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E42" w:rsidRDefault="001D6E42" w:rsidP="001D6E42">
      <w:pPr>
        <w:spacing w:line="480" w:lineRule="auto"/>
        <w:jc w:val="both"/>
        <w:rPr>
          <w:rFonts w:cs="Times New Roman"/>
          <w:b/>
          <w:szCs w:val="24"/>
        </w:rPr>
      </w:pPr>
    </w:p>
    <w:p w:rsidR="001D6E42" w:rsidRDefault="001D6E42" w:rsidP="001D6E42">
      <w:pPr>
        <w:spacing w:line="480" w:lineRule="auto"/>
        <w:jc w:val="both"/>
        <w:rPr>
          <w:rFonts w:cs="Times New Roman"/>
          <w:b/>
          <w:szCs w:val="24"/>
        </w:rPr>
      </w:pPr>
    </w:p>
    <w:p w:rsidR="001D6E42" w:rsidRDefault="001D6E42" w:rsidP="001D6E42">
      <w:pPr>
        <w:spacing w:line="480" w:lineRule="auto"/>
        <w:jc w:val="both"/>
        <w:rPr>
          <w:rFonts w:cs="Times New Roman"/>
          <w:b/>
          <w:szCs w:val="24"/>
        </w:rPr>
      </w:pPr>
    </w:p>
    <w:p w:rsidR="001D6E42" w:rsidRDefault="001D6E42" w:rsidP="001D6E42">
      <w:pPr>
        <w:spacing w:line="480" w:lineRule="auto"/>
        <w:jc w:val="both"/>
        <w:rPr>
          <w:rFonts w:cs="Times New Roman"/>
          <w:b/>
          <w:szCs w:val="24"/>
        </w:rPr>
      </w:pPr>
    </w:p>
    <w:p w:rsidR="001D6E42" w:rsidRDefault="001D6E42" w:rsidP="001D6E42">
      <w:pPr>
        <w:spacing w:line="480" w:lineRule="auto"/>
        <w:jc w:val="both"/>
        <w:rPr>
          <w:rFonts w:cs="Times New Roman"/>
          <w:b/>
          <w:szCs w:val="24"/>
        </w:rPr>
      </w:pPr>
    </w:p>
    <w:p w:rsidR="001D6E42" w:rsidRPr="00561BEB" w:rsidRDefault="001D6E42" w:rsidP="001D6E42">
      <w:pPr>
        <w:spacing w:line="480" w:lineRule="auto"/>
        <w:jc w:val="center"/>
        <w:rPr>
          <w:rFonts w:cs="Times New Roman"/>
          <w:szCs w:val="24"/>
        </w:rPr>
      </w:pPr>
      <w:r w:rsidRPr="00561BEB">
        <w:rPr>
          <w:rFonts w:cs="Times New Roman"/>
          <w:szCs w:val="24"/>
        </w:rPr>
        <w:t xml:space="preserve">With </w:t>
      </w:r>
      <w:r w:rsidR="00932FFF" w:rsidRPr="00561BEB">
        <w:rPr>
          <w:rFonts w:cs="Times New Roman"/>
          <w:szCs w:val="24"/>
        </w:rPr>
        <w:t xml:space="preserve">Reference To The Armed Action Between </w:t>
      </w:r>
      <w:r w:rsidRPr="00561BEB">
        <w:rPr>
          <w:rFonts w:cs="Times New Roman"/>
          <w:szCs w:val="24"/>
        </w:rPr>
        <w:t xml:space="preserve">Russia </w:t>
      </w:r>
      <w:r w:rsidR="00932FFF" w:rsidRPr="00561BEB">
        <w:rPr>
          <w:rFonts w:cs="Times New Roman"/>
          <w:szCs w:val="24"/>
        </w:rPr>
        <w:t xml:space="preserve">And </w:t>
      </w:r>
      <w:r w:rsidRPr="00561BEB">
        <w:rPr>
          <w:rFonts w:cs="Times New Roman"/>
          <w:szCs w:val="24"/>
        </w:rPr>
        <w:t xml:space="preserve">Ukraine </w:t>
      </w:r>
      <w:r w:rsidR="00932FFF" w:rsidRPr="00561BEB">
        <w:rPr>
          <w:rFonts w:cs="Times New Roman"/>
          <w:szCs w:val="24"/>
        </w:rPr>
        <w:t>Analyze The Legal Scope That States Have To Use Force.</w:t>
      </w:r>
    </w:p>
    <w:p w:rsidR="001D6E42" w:rsidRPr="00561BEB" w:rsidRDefault="001D6E42" w:rsidP="001D6E42">
      <w:pPr>
        <w:spacing w:line="480" w:lineRule="auto"/>
        <w:jc w:val="center"/>
        <w:rPr>
          <w:rFonts w:cs="Times New Roman"/>
          <w:szCs w:val="24"/>
        </w:rPr>
      </w:pPr>
      <w:r w:rsidRPr="00561BEB">
        <w:rPr>
          <w:rFonts w:cs="Times New Roman"/>
          <w:szCs w:val="24"/>
        </w:rPr>
        <w:t>[Name of Student]</w:t>
      </w:r>
    </w:p>
    <w:p w:rsidR="001D6E42" w:rsidRPr="00561BEB" w:rsidRDefault="001D6E42" w:rsidP="001D6E42">
      <w:pPr>
        <w:spacing w:line="480" w:lineRule="auto"/>
        <w:jc w:val="center"/>
        <w:rPr>
          <w:rFonts w:cs="Times New Roman"/>
          <w:szCs w:val="24"/>
        </w:rPr>
      </w:pPr>
      <w:r w:rsidRPr="00561BEB">
        <w:rPr>
          <w:rFonts w:cs="Times New Roman"/>
          <w:szCs w:val="24"/>
        </w:rPr>
        <w:t>[Name of Institute]</w:t>
      </w:r>
    </w:p>
    <w:p w:rsidR="001D6E42" w:rsidRPr="00561BEB" w:rsidRDefault="001D6E42" w:rsidP="001D6E42">
      <w:pPr>
        <w:spacing w:line="480" w:lineRule="auto"/>
        <w:jc w:val="center"/>
        <w:rPr>
          <w:rFonts w:cs="Times New Roman"/>
          <w:szCs w:val="24"/>
        </w:rPr>
      </w:pPr>
      <w:r w:rsidRPr="00561BEB">
        <w:rPr>
          <w:rFonts w:cs="Times New Roman"/>
          <w:szCs w:val="24"/>
        </w:rPr>
        <w:t>[Date]</w:t>
      </w:r>
    </w:p>
    <w:p w:rsidR="001D6E42" w:rsidRPr="00561BEB" w:rsidRDefault="001D6E42" w:rsidP="001D6E42">
      <w:pPr>
        <w:spacing w:line="480" w:lineRule="auto"/>
        <w:jc w:val="both"/>
        <w:rPr>
          <w:rFonts w:cs="Times New Roman"/>
          <w:b/>
          <w:szCs w:val="24"/>
        </w:rPr>
      </w:pPr>
    </w:p>
    <w:p w:rsidR="001D6E42" w:rsidRPr="00561BEB" w:rsidRDefault="001D6E42" w:rsidP="001D6E42">
      <w:pPr>
        <w:spacing w:line="480" w:lineRule="auto"/>
        <w:jc w:val="both"/>
        <w:rPr>
          <w:rFonts w:cs="Times New Roman"/>
          <w:b/>
          <w:szCs w:val="24"/>
        </w:rPr>
      </w:pPr>
    </w:p>
    <w:p w:rsidR="001D6E42" w:rsidRPr="00561BEB" w:rsidRDefault="001D6E42" w:rsidP="001D6E42">
      <w:pPr>
        <w:spacing w:line="480" w:lineRule="auto"/>
        <w:jc w:val="both"/>
        <w:rPr>
          <w:rFonts w:cs="Times New Roman"/>
          <w:b/>
          <w:szCs w:val="24"/>
        </w:rPr>
      </w:pPr>
    </w:p>
    <w:p w:rsidR="001D6E42" w:rsidRPr="00561BEB" w:rsidRDefault="001D6E42" w:rsidP="001D6E42">
      <w:pPr>
        <w:spacing w:line="480" w:lineRule="auto"/>
        <w:jc w:val="both"/>
        <w:rPr>
          <w:rFonts w:cs="Times New Roman"/>
          <w:b/>
          <w:szCs w:val="24"/>
        </w:rPr>
      </w:pPr>
    </w:p>
    <w:p w:rsidR="001D6E42" w:rsidRPr="00561BEB" w:rsidRDefault="001D6E42" w:rsidP="001D6E42">
      <w:pPr>
        <w:spacing w:line="480" w:lineRule="auto"/>
        <w:jc w:val="both"/>
        <w:rPr>
          <w:rFonts w:cs="Times New Roman"/>
          <w:b/>
          <w:szCs w:val="24"/>
        </w:rPr>
      </w:pPr>
    </w:p>
    <w:p w:rsidR="001D6E42" w:rsidRPr="00561BEB" w:rsidRDefault="001D6E42" w:rsidP="001D6E42">
      <w:pPr>
        <w:spacing w:line="480" w:lineRule="auto"/>
        <w:jc w:val="both"/>
        <w:rPr>
          <w:rFonts w:cs="Times New Roman"/>
          <w:b/>
          <w:szCs w:val="24"/>
        </w:rPr>
      </w:pPr>
    </w:p>
    <w:p w:rsidR="001D6E42" w:rsidRPr="00561BEB" w:rsidRDefault="001D6E42" w:rsidP="001D6E42">
      <w:pPr>
        <w:spacing w:line="480" w:lineRule="auto"/>
        <w:jc w:val="both"/>
        <w:rPr>
          <w:rFonts w:cs="Times New Roman"/>
          <w:b/>
          <w:szCs w:val="24"/>
        </w:rPr>
      </w:pPr>
    </w:p>
    <w:p w:rsidR="001D6E42" w:rsidRPr="00561BEB" w:rsidRDefault="001D6E42" w:rsidP="001D6E42">
      <w:pPr>
        <w:spacing w:line="480" w:lineRule="auto"/>
        <w:jc w:val="both"/>
        <w:rPr>
          <w:rFonts w:cs="Times New Roman"/>
          <w:b/>
          <w:szCs w:val="24"/>
        </w:rPr>
      </w:pPr>
    </w:p>
    <w:p w:rsidR="00741373" w:rsidRPr="00561BEB" w:rsidRDefault="004410A5" w:rsidP="001D6E42">
      <w:pPr>
        <w:spacing w:line="480" w:lineRule="auto"/>
        <w:jc w:val="both"/>
        <w:rPr>
          <w:rFonts w:cs="Times New Roman"/>
          <w:b/>
          <w:szCs w:val="24"/>
        </w:rPr>
      </w:pPr>
      <w:r w:rsidRPr="00561BEB">
        <w:rPr>
          <w:rFonts w:cs="Times New Roman"/>
          <w:b/>
          <w:szCs w:val="24"/>
        </w:rPr>
        <w:lastRenderedPageBreak/>
        <w:t>Introduction</w:t>
      </w:r>
    </w:p>
    <w:p w:rsidR="004410A5" w:rsidRPr="00561BEB" w:rsidRDefault="004410A5" w:rsidP="001D6E42">
      <w:pPr>
        <w:spacing w:line="480" w:lineRule="auto"/>
        <w:jc w:val="both"/>
        <w:rPr>
          <w:rFonts w:cs="Times New Roman"/>
          <w:szCs w:val="24"/>
        </w:rPr>
      </w:pPr>
      <w:r w:rsidRPr="00561BEB">
        <w:rPr>
          <w:rFonts w:cs="Times New Roman"/>
          <w:szCs w:val="24"/>
        </w:rPr>
        <w:t>Complex legal rules and criteria regulate international force discussions. A notable probe in this wide network is the 1986 Nicaragua case.</w:t>
      </w:r>
      <w:r w:rsidR="00673407" w:rsidRPr="00561BEB">
        <w:rPr>
          <w:rStyle w:val="FootnoteReference"/>
          <w:rFonts w:cs="Times New Roman"/>
          <w:szCs w:val="24"/>
        </w:rPr>
        <w:footnoteReference w:id="1"/>
      </w:r>
      <w:r w:rsidRPr="00561BEB">
        <w:rPr>
          <w:rFonts w:cs="Times New Roman"/>
          <w:szCs w:val="24"/>
        </w:rPr>
        <w:t xml:space="preserve"> It sets a new, contested legal threshold for force worldwide. The Nicaraguan case shows that the UN Charter and customary international law are everlasting. The article proves state-sanctioned force is legal using the Russia-Ukraine conflict.</w:t>
      </w:r>
    </w:p>
    <w:p w:rsidR="004410A5" w:rsidRPr="00561BEB" w:rsidRDefault="004410A5" w:rsidP="001D6E42">
      <w:pPr>
        <w:spacing w:line="480" w:lineRule="auto"/>
        <w:jc w:val="both"/>
        <w:rPr>
          <w:rFonts w:cs="Times New Roman"/>
          <w:szCs w:val="24"/>
        </w:rPr>
      </w:pPr>
      <w:r w:rsidRPr="00561BEB">
        <w:rPr>
          <w:rFonts w:cs="Times New Roman"/>
          <w:szCs w:val="24"/>
        </w:rPr>
        <w:t>The Nicaragua case has changed significantly, according to the ICJ. Others questioned the legitimacy of deploying force owing to US involvement in Nicaraguan politics. This important case shows customary international law's restrictions and effect on state conduct, as outlined in the UN Charter. As the Nicaraguan example shows, the Russia-Ukraine conflict offers a unique chance to reassess international legal systems.</w:t>
      </w:r>
    </w:p>
    <w:p w:rsidR="004410A5" w:rsidRPr="00561BEB" w:rsidRDefault="004410A5" w:rsidP="00932FFF">
      <w:pPr>
        <w:spacing w:line="480" w:lineRule="auto"/>
        <w:jc w:val="both"/>
        <w:rPr>
          <w:rFonts w:cs="Times New Roman"/>
          <w:szCs w:val="24"/>
        </w:rPr>
      </w:pPr>
      <w:r w:rsidRPr="00561BEB">
        <w:rPr>
          <w:rFonts w:cs="Times New Roman"/>
          <w:szCs w:val="24"/>
        </w:rPr>
        <w:t>International legal systems include customary international law and the UN Charter. Long-standing national traditions and practices form customary international law on force.</w:t>
      </w:r>
      <w:r w:rsidR="00673407" w:rsidRPr="00561BEB">
        <w:rPr>
          <w:rStyle w:val="FootnoteReference"/>
          <w:rFonts w:cs="Times New Roman"/>
          <w:szCs w:val="24"/>
        </w:rPr>
        <w:footnoteReference w:id="2"/>
      </w:r>
      <w:r w:rsidRPr="00561BEB">
        <w:rPr>
          <w:rFonts w:cs="Times New Roman"/>
          <w:szCs w:val="24"/>
        </w:rPr>
        <w:t xml:space="preserve"> Russia and Ukraine's conflict duties must be assessed against past events and norms. The US Charter prohibits governments from employing force to promote international cooperation and avoid crises. This investigation follows Article 2(4) of the Charter, which prohibits force.</w:t>
      </w:r>
    </w:p>
    <w:p w:rsidR="004410A5" w:rsidRPr="00561BEB" w:rsidRDefault="004410A5" w:rsidP="001D6E42">
      <w:pPr>
        <w:spacing w:line="480" w:lineRule="auto"/>
        <w:jc w:val="both"/>
        <w:rPr>
          <w:rFonts w:cs="Times New Roman"/>
          <w:szCs w:val="24"/>
        </w:rPr>
      </w:pPr>
      <w:r w:rsidRPr="00561BEB">
        <w:rPr>
          <w:rFonts w:cs="Times New Roman"/>
          <w:szCs w:val="24"/>
        </w:rPr>
        <w:t xml:space="preserve">The legality of government force is being debated during the Russia-Ukraine conflict. This study shows that legal theories, traditions, and case law affect armed conflict government </w:t>
      </w:r>
      <w:r w:rsidRPr="00561BEB">
        <w:rPr>
          <w:rFonts w:cs="Times New Roman"/>
          <w:szCs w:val="24"/>
        </w:rPr>
        <w:lastRenderedPageBreak/>
        <w:t xml:space="preserve">conduct. </w:t>
      </w:r>
      <w:r w:rsidR="00673407" w:rsidRPr="00561BEB">
        <w:rPr>
          <w:rFonts w:cs="Times New Roman"/>
          <w:szCs w:val="24"/>
        </w:rPr>
        <w:t xml:space="preserve">The </w:t>
      </w:r>
      <w:proofErr w:type="gramStart"/>
      <w:r w:rsidR="00673407" w:rsidRPr="00561BEB">
        <w:rPr>
          <w:rFonts w:cs="Times New Roman"/>
          <w:szCs w:val="24"/>
        </w:rPr>
        <w:t>essay also</w:t>
      </w:r>
      <w:r w:rsidRPr="00561BEB">
        <w:rPr>
          <w:rFonts w:cs="Times New Roman"/>
          <w:szCs w:val="24"/>
        </w:rPr>
        <w:t xml:space="preserve"> examine</w:t>
      </w:r>
      <w:proofErr w:type="gramEnd"/>
      <w:r w:rsidRPr="00561BEB">
        <w:rPr>
          <w:rFonts w:cs="Times New Roman"/>
          <w:szCs w:val="24"/>
        </w:rPr>
        <w:t xml:space="preserve"> the legal aspects of the Russia-Ukraine conflict to address this critical issue. Self-defense, customary law, and UN Charter Article 51 will be discussed.</w:t>
      </w:r>
    </w:p>
    <w:p w:rsidR="004410A5" w:rsidRPr="00561BEB" w:rsidRDefault="004410A5" w:rsidP="00932FFF">
      <w:pPr>
        <w:spacing w:line="480" w:lineRule="auto"/>
        <w:jc w:val="both"/>
        <w:rPr>
          <w:rFonts w:cs="Times New Roman"/>
          <w:szCs w:val="24"/>
        </w:rPr>
      </w:pPr>
      <w:r w:rsidRPr="00561BEB">
        <w:rPr>
          <w:rFonts w:cs="Times New Roman"/>
          <w:szCs w:val="24"/>
        </w:rPr>
        <w:t>The next chapters will expand on self-defense. The Ukrainian government and Russian military's defense claims will be examined. This investigation will examine customary international law's multiple purposes, rules, and trade-offs. In light of the Russia-Ukraine conflict, this study will define "armed attack" according to Article 51 of the UN Charter. This study examines the complicated legal factors that influence a nation's military in light of contemporary global conflicts.</w:t>
      </w:r>
    </w:p>
    <w:p w:rsidR="004410A5" w:rsidRPr="00561BEB" w:rsidRDefault="004410A5" w:rsidP="001D6E42">
      <w:pPr>
        <w:spacing w:line="480" w:lineRule="auto"/>
        <w:jc w:val="both"/>
        <w:rPr>
          <w:rFonts w:cs="Times New Roman"/>
          <w:b/>
          <w:szCs w:val="24"/>
        </w:rPr>
      </w:pPr>
      <w:r w:rsidRPr="00561BEB">
        <w:rPr>
          <w:rFonts w:cs="Times New Roman"/>
          <w:b/>
          <w:szCs w:val="24"/>
        </w:rPr>
        <w:t xml:space="preserve">Body </w:t>
      </w:r>
    </w:p>
    <w:p w:rsidR="00C70BE2" w:rsidRPr="00561BEB" w:rsidRDefault="00C70BE2" w:rsidP="001D6E42">
      <w:pPr>
        <w:spacing w:line="480" w:lineRule="auto"/>
        <w:jc w:val="both"/>
        <w:rPr>
          <w:rFonts w:cs="Times New Roman"/>
          <w:szCs w:val="24"/>
        </w:rPr>
      </w:pPr>
      <w:r w:rsidRPr="00561BEB">
        <w:rPr>
          <w:rFonts w:cs="Times New Roman"/>
          <w:szCs w:val="24"/>
        </w:rPr>
        <w:t>National self-defense is a cornerstone of international law that defends governments against attack. Due to recent developments, more people are debating and assessing the Russia-Ukraine conflict. Rosalyn Higgins' opinions are examined in "Problems and Process: International Law and How We Use It" chapter 14.</w:t>
      </w:r>
      <w:r w:rsidR="00673407" w:rsidRPr="00561BEB">
        <w:rPr>
          <w:rStyle w:val="FootnoteReference"/>
          <w:rFonts w:cs="Times New Roman"/>
          <w:szCs w:val="24"/>
        </w:rPr>
        <w:footnoteReference w:id="3"/>
      </w:r>
      <w:r w:rsidRPr="00561BEB">
        <w:rPr>
          <w:rFonts w:cs="Times New Roman"/>
          <w:szCs w:val="24"/>
        </w:rPr>
        <w:t xml:space="preserve"> This study examines self-defense and the Russian-Ukrainian conflict.</w:t>
      </w:r>
    </w:p>
    <w:p w:rsidR="00C70BE2" w:rsidRPr="00561BEB" w:rsidRDefault="00673407" w:rsidP="001D6E42">
      <w:pPr>
        <w:spacing w:line="480" w:lineRule="auto"/>
        <w:jc w:val="both"/>
        <w:rPr>
          <w:rFonts w:cs="Times New Roman"/>
          <w:szCs w:val="24"/>
        </w:rPr>
      </w:pPr>
      <w:r w:rsidRPr="00561BEB">
        <w:rPr>
          <w:rFonts w:cs="Times New Roman"/>
          <w:szCs w:val="24"/>
        </w:rPr>
        <w:t>Under</w:t>
      </w:r>
      <w:r w:rsidR="00C70BE2" w:rsidRPr="00561BEB">
        <w:rPr>
          <w:rFonts w:cs="Times New Roman"/>
          <w:szCs w:val="24"/>
        </w:rPr>
        <w:t xml:space="preserve"> Higgins' study, self-defense is both a right and a barrier under international law.</w:t>
      </w:r>
      <w:r w:rsidRPr="00561BEB">
        <w:rPr>
          <w:rStyle w:val="FootnoteReference"/>
          <w:rFonts w:cs="Times New Roman"/>
          <w:szCs w:val="24"/>
        </w:rPr>
        <w:footnoteReference w:id="4"/>
      </w:r>
      <w:r w:rsidR="00C70BE2" w:rsidRPr="00561BEB">
        <w:rPr>
          <w:rFonts w:cs="Times New Roman"/>
          <w:szCs w:val="24"/>
        </w:rPr>
        <w:t xml:space="preserve"> The legal question of whether a state should exercise self-defense when attacked is complex. Higgins tackles a difficult issue.</w:t>
      </w:r>
    </w:p>
    <w:p w:rsidR="004410A5" w:rsidRPr="00561BEB" w:rsidRDefault="00C70BE2" w:rsidP="001D6E42">
      <w:pPr>
        <w:spacing w:line="480" w:lineRule="auto"/>
        <w:jc w:val="both"/>
        <w:rPr>
          <w:rFonts w:cs="Times New Roman"/>
          <w:szCs w:val="24"/>
        </w:rPr>
      </w:pPr>
      <w:r w:rsidRPr="00561BEB">
        <w:rPr>
          <w:rFonts w:cs="Times New Roman"/>
          <w:szCs w:val="24"/>
        </w:rPr>
        <w:lastRenderedPageBreak/>
        <w:t xml:space="preserve">International law has traditionally recognized self-defense as a response to security and sovereignty threats. </w:t>
      </w:r>
      <w:r w:rsidR="004410A5" w:rsidRPr="00561BEB">
        <w:rPr>
          <w:rFonts w:cs="Times New Roman"/>
          <w:szCs w:val="24"/>
        </w:rPr>
        <w:t>Everyone has the right to self-defense when threatened with physical force under UN Charter Article 51. After the 1986 Nicaragua case, legal scholarship has focused on this privilege's usage and interpretation.</w:t>
      </w:r>
      <w:r w:rsidR="00673407" w:rsidRPr="00561BEB">
        <w:rPr>
          <w:rStyle w:val="FootnoteReference"/>
          <w:rFonts w:cs="Times New Roman"/>
          <w:szCs w:val="24"/>
        </w:rPr>
        <w:footnoteReference w:id="5"/>
      </w:r>
    </w:p>
    <w:p w:rsidR="004410A5" w:rsidRPr="00561BEB" w:rsidRDefault="004410A5" w:rsidP="001D6E42">
      <w:pPr>
        <w:spacing w:line="480" w:lineRule="auto"/>
        <w:jc w:val="both"/>
        <w:rPr>
          <w:rFonts w:cs="Times New Roman"/>
          <w:szCs w:val="24"/>
        </w:rPr>
      </w:pPr>
      <w:r w:rsidRPr="00561BEB">
        <w:rPr>
          <w:rFonts w:cs="Times New Roman"/>
          <w:szCs w:val="24"/>
        </w:rPr>
        <w:t>Russia and Ukraine have justified their actions in the conflict with self-defense. Russian officials have regularly threatened to use force to defend Russian-speaking Ukrainians. Ukraine faces an unlawful invasion that violates international law, saying its actions are justified.</w:t>
      </w:r>
      <w:r w:rsidR="00673407" w:rsidRPr="00561BEB">
        <w:rPr>
          <w:rStyle w:val="FootnoteReference"/>
          <w:rFonts w:cs="Times New Roman"/>
          <w:szCs w:val="24"/>
        </w:rPr>
        <w:footnoteReference w:id="6"/>
      </w:r>
      <w:r w:rsidRPr="00561BEB">
        <w:rPr>
          <w:rFonts w:cs="Times New Roman"/>
          <w:szCs w:val="24"/>
        </w:rPr>
        <w:t xml:space="preserve"> </w:t>
      </w:r>
      <w:r w:rsidR="00673407" w:rsidRPr="00561BEB">
        <w:rPr>
          <w:rFonts w:cs="Times New Roman"/>
          <w:szCs w:val="24"/>
        </w:rPr>
        <w:t>The essay focuses</w:t>
      </w:r>
      <w:r w:rsidRPr="00561BEB">
        <w:rPr>
          <w:rFonts w:cs="Times New Roman"/>
          <w:szCs w:val="24"/>
        </w:rPr>
        <w:t xml:space="preserve"> on the claims' legality and international law compliance.</w:t>
      </w:r>
    </w:p>
    <w:p w:rsidR="004410A5" w:rsidRPr="00561BEB" w:rsidRDefault="004410A5" w:rsidP="001D6E42">
      <w:pPr>
        <w:spacing w:line="480" w:lineRule="auto"/>
        <w:jc w:val="both"/>
        <w:rPr>
          <w:rFonts w:cs="Times New Roman"/>
          <w:szCs w:val="24"/>
        </w:rPr>
      </w:pPr>
      <w:r w:rsidRPr="00561BEB">
        <w:rPr>
          <w:rFonts w:cs="Times New Roman"/>
          <w:szCs w:val="24"/>
        </w:rPr>
        <w:t>Chapter 14 explores the many legal issues surrounding the right to self-defense, enhancing reader understanding. The study is based on need, proportionality, and purpose. These factors are essential for assessing Ukraine's and Russia's claims. To defend against an armed assault, force is necessary. Assess danger before deciding how much force to use. Also recommended are defensive actions.</w:t>
      </w:r>
    </w:p>
    <w:p w:rsidR="004410A5" w:rsidRPr="00561BEB" w:rsidRDefault="004410A5" w:rsidP="001D6E42">
      <w:pPr>
        <w:spacing w:line="480" w:lineRule="auto"/>
        <w:jc w:val="both"/>
        <w:rPr>
          <w:rFonts w:cs="Times New Roman"/>
          <w:szCs w:val="24"/>
        </w:rPr>
      </w:pPr>
      <w:r w:rsidRPr="00561BEB">
        <w:rPr>
          <w:rFonts w:cs="Times New Roman"/>
          <w:szCs w:val="24"/>
        </w:rPr>
        <w:t xml:space="preserve">These criteria fail to explain the Russia-Ukraine conflict. Russia's military actions are assessed for proportionality, necessity, and purpose in accordance with international law. </w:t>
      </w:r>
      <w:r w:rsidR="00673407" w:rsidRPr="00561BEB">
        <w:rPr>
          <w:rFonts w:cs="Times New Roman"/>
          <w:szCs w:val="24"/>
        </w:rPr>
        <w:t xml:space="preserve">The study will </w:t>
      </w:r>
      <w:r w:rsidRPr="00561BEB">
        <w:rPr>
          <w:rFonts w:cs="Times New Roman"/>
          <w:szCs w:val="24"/>
        </w:rPr>
        <w:t>evaluate Ukraine's self-defense claims and make sure its actions are legal.</w:t>
      </w:r>
    </w:p>
    <w:p w:rsidR="004410A5" w:rsidRPr="00561BEB" w:rsidRDefault="004410A5" w:rsidP="001D6E42">
      <w:pPr>
        <w:spacing w:line="480" w:lineRule="auto"/>
        <w:jc w:val="both"/>
        <w:rPr>
          <w:rFonts w:cs="Times New Roman"/>
          <w:szCs w:val="24"/>
        </w:rPr>
      </w:pPr>
      <w:r w:rsidRPr="00561BEB">
        <w:rPr>
          <w:rFonts w:cs="Times New Roman"/>
          <w:szCs w:val="24"/>
        </w:rPr>
        <w:t>This section will employ Higgins' findings to better understand self-defense and its complexities. This study examines how key legal concepts affect state actions in the Russia-</w:t>
      </w:r>
      <w:r w:rsidRPr="00561BEB">
        <w:rPr>
          <w:rFonts w:cs="Times New Roman"/>
          <w:szCs w:val="24"/>
        </w:rPr>
        <w:lastRenderedPageBreak/>
        <w:t>Ukraine conflict. Russian and Ukrainian claims pose complicated legal concerns that will be addressed in the following chapters.</w:t>
      </w:r>
      <w:r w:rsidR="00673407" w:rsidRPr="00561BEB">
        <w:rPr>
          <w:rStyle w:val="FootnoteReference"/>
          <w:rFonts w:cs="Times New Roman"/>
          <w:szCs w:val="24"/>
        </w:rPr>
        <w:footnoteReference w:id="7"/>
      </w:r>
      <w:r w:rsidRPr="00561BEB">
        <w:rPr>
          <w:rFonts w:cs="Times New Roman"/>
          <w:szCs w:val="24"/>
        </w:rPr>
        <w:t xml:space="preserve"> </w:t>
      </w:r>
      <w:r w:rsidR="00673407" w:rsidRPr="00561BEB">
        <w:rPr>
          <w:rFonts w:cs="Times New Roman"/>
          <w:szCs w:val="24"/>
        </w:rPr>
        <w:t xml:space="preserve">The essay </w:t>
      </w:r>
      <w:r w:rsidRPr="00561BEB">
        <w:rPr>
          <w:rFonts w:cs="Times New Roman"/>
          <w:szCs w:val="24"/>
        </w:rPr>
        <w:t>will carefully investigate these charges according to international law.</w:t>
      </w:r>
    </w:p>
    <w:p w:rsidR="00B168E7" w:rsidRPr="006C0BA0" w:rsidRDefault="00B168E7" w:rsidP="00B168E7">
      <w:pPr>
        <w:jc w:val="both"/>
        <w:rPr>
          <w:rFonts w:cs="Times New Roman"/>
          <w:b/>
          <w:szCs w:val="24"/>
          <w:highlight w:val="yellow"/>
        </w:rPr>
      </w:pPr>
      <w:r w:rsidRPr="006C0BA0">
        <w:rPr>
          <w:rFonts w:cs="Times New Roman"/>
          <w:b/>
          <w:szCs w:val="24"/>
          <w:highlight w:val="yellow"/>
        </w:rPr>
        <w:t>Article 51 of the United Nations Charter</w:t>
      </w:r>
    </w:p>
    <w:p w:rsidR="00B168E7" w:rsidRPr="006C0BA0" w:rsidRDefault="00B168E7" w:rsidP="00B168E7">
      <w:pPr>
        <w:jc w:val="both"/>
        <w:rPr>
          <w:rFonts w:cs="Times New Roman"/>
          <w:szCs w:val="24"/>
        </w:rPr>
      </w:pPr>
      <w:r w:rsidRPr="006C0BA0">
        <w:rPr>
          <w:rFonts w:cs="Times New Roman"/>
          <w:szCs w:val="24"/>
        </w:rPr>
        <w:t xml:space="preserve">The international legal system is shaped by Article 51 of the UN Charter, which </w:t>
      </w:r>
      <w:proofErr w:type="spellStart"/>
      <w:r w:rsidRPr="006C0BA0">
        <w:rPr>
          <w:rFonts w:cs="Times New Roman"/>
          <w:szCs w:val="24"/>
        </w:rPr>
        <w:t>emphasises</w:t>
      </w:r>
      <w:proofErr w:type="spellEnd"/>
      <w:r w:rsidRPr="006C0BA0">
        <w:rPr>
          <w:rFonts w:cs="Times New Roman"/>
          <w:szCs w:val="24"/>
        </w:rPr>
        <w:t xml:space="preserve"> self-defense.</w:t>
      </w:r>
      <w:r w:rsidRPr="006C0BA0">
        <w:rPr>
          <w:rStyle w:val="FootnoteReference"/>
          <w:rFonts w:cs="Times New Roman"/>
          <w:szCs w:val="24"/>
        </w:rPr>
        <w:footnoteReference w:id="8"/>
      </w:r>
      <w:r w:rsidRPr="006C0BA0">
        <w:rPr>
          <w:rFonts w:cs="Times New Roman"/>
          <w:szCs w:val="24"/>
        </w:rPr>
        <w:t xml:space="preserve"> Member states have the right to defend themselves militarily, individually or collectively. The Charter does not specify this notion, but it is considered essential to state sovereignty since it underlines states' right to self-defense.</w:t>
      </w:r>
    </w:p>
    <w:p w:rsidR="00B168E7" w:rsidRPr="006C0BA0" w:rsidRDefault="00B168E7" w:rsidP="00B168E7">
      <w:pPr>
        <w:jc w:val="both"/>
        <w:rPr>
          <w:rFonts w:cs="Times New Roman"/>
          <w:szCs w:val="24"/>
        </w:rPr>
      </w:pPr>
      <w:r w:rsidRPr="006C0BA0">
        <w:rPr>
          <w:rFonts w:cs="Times New Roman"/>
          <w:szCs w:val="24"/>
        </w:rPr>
        <w:t xml:space="preserve">Everyone has the right to self-defense against an unexpected and strong attack. To defend one's self-defense against another state's aggressive campaign constitutes </w:t>
      </w:r>
      <w:proofErr w:type="gramStart"/>
      <w:r w:rsidRPr="006C0BA0">
        <w:rPr>
          <w:rFonts w:cs="Times New Roman"/>
          <w:szCs w:val="24"/>
        </w:rPr>
        <w:t>a</w:t>
      </w:r>
      <w:proofErr w:type="gramEnd"/>
      <w:r w:rsidRPr="006C0BA0">
        <w:rPr>
          <w:rFonts w:cs="Times New Roman"/>
          <w:szCs w:val="24"/>
        </w:rPr>
        <w:t xml:space="preserve"> "armed attack" under the definition.</w:t>
      </w:r>
    </w:p>
    <w:p w:rsidR="004410A5" w:rsidRPr="00561BEB" w:rsidRDefault="00B168E7" w:rsidP="00B168E7">
      <w:pPr>
        <w:jc w:val="both"/>
        <w:rPr>
          <w:rFonts w:cs="Times New Roman"/>
          <w:szCs w:val="24"/>
        </w:rPr>
      </w:pPr>
      <w:r w:rsidRPr="006C0BA0">
        <w:rPr>
          <w:rFonts w:cs="Times New Roman"/>
          <w:szCs w:val="24"/>
        </w:rPr>
        <w:t>Article 51 exempts countries from Security Council approval of defensive actions.</w:t>
      </w:r>
      <w:r w:rsidRPr="006C0BA0">
        <w:rPr>
          <w:rStyle w:val="FootnoteReference"/>
          <w:rFonts w:cs="Times New Roman"/>
          <w:szCs w:val="24"/>
        </w:rPr>
        <w:footnoteReference w:id="9"/>
      </w:r>
      <w:r w:rsidRPr="006C0BA0">
        <w:rPr>
          <w:rFonts w:cs="Times New Roman"/>
          <w:szCs w:val="24"/>
        </w:rPr>
        <w:t xml:space="preserve"> Furthermore, it lets one quickly respond to a forceful assault. Each member state must report to the Security Council on its transparency and accountability measures.</w:t>
      </w:r>
      <w:r>
        <w:rPr>
          <w:rFonts w:cs="Times New Roman"/>
          <w:szCs w:val="24"/>
        </w:rPr>
        <w:t xml:space="preserve"> </w:t>
      </w:r>
      <w:r w:rsidRPr="006C0BA0">
        <w:rPr>
          <w:rFonts w:cs="Times New Roman"/>
          <w:szCs w:val="24"/>
        </w:rPr>
        <w:t xml:space="preserve">Self-defense and the Security Council's responsibility in global peace and security are stressed in Article 51. </w:t>
      </w:r>
      <w:proofErr w:type="gramStart"/>
      <w:r w:rsidRPr="006C0BA0">
        <w:rPr>
          <w:rFonts w:cs="Times New Roman"/>
          <w:szCs w:val="24"/>
        </w:rPr>
        <w:t>When the Security Council intervenes, it judges and acts on every right to self-def</w:t>
      </w:r>
      <w:r>
        <w:rPr>
          <w:rFonts w:cs="Times New Roman"/>
          <w:szCs w:val="24"/>
        </w:rPr>
        <w:t>ense, individual or collective.</w:t>
      </w:r>
      <w:proofErr w:type="gramEnd"/>
    </w:p>
    <w:p w:rsidR="004410A5" w:rsidRPr="00561BEB" w:rsidRDefault="004410A5" w:rsidP="001D6E42">
      <w:pPr>
        <w:spacing w:line="480" w:lineRule="auto"/>
        <w:jc w:val="both"/>
        <w:rPr>
          <w:rFonts w:cs="Times New Roman"/>
          <w:szCs w:val="24"/>
        </w:rPr>
      </w:pPr>
      <w:r w:rsidRPr="00561BEB">
        <w:rPr>
          <w:rFonts w:cs="Times New Roman"/>
          <w:szCs w:val="24"/>
        </w:rPr>
        <w:t>Putin skillfully integrates geopolitical, cultural, and historical links into his moral and legal justification for Russia's actions.</w:t>
      </w:r>
      <w:r w:rsidR="00673407" w:rsidRPr="00561BEB">
        <w:rPr>
          <w:rStyle w:val="FootnoteReference"/>
          <w:rFonts w:cs="Times New Roman"/>
          <w:szCs w:val="24"/>
        </w:rPr>
        <w:footnoteReference w:id="10"/>
      </w:r>
      <w:r w:rsidRPr="00561BEB">
        <w:rPr>
          <w:rFonts w:cs="Times New Roman"/>
          <w:szCs w:val="24"/>
        </w:rPr>
        <w:t xml:space="preserve"> His main argument is that Russian speakers in Ukraine, especially in Crimea and the east, require western protection. In this narrative, Russian speakers </w:t>
      </w:r>
      <w:r w:rsidRPr="00561BEB">
        <w:rPr>
          <w:rFonts w:cs="Times New Roman"/>
          <w:szCs w:val="24"/>
        </w:rPr>
        <w:lastRenderedPageBreak/>
        <w:t>regard military intervention as a necessary response to threats, linking past and current geopolitical realities.</w:t>
      </w:r>
    </w:p>
    <w:p w:rsidR="004410A5" w:rsidRPr="00561BEB" w:rsidRDefault="004410A5" w:rsidP="001D6E42">
      <w:pPr>
        <w:spacing w:line="480" w:lineRule="auto"/>
        <w:jc w:val="both"/>
        <w:rPr>
          <w:rFonts w:cs="Times New Roman"/>
          <w:szCs w:val="24"/>
        </w:rPr>
      </w:pPr>
      <w:r w:rsidRPr="00561BEB">
        <w:rPr>
          <w:rFonts w:cs="Times New Roman"/>
          <w:szCs w:val="24"/>
        </w:rPr>
        <w:t xml:space="preserve">The American Journal of International Law's detailed and thorough review of Russia's invasion by Erin Camia et al. expands </w:t>
      </w:r>
      <w:r w:rsidR="00673407" w:rsidRPr="00561BEB">
        <w:rPr>
          <w:rFonts w:cs="Times New Roman"/>
          <w:szCs w:val="24"/>
        </w:rPr>
        <w:t>the</w:t>
      </w:r>
      <w:r w:rsidRPr="00561BEB">
        <w:rPr>
          <w:rFonts w:cs="Times New Roman"/>
          <w:szCs w:val="24"/>
        </w:rPr>
        <w:t xml:space="preserve"> comprehension. "Russia Invades Ukraine" examines Russia's actions in Ukraine for historical, legal, and geopolitical reasons. Understanding the complex web of international law can help explain Russia's military strategy and how the diplomatic and legal world views it.</w:t>
      </w:r>
    </w:p>
    <w:p w:rsidR="00B168E7" w:rsidRPr="00B168E7" w:rsidRDefault="004410A5" w:rsidP="00B168E7">
      <w:pPr>
        <w:spacing w:line="480" w:lineRule="auto"/>
        <w:jc w:val="both"/>
        <w:rPr>
          <w:rFonts w:cs="Times New Roman"/>
          <w:szCs w:val="24"/>
        </w:rPr>
      </w:pPr>
      <w:r w:rsidRPr="00561BEB">
        <w:rPr>
          <w:rFonts w:cs="Times New Roman"/>
          <w:szCs w:val="24"/>
        </w:rPr>
        <w:t xml:space="preserve">The essay analyzes Russia's claims using conventional international legal norms. </w:t>
      </w:r>
      <w:r w:rsidR="00673407" w:rsidRPr="00561BEB">
        <w:rPr>
          <w:rFonts w:cs="Times New Roman"/>
          <w:szCs w:val="24"/>
        </w:rPr>
        <w:t xml:space="preserve">The </w:t>
      </w:r>
      <w:r w:rsidRPr="00561BEB">
        <w:rPr>
          <w:rFonts w:cs="Times New Roman"/>
          <w:szCs w:val="24"/>
        </w:rPr>
        <w:t>assessment of Russia's legal claims has focused on their UN Charter compatibility. This strategy emphasizes self-defense, force prohibition, and territorial integrity. While Russia frets about Russian-speaking minorities, the authors wonder whether non-intervention and respect for sovereign nations' territorial integrity are gaining attention. They examine sovereignty's intricacies.</w:t>
      </w:r>
    </w:p>
    <w:p w:rsidR="00B168E7" w:rsidRPr="006C0BA0" w:rsidRDefault="00B168E7" w:rsidP="00B168E7">
      <w:pPr>
        <w:jc w:val="both"/>
        <w:rPr>
          <w:rFonts w:cs="Times New Roman"/>
          <w:b/>
          <w:szCs w:val="24"/>
          <w:highlight w:val="yellow"/>
        </w:rPr>
      </w:pPr>
      <w:r w:rsidRPr="006C0BA0">
        <w:rPr>
          <w:rFonts w:cs="Times New Roman"/>
          <w:b/>
          <w:szCs w:val="24"/>
          <w:highlight w:val="yellow"/>
        </w:rPr>
        <w:t>Legal Analysis of the Russian Invasion of Ukraine</w:t>
      </w:r>
    </w:p>
    <w:p w:rsidR="00B168E7" w:rsidRPr="006C0BA0" w:rsidRDefault="00B168E7" w:rsidP="00B168E7">
      <w:pPr>
        <w:jc w:val="both"/>
        <w:rPr>
          <w:rFonts w:cs="Times New Roman"/>
          <w:szCs w:val="24"/>
        </w:rPr>
      </w:pPr>
      <w:r w:rsidRPr="006C0BA0">
        <w:rPr>
          <w:rFonts w:cs="Times New Roman"/>
          <w:szCs w:val="24"/>
        </w:rPr>
        <w:t>Previous literature on Russia's invasion of Ukraine has focused on the various concerns and difficult legal issues regarding its compliance with international law, particularly the UN Charter. Multiple nations have broken international legal treaties, including the UN Charter, since the invasion. International criminal law considers the invasion violent.</w:t>
      </w:r>
    </w:p>
    <w:p w:rsidR="00B168E7" w:rsidRPr="006C0BA0" w:rsidRDefault="00B168E7" w:rsidP="00B168E7">
      <w:pPr>
        <w:jc w:val="both"/>
        <w:rPr>
          <w:rFonts w:cs="Times New Roman"/>
          <w:szCs w:val="24"/>
        </w:rPr>
      </w:pPr>
      <w:r w:rsidRPr="006C0BA0">
        <w:rPr>
          <w:rFonts w:cs="Times New Roman"/>
          <w:szCs w:val="24"/>
        </w:rPr>
        <w:t>Russia has flagrantly violated the UN Charter, which states that no state use force against another state's territorial integrity or political independence (Article 2(4)) and that peaceful resolution of international disputes is paramount.</w:t>
      </w:r>
      <w:r w:rsidRPr="006C0BA0">
        <w:rPr>
          <w:rStyle w:val="FootnoteReference"/>
          <w:rFonts w:cs="Times New Roman"/>
          <w:szCs w:val="24"/>
        </w:rPr>
        <w:footnoteReference w:id="11"/>
      </w:r>
      <w:r w:rsidRPr="006C0BA0">
        <w:rPr>
          <w:rFonts w:cs="Times New Roman"/>
          <w:szCs w:val="24"/>
        </w:rPr>
        <w:t xml:space="preserve"> The invasion became a conflict with increased military deployments, unlike prior operations. This led to censure from worldwide society and the legal profession.</w:t>
      </w:r>
    </w:p>
    <w:p w:rsidR="00B168E7" w:rsidRPr="006C0BA0" w:rsidRDefault="00B168E7" w:rsidP="00B168E7">
      <w:pPr>
        <w:jc w:val="both"/>
        <w:rPr>
          <w:rFonts w:cs="Times New Roman"/>
          <w:szCs w:val="24"/>
        </w:rPr>
      </w:pPr>
      <w:r w:rsidRPr="006C0BA0">
        <w:rPr>
          <w:rFonts w:cs="Times New Roman"/>
          <w:szCs w:val="24"/>
        </w:rPr>
        <w:lastRenderedPageBreak/>
        <w:t>Russian invasion allegations are questioned and condemned. Humanitarian concerns, Russian speaker protection, and Article 51 of the UN Charter self-defense are cited. These arguments are unsupported by international legal rules, hence legal experts reject them.</w:t>
      </w:r>
      <w:r>
        <w:rPr>
          <w:rFonts w:cs="Times New Roman"/>
          <w:szCs w:val="24"/>
        </w:rPr>
        <w:t xml:space="preserve"> </w:t>
      </w:r>
      <w:r w:rsidRPr="006C0BA0">
        <w:rPr>
          <w:rFonts w:cs="Times New Roman"/>
          <w:szCs w:val="24"/>
        </w:rPr>
        <w:t xml:space="preserve">The UN's responses show that the international community strongly opposes the invasion. The General Assembly and Security Council passed resolutions on the topics. Russian </w:t>
      </w:r>
      <w:proofErr w:type="spellStart"/>
      <w:r w:rsidRPr="006C0BA0">
        <w:rPr>
          <w:rFonts w:cs="Times New Roman"/>
          <w:szCs w:val="24"/>
        </w:rPr>
        <w:t>behaviour</w:t>
      </w:r>
      <w:proofErr w:type="spellEnd"/>
      <w:r w:rsidRPr="006C0BA0">
        <w:rPr>
          <w:rFonts w:cs="Times New Roman"/>
          <w:szCs w:val="24"/>
        </w:rPr>
        <w:t xml:space="preserve"> is strongly condemned in the resolutions, which require rigorous UN Charter and international law compliance.</w:t>
      </w:r>
    </w:p>
    <w:p w:rsidR="00B168E7" w:rsidRPr="006C0BA0" w:rsidRDefault="00B168E7" w:rsidP="00B168E7">
      <w:pPr>
        <w:jc w:val="both"/>
        <w:rPr>
          <w:rFonts w:cs="Times New Roman"/>
          <w:szCs w:val="24"/>
        </w:rPr>
      </w:pPr>
      <w:r w:rsidRPr="006C0BA0">
        <w:rPr>
          <w:rFonts w:cs="Times New Roman"/>
          <w:szCs w:val="24"/>
        </w:rPr>
        <w:t>The invasion seems to have violated the 1975 Helsinki Final Act, 1994 Budapest Memorandum, and Minsk agreements.</w:t>
      </w:r>
      <w:r w:rsidRPr="006C0BA0">
        <w:rPr>
          <w:rStyle w:val="FootnoteReference"/>
          <w:rFonts w:cs="Times New Roman"/>
          <w:szCs w:val="24"/>
        </w:rPr>
        <w:footnoteReference w:id="12"/>
      </w:r>
      <w:r w:rsidRPr="006C0BA0">
        <w:rPr>
          <w:rFonts w:cs="Times New Roman"/>
          <w:szCs w:val="24"/>
        </w:rPr>
        <w:t xml:space="preserve"> International Criminal Court laws cannot be applied to Russia or Ukraine. The present investigation into Russia's military activity for Rome Statute breaches has created new legal issues.</w:t>
      </w:r>
    </w:p>
    <w:p w:rsidR="00B168E7" w:rsidRPr="00561BEB" w:rsidRDefault="00B168E7" w:rsidP="00B168E7">
      <w:pPr>
        <w:jc w:val="both"/>
        <w:rPr>
          <w:rFonts w:cs="Times New Roman"/>
          <w:szCs w:val="24"/>
        </w:rPr>
      </w:pPr>
      <w:r w:rsidRPr="006C0BA0">
        <w:rPr>
          <w:rFonts w:cs="Times New Roman"/>
          <w:szCs w:val="24"/>
        </w:rPr>
        <w:t>International criminal courts and the International Court of Justice are among the many international legal entities studying the invasion's legal effects, even though many questions remain unanswered. The ICC's limited jurisdiction makes prosecuting non-member nations' severe crimes harder.</w:t>
      </w:r>
      <w:r w:rsidRPr="006C0BA0">
        <w:rPr>
          <w:rStyle w:val="FootnoteReference"/>
          <w:rFonts w:cs="Times New Roman"/>
          <w:szCs w:val="24"/>
        </w:rPr>
        <w:footnoteReference w:id="13"/>
      </w:r>
      <w:r w:rsidRPr="006C0BA0">
        <w:rPr>
          <w:rFonts w:cs="Times New Roman"/>
          <w:szCs w:val="24"/>
        </w:rPr>
        <w:t xml:space="preserve"> This case shows how difficult it is to apply international law to violence and punish violators.</w:t>
      </w:r>
    </w:p>
    <w:p w:rsidR="004410A5" w:rsidRPr="00561BEB" w:rsidRDefault="00673407" w:rsidP="001D6E42">
      <w:pPr>
        <w:spacing w:line="480" w:lineRule="auto"/>
        <w:jc w:val="both"/>
        <w:rPr>
          <w:rFonts w:cs="Times New Roman"/>
          <w:szCs w:val="24"/>
        </w:rPr>
      </w:pPr>
      <w:r w:rsidRPr="00561BEB">
        <w:rPr>
          <w:rFonts w:cs="Times New Roman"/>
          <w:szCs w:val="24"/>
        </w:rPr>
        <w:t>The essay E</w:t>
      </w:r>
      <w:r w:rsidR="004410A5" w:rsidRPr="00561BEB">
        <w:rPr>
          <w:rFonts w:cs="Times New Roman"/>
          <w:szCs w:val="24"/>
        </w:rPr>
        <w:t>xamin</w:t>
      </w:r>
      <w:r w:rsidRPr="00561BEB">
        <w:rPr>
          <w:rFonts w:cs="Times New Roman"/>
          <w:szCs w:val="24"/>
        </w:rPr>
        <w:t>e</w:t>
      </w:r>
      <w:r w:rsidR="004410A5" w:rsidRPr="00561BEB">
        <w:rPr>
          <w:rFonts w:cs="Times New Roman"/>
          <w:szCs w:val="24"/>
        </w:rPr>
        <w:t xml:space="preserve"> </w:t>
      </w:r>
      <w:r w:rsidRPr="00561BEB">
        <w:rPr>
          <w:rFonts w:cs="Times New Roman"/>
          <w:szCs w:val="24"/>
        </w:rPr>
        <w:t>the</w:t>
      </w:r>
      <w:r w:rsidR="004410A5" w:rsidRPr="00561BEB">
        <w:rPr>
          <w:rFonts w:cs="Times New Roman"/>
          <w:szCs w:val="24"/>
        </w:rPr>
        <w:t xml:space="preserve"> Russia's military actions in the Russia-Ukraine conflict with all relevant information. Vladimir Putin's speech and Erin Camia et al.'s research reveal Russia's geopolitical, historical, and legal views. The study emphasizes the challenges of studying international law, minority population protection, and state sovereignty.</w:t>
      </w:r>
    </w:p>
    <w:p w:rsidR="001D6E42" w:rsidRPr="00561BEB" w:rsidRDefault="004410A5" w:rsidP="001D6E42">
      <w:pPr>
        <w:spacing w:line="480" w:lineRule="auto"/>
        <w:jc w:val="both"/>
        <w:rPr>
          <w:rFonts w:cs="Times New Roman"/>
          <w:szCs w:val="24"/>
        </w:rPr>
      </w:pPr>
      <w:r w:rsidRPr="00561BEB">
        <w:rPr>
          <w:rFonts w:cs="Times New Roman"/>
          <w:szCs w:val="24"/>
        </w:rPr>
        <w:t xml:space="preserve">Ukraine's actions, such as its defenses, will be the focus of this </w:t>
      </w:r>
      <w:r w:rsidR="001D6E42" w:rsidRPr="00561BEB">
        <w:rPr>
          <w:rFonts w:cs="Times New Roman"/>
          <w:szCs w:val="24"/>
        </w:rPr>
        <w:t>essay</w:t>
      </w:r>
      <w:r w:rsidRPr="00561BEB">
        <w:rPr>
          <w:rFonts w:cs="Times New Roman"/>
          <w:szCs w:val="24"/>
        </w:rPr>
        <w:t xml:space="preserve">. Russia's arguments can help us understand the implications for international law and the delicate balance between </w:t>
      </w:r>
      <w:r w:rsidRPr="00561BEB">
        <w:rPr>
          <w:rFonts w:cs="Times New Roman"/>
          <w:szCs w:val="24"/>
        </w:rPr>
        <w:lastRenderedPageBreak/>
        <w:t>protecting minority populations in conflict zones and allowing states to exercise sovereignty.</w:t>
      </w:r>
      <w:r w:rsidR="001D6E42" w:rsidRPr="00561BEB">
        <w:rPr>
          <w:rStyle w:val="FootnoteReference"/>
          <w:rFonts w:cs="Times New Roman"/>
          <w:szCs w:val="24"/>
        </w:rPr>
        <w:footnoteReference w:id="14"/>
      </w:r>
      <w:r w:rsidRPr="00561BEB">
        <w:rPr>
          <w:rFonts w:cs="Times New Roman"/>
          <w:szCs w:val="24"/>
        </w:rPr>
        <w:t xml:space="preserve"> The current conflict has already created a complex legal framework, and this situation will only make it worse.</w:t>
      </w:r>
    </w:p>
    <w:p w:rsidR="00EF5A59" w:rsidRDefault="0004543F" w:rsidP="00EF5A59">
      <w:pPr>
        <w:spacing w:line="480" w:lineRule="auto"/>
        <w:jc w:val="both"/>
        <w:rPr>
          <w:rFonts w:cs="Times New Roman"/>
          <w:szCs w:val="24"/>
        </w:rPr>
      </w:pPr>
      <w:r w:rsidRPr="00561BEB">
        <w:rPr>
          <w:rFonts w:cs="Times New Roman"/>
          <w:szCs w:val="24"/>
        </w:rPr>
        <w:t xml:space="preserve">Russia and Ukraine's war has raised several legal, self-defense, and geopolitical challenges that are in conformity with international law. </w:t>
      </w:r>
      <w:r w:rsidR="00EF5A59">
        <w:rPr>
          <w:rFonts w:cs="Times New Roman"/>
          <w:szCs w:val="24"/>
        </w:rPr>
        <w:t xml:space="preserve">With international attacks on Ukraine continuing, this article will evaluate its legal defences. A renowned international law group evaluated "The Russian Invasion and Ukraine and International Law". The research examined Katie A. Johnston's Jus </w:t>
      </w:r>
      <w:proofErr w:type="spellStart"/>
      <w:r w:rsidR="00EF5A59">
        <w:rPr>
          <w:rFonts w:cs="Times New Roman"/>
          <w:szCs w:val="24"/>
        </w:rPr>
        <w:t>Cogens</w:t>
      </w:r>
      <w:proofErr w:type="spellEnd"/>
      <w:r w:rsidR="00EF5A59">
        <w:rPr>
          <w:rFonts w:cs="Times New Roman"/>
          <w:szCs w:val="24"/>
        </w:rPr>
        <w:t xml:space="preserve"> concepts in Jus ad Bellum to better understand Ukrainian law.</w:t>
      </w:r>
    </w:p>
    <w:p w:rsidR="00EF5A59" w:rsidRDefault="00EF5A59" w:rsidP="00EF5A59">
      <w:pPr>
        <w:spacing w:line="480" w:lineRule="auto"/>
        <w:jc w:val="both"/>
        <w:rPr>
          <w:rFonts w:cs="Times New Roman"/>
          <w:szCs w:val="24"/>
        </w:rPr>
      </w:pPr>
      <w:r>
        <w:rPr>
          <w:rFonts w:cs="Times New Roman"/>
          <w:szCs w:val="24"/>
        </w:rPr>
        <w:t>The Russian military joined the Ukraine war to protect its interests. Russian reactions to the Ukraine invasion are examined legally in this article. In "The Russian Invasion, Ukraine, and International Law," we'll examine how international law influences Ukraine's defence.</w:t>
      </w:r>
    </w:p>
    <w:p w:rsidR="0004543F" w:rsidRPr="00561BEB" w:rsidRDefault="00EF5A59" w:rsidP="00EF5A59">
      <w:pPr>
        <w:spacing w:line="480" w:lineRule="auto"/>
        <w:jc w:val="both"/>
        <w:rPr>
          <w:rFonts w:cs="Times New Roman"/>
          <w:szCs w:val="24"/>
        </w:rPr>
      </w:pPr>
      <w:r>
        <w:rPr>
          <w:rFonts w:cs="Times New Roman"/>
          <w:szCs w:val="24"/>
        </w:rPr>
        <w:t>Ukraine is protected by international law and UN Charter. Article 51 of the UN Charter guarantees self-defense against armed attack.</w:t>
      </w:r>
      <w:r>
        <w:rPr>
          <w:rStyle w:val="FootnoteReference"/>
          <w:rFonts w:cs="Times New Roman"/>
          <w:szCs w:val="24"/>
        </w:rPr>
        <w:footnoteReference w:id="15"/>
      </w:r>
      <w:r>
        <w:rPr>
          <w:rFonts w:cs="Times New Roman"/>
          <w:szCs w:val="24"/>
        </w:rPr>
        <w:t xml:space="preserve"> </w:t>
      </w:r>
      <w:r w:rsidR="0004543F" w:rsidRPr="00561BEB">
        <w:rPr>
          <w:rFonts w:cs="Times New Roman"/>
          <w:szCs w:val="24"/>
        </w:rPr>
        <w:t xml:space="preserve"> Given its military involvement in Ukraine, Russia is acting in self-defense. By referencing Ukrainian legal responses to wars, the Research Society of International Law refuted this claim.</w:t>
      </w:r>
    </w:p>
    <w:p w:rsidR="0004543F" w:rsidRPr="00561BEB" w:rsidRDefault="0004543F" w:rsidP="0004543F">
      <w:pPr>
        <w:spacing w:line="480" w:lineRule="auto"/>
        <w:jc w:val="both"/>
        <w:rPr>
          <w:rFonts w:cs="Times New Roman"/>
          <w:szCs w:val="24"/>
        </w:rPr>
      </w:pPr>
      <w:r w:rsidRPr="00561BEB">
        <w:rPr>
          <w:rFonts w:cs="Times New Roman"/>
          <w:szCs w:val="24"/>
        </w:rPr>
        <w:t>Katie A. Johnston argues in Jus ad Bellum that Jus Cogens principles support Ukraine's self-defense legal claim.</w:t>
      </w:r>
      <w:r w:rsidRPr="00561BEB">
        <w:rPr>
          <w:rStyle w:val="FootnoteReference"/>
          <w:rFonts w:cs="Times New Roman"/>
          <w:szCs w:val="24"/>
        </w:rPr>
        <w:footnoteReference w:id="16"/>
      </w:r>
      <w:r w:rsidRPr="00561BEB">
        <w:rPr>
          <w:rFonts w:cs="Times New Roman"/>
          <w:szCs w:val="24"/>
        </w:rPr>
        <w:t xml:space="preserve"> Johnston's works allow one to objectively assess international power. </w:t>
      </w:r>
      <w:r w:rsidRPr="00561BEB">
        <w:rPr>
          <w:rFonts w:cs="Times New Roman"/>
          <w:szCs w:val="24"/>
        </w:rPr>
        <w:lastRenderedPageBreak/>
        <w:t>Johnston's writings demonstrate that Jus Cogens concepts are still important in international law, even when they conflict with treaties or customary law. Jus Cogens principles are crucial to determining Ukraine's self-defense right. Jus Cogens respects Russia's flagrant disdain for basic rights including aggression and self-determination, supporting Ukrainian self-defense claims. This research explores Johnston's claims that Ukraine will employ force.</w:t>
      </w:r>
    </w:p>
    <w:p w:rsidR="0004543F" w:rsidRPr="00561BEB" w:rsidRDefault="0004543F" w:rsidP="0004543F">
      <w:pPr>
        <w:spacing w:line="480" w:lineRule="auto"/>
        <w:jc w:val="both"/>
        <w:rPr>
          <w:rFonts w:cs="Times New Roman"/>
          <w:szCs w:val="24"/>
        </w:rPr>
      </w:pPr>
      <w:r w:rsidRPr="00561BEB">
        <w:rPr>
          <w:rFonts w:cs="Times New Roman"/>
          <w:szCs w:val="24"/>
        </w:rPr>
        <w:t>Ukrainian self-defense is justified by Russian aggression and international law.</w:t>
      </w:r>
      <w:r w:rsidRPr="00561BEB">
        <w:rPr>
          <w:rStyle w:val="FootnoteReference"/>
          <w:rFonts w:cs="Times New Roman"/>
          <w:szCs w:val="24"/>
        </w:rPr>
        <w:footnoteReference w:id="17"/>
      </w:r>
      <w:r w:rsidRPr="00561BEB">
        <w:rPr>
          <w:rFonts w:cs="Times New Roman"/>
          <w:szCs w:val="24"/>
        </w:rPr>
        <w:t xml:space="preserve"> The Research Society of International Law underlined proportionality, need, and the lack of military attack while determining Ukraine's legal status. Ukraine shows that an autonomous, territorially proud nation would fight until the end. Research Society of International Law considered several Ukraine legal arguments. These included the right to be free from armed assault, need, and proportionality. The report examines Ukraine's compliance with the UN Charter, customary international law, and self-defense legal restrictions.</w:t>
      </w:r>
    </w:p>
    <w:p w:rsidR="0004543F" w:rsidRPr="00561BEB" w:rsidRDefault="0004543F" w:rsidP="0004543F">
      <w:pPr>
        <w:spacing w:line="480" w:lineRule="auto"/>
        <w:jc w:val="both"/>
        <w:rPr>
          <w:rFonts w:cs="Times New Roman"/>
          <w:szCs w:val="24"/>
        </w:rPr>
      </w:pPr>
      <w:r w:rsidRPr="00561BEB">
        <w:rPr>
          <w:rFonts w:cs="Times New Roman"/>
          <w:szCs w:val="24"/>
        </w:rPr>
        <w:t>Ukraine's legal reasoning for self-defense is based on generally accepted standards, but the present conflict makes it difficult to apply them. Ukraine's response and the challenge of balancing international law and national sovereignty are examined by the Society of International Law.</w:t>
      </w:r>
      <w:r w:rsidRPr="00561BEB">
        <w:rPr>
          <w:rStyle w:val="FootnoteReference"/>
          <w:rFonts w:cs="Times New Roman"/>
          <w:szCs w:val="24"/>
        </w:rPr>
        <w:footnoteReference w:id="18"/>
      </w:r>
      <w:r w:rsidRPr="00561BEB">
        <w:rPr>
          <w:rFonts w:cs="Times New Roman"/>
          <w:szCs w:val="24"/>
        </w:rPr>
        <w:t xml:space="preserve"> To assess self-defense validity, proportionality must be understood. One need proof Ukraine took Russia's invasion seriously. This article from the Research Society of International Law explores how Ukraine balances its interests with legal force norms. Katie A. Johnston's method is ideal for studying Ukraine's military strategy's fundamentals. If Ukraine doesn't </w:t>
      </w:r>
      <w:r w:rsidRPr="00561BEB">
        <w:rPr>
          <w:rFonts w:cs="Times New Roman"/>
          <w:szCs w:val="24"/>
        </w:rPr>
        <w:lastRenderedPageBreak/>
        <w:t>acknowledge state sovereignty or enable aggression, its acts approach Jus Cogens.</w:t>
      </w:r>
      <w:r w:rsidRPr="00561BEB">
        <w:rPr>
          <w:rStyle w:val="FootnoteReference"/>
          <w:rFonts w:cs="Times New Roman"/>
          <w:szCs w:val="24"/>
        </w:rPr>
        <w:footnoteReference w:id="19"/>
      </w:r>
      <w:r w:rsidRPr="00561BEB">
        <w:rPr>
          <w:rFonts w:cs="Times New Roman"/>
          <w:szCs w:val="24"/>
        </w:rPr>
        <w:t xml:space="preserve"> Johnston's results illuminate Russia's devotion to basic principles and Ukraine's defensive strategy's legal consequences.</w:t>
      </w:r>
    </w:p>
    <w:p w:rsidR="0004543F" w:rsidRPr="00561BEB" w:rsidRDefault="0004543F" w:rsidP="0004543F">
      <w:pPr>
        <w:spacing w:line="480" w:lineRule="auto"/>
        <w:jc w:val="both"/>
        <w:rPr>
          <w:rFonts w:cs="Times New Roman"/>
          <w:szCs w:val="24"/>
        </w:rPr>
      </w:pPr>
      <w:r w:rsidRPr="00561BEB">
        <w:rPr>
          <w:rFonts w:cs="Times New Roman"/>
          <w:szCs w:val="24"/>
        </w:rPr>
        <w:t>The international community should prioritise Ukraine's legal right to self-defense in addition to the current conflict.</w:t>
      </w:r>
      <w:r w:rsidRPr="00561BEB">
        <w:rPr>
          <w:rStyle w:val="FootnoteReference"/>
          <w:rFonts w:cs="Times New Roman"/>
          <w:szCs w:val="24"/>
        </w:rPr>
        <w:footnoteReference w:id="20"/>
      </w:r>
      <w:r w:rsidRPr="00561BEB">
        <w:rPr>
          <w:rFonts w:cs="Times New Roman"/>
          <w:szCs w:val="24"/>
        </w:rPr>
        <w:t xml:space="preserve"> This paper examines how the present situation in Ukraine affects discussions about state sovereignty, force, and the complex link between deterring aggression and preserving legal norms. The International Law Research Society published it.</w:t>
      </w:r>
    </w:p>
    <w:p w:rsidR="0004543F" w:rsidRPr="00561BEB" w:rsidRDefault="0004543F" w:rsidP="0004543F">
      <w:pPr>
        <w:spacing w:line="480" w:lineRule="auto"/>
        <w:jc w:val="both"/>
        <w:rPr>
          <w:rFonts w:cs="Times New Roman"/>
          <w:szCs w:val="24"/>
        </w:rPr>
      </w:pPr>
      <w:r w:rsidRPr="00561BEB">
        <w:rPr>
          <w:rFonts w:cs="Times New Roman"/>
          <w:szCs w:val="24"/>
        </w:rPr>
        <w:t xml:space="preserve">Ukraine's legal defences can teach governments how to respond to external aggression in conformity with international law. Research Society of International Law essay analyses how international legal systems relate to government activities. This research illuminates Ukraine's self-defense right's broader ramifications. Ukraine must cross tricky legal waters to oppose Russia's invasion. Katie A. Johnston's Jus Cogens criterion and the Research Society of International Law's book set the stage for the analysis of Ukraine's legal responses. The report highlights that Ukraine is balancing its sovereignty and international legal duties. This article will explain the Russia-Ukraine conflict. Comparing the Russian and Ukrainian narratives help </w:t>
      </w:r>
      <w:proofErr w:type="gramStart"/>
      <w:r w:rsidRPr="00561BEB">
        <w:rPr>
          <w:rFonts w:cs="Times New Roman"/>
          <w:szCs w:val="24"/>
        </w:rPr>
        <w:t>us</w:t>
      </w:r>
      <w:proofErr w:type="gramEnd"/>
      <w:r w:rsidRPr="00561BEB">
        <w:rPr>
          <w:rFonts w:cs="Times New Roman"/>
          <w:szCs w:val="24"/>
        </w:rPr>
        <w:t xml:space="preserve"> evaluate the wider effects on state sovereignty, international law, and the deli</w:t>
      </w:r>
      <w:r w:rsidR="00DF4BBB" w:rsidRPr="00561BEB">
        <w:rPr>
          <w:rFonts w:cs="Times New Roman"/>
          <w:szCs w:val="24"/>
        </w:rPr>
        <w:t xml:space="preserve">cate balance of power worldwide. </w:t>
      </w:r>
    </w:p>
    <w:p w:rsidR="004A5273" w:rsidRPr="00561BEB" w:rsidRDefault="004A5273" w:rsidP="004A5273">
      <w:pPr>
        <w:spacing w:line="480" w:lineRule="auto"/>
        <w:jc w:val="both"/>
        <w:rPr>
          <w:rFonts w:cs="Times New Roman"/>
          <w:szCs w:val="24"/>
        </w:rPr>
      </w:pPr>
      <w:r w:rsidRPr="00561BEB">
        <w:rPr>
          <w:rFonts w:cs="Times New Roman"/>
          <w:szCs w:val="24"/>
        </w:rPr>
        <w:t xml:space="preserve">As many have noted, the Russia-Ukraine war has illuminated the complex legal implications of self-defense. The study recommend </w:t>
      </w:r>
      <w:proofErr w:type="spellStart"/>
      <w:r w:rsidRPr="00561BEB">
        <w:rPr>
          <w:rFonts w:cs="Times New Roman"/>
          <w:szCs w:val="24"/>
        </w:rPr>
        <w:t>Yoram</w:t>
      </w:r>
      <w:proofErr w:type="spellEnd"/>
      <w:r w:rsidRPr="00561BEB">
        <w:rPr>
          <w:rFonts w:cs="Times New Roman"/>
          <w:szCs w:val="24"/>
        </w:rPr>
        <w:t xml:space="preserve"> </w:t>
      </w:r>
      <w:proofErr w:type="spellStart"/>
      <w:r w:rsidRPr="00561BEB">
        <w:rPr>
          <w:rFonts w:cs="Times New Roman"/>
          <w:szCs w:val="24"/>
        </w:rPr>
        <w:t>Dinstein's</w:t>
      </w:r>
      <w:proofErr w:type="spellEnd"/>
      <w:r w:rsidRPr="00561BEB">
        <w:rPr>
          <w:rFonts w:cs="Times New Roman"/>
          <w:szCs w:val="24"/>
        </w:rPr>
        <w:t xml:space="preserve"> "War, Aggression, and </w:t>
      </w:r>
      <w:r w:rsidRPr="00561BEB">
        <w:rPr>
          <w:rFonts w:cs="Times New Roman"/>
          <w:szCs w:val="24"/>
        </w:rPr>
        <w:lastRenderedPageBreak/>
        <w:t>Self-Defense" for this topic. The Ukrainian right to self-defense is examined in length in this article. Need, appropriateness, and purpose were customary law priorities.</w:t>
      </w:r>
      <w:r w:rsidRPr="00561BEB">
        <w:rPr>
          <w:rStyle w:val="FootnoteReference"/>
          <w:rFonts w:cs="Times New Roman"/>
          <w:szCs w:val="24"/>
        </w:rPr>
        <w:footnoteReference w:id="21"/>
      </w:r>
    </w:p>
    <w:p w:rsidR="004A5273" w:rsidRPr="00561BEB" w:rsidRDefault="004A5273" w:rsidP="004A5273">
      <w:pPr>
        <w:spacing w:line="480" w:lineRule="auto"/>
        <w:jc w:val="both"/>
        <w:rPr>
          <w:rFonts w:cs="Times New Roman"/>
          <w:szCs w:val="24"/>
        </w:rPr>
      </w:pPr>
      <w:r w:rsidRPr="00561BEB">
        <w:rPr>
          <w:rFonts w:cs="Times New Roman"/>
          <w:szCs w:val="24"/>
        </w:rPr>
        <w:t>Ukrainian authorities assert the right to defend themselves against Russian aggression under the UN Charter and other international law. Nations have the right to self-defense in the event of an armed assault under UN Charter Article 51.</w:t>
      </w:r>
      <w:r w:rsidRPr="00561BEB">
        <w:rPr>
          <w:rStyle w:val="FootnoteReference"/>
          <w:rFonts w:cs="Times New Roman"/>
          <w:szCs w:val="24"/>
        </w:rPr>
        <w:footnoteReference w:id="22"/>
      </w:r>
      <w:r w:rsidRPr="00561BEB">
        <w:rPr>
          <w:rFonts w:cs="Times New Roman"/>
          <w:szCs w:val="24"/>
        </w:rPr>
        <w:t xml:space="preserve"> In the essay, this is briefly mentioned. UN Charter guarantees the right to safety. The study uses </w:t>
      </w:r>
      <w:proofErr w:type="spellStart"/>
      <w:r w:rsidRPr="00561BEB">
        <w:rPr>
          <w:rFonts w:cs="Times New Roman"/>
          <w:szCs w:val="24"/>
        </w:rPr>
        <w:t>Dinstein's</w:t>
      </w:r>
      <w:proofErr w:type="spellEnd"/>
      <w:r w:rsidRPr="00561BEB">
        <w:rPr>
          <w:rFonts w:cs="Times New Roman"/>
          <w:szCs w:val="24"/>
        </w:rPr>
        <w:t xml:space="preserve"> perspectives to examine Ukraine's rich legal history and how the war has affected it. If this works, both objectives </w:t>
      </w:r>
      <w:proofErr w:type="gramStart"/>
      <w:r w:rsidRPr="00561BEB">
        <w:rPr>
          <w:rFonts w:cs="Times New Roman"/>
          <w:szCs w:val="24"/>
        </w:rPr>
        <w:t>is</w:t>
      </w:r>
      <w:proofErr w:type="gramEnd"/>
      <w:r w:rsidRPr="00561BEB">
        <w:rPr>
          <w:rFonts w:cs="Times New Roman"/>
          <w:szCs w:val="24"/>
        </w:rPr>
        <w:t xml:space="preserve"> achieved.</w:t>
      </w:r>
    </w:p>
    <w:p w:rsidR="004A5273" w:rsidRPr="00561BEB" w:rsidRDefault="004A5273" w:rsidP="004A5273">
      <w:pPr>
        <w:spacing w:line="480" w:lineRule="auto"/>
        <w:jc w:val="both"/>
        <w:rPr>
          <w:rFonts w:cs="Times New Roman"/>
          <w:szCs w:val="24"/>
        </w:rPr>
      </w:pPr>
      <w:proofErr w:type="spellStart"/>
      <w:r w:rsidRPr="00561BEB">
        <w:rPr>
          <w:rFonts w:cs="Times New Roman"/>
          <w:szCs w:val="24"/>
        </w:rPr>
        <w:t>Yoram</w:t>
      </w:r>
      <w:proofErr w:type="spellEnd"/>
      <w:r w:rsidRPr="00561BEB">
        <w:rPr>
          <w:rFonts w:cs="Times New Roman"/>
          <w:szCs w:val="24"/>
        </w:rPr>
        <w:t xml:space="preserve"> </w:t>
      </w:r>
      <w:proofErr w:type="spellStart"/>
      <w:r w:rsidRPr="00561BEB">
        <w:rPr>
          <w:rFonts w:cs="Times New Roman"/>
          <w:szCs w:val="24"/>
        </w:rPr>
        <w:t>Dinstein's</w:t>
      </w:r>
      <w:proofErr w:type="spellEnd"/>
      <w:r w:rsidRPr="00561BEB">
        <w:rPr>
          <w:rFonts w:cs="Times New Roman"/>
          <w:szCs w:val="24"/>
        </w:rPr>
        <w:t xml:space="preserve"> customary law rulings state that Ukraine's right to self-defense is essential. "War, Aggression, and Self-Defense" illustrates logic, proportionality, and necessity.</w:t>
      </w:r>
      <w:r w:rsidRPr="00561BEB">
        <w:rPr>
          <w:rStyle w:val="FootnoteReference"/>
          <w:rFonts w:cs="Times New Roman"/>
          <w:szCs w:val="24"/>
        </w:rPr>
        <w:footnoteReference w:id="23"/>
      </w:r>
      <w:r w:rsidRPr="00561BEB">
        <w:rPr>
          <w:rFonts w:cs="Times New Roman"/>
          <w:szCs w:val="24"/>
        </w:rPr>
        <w:t xml:space="preserve"> Need is essential to understanding the complicated legal scenario. This hypothesis is crucial to Ukraine's defence, hence it must be trusted. The paper reflects </w:t>
      </w:r>
      <w:proofErr w:type="spellStart"/>
      <w:r w:rsidRPr="00561BEB">
        <w:rPr>
          <w:rFonts w:cs="Times New Roman"/>
          <w:szCs w:val="24"/>
        </w:rPr>
        <w:t>Dinstein's</w:t>
      </w:r>
      <w:proofErr w:type="spellEnd"/>
      <w:r w:rsidRPr="00561BEB">
        <w:rPr>
          <w:rFonts w:cs="Times New Roman"/>
          <w:szCs w:val="24"/>
        </w:rPr>
        <w:t xml:space="preserve"> ideas on armed conflict's necessity and theoretical implications. The submitted questions will guide the investigation. How does Ukraine's self-defense position fit within norms? Ukraine's armed war is based on the premise of necessity, or if physical force is the only option. Ukraine must decide how to defend itself against Russia's aggression after exhausted diplomatic and military options. One is the never-ending war against Russian aggression.</w:t>
      </w:r>
    </w:p>
    <w:p w:rsidR="004A5273" w:rsidRPr="00561BEB" w:rsidRDefault="004A5273" w:rsidP="004A5273">
      <w:pPr>
        <w:spacing w:line="480" w:lineRule="auto"/>
        <w:jc w:val="both"/>
        <w:rPr>
          <w:rFonts w:cs="Times New Roman"/>
          <w:szCs w:val="24"/>
        </w:rPr>
      </w:pPr>
      <w:r w:rsidRPr="00561BEB">
        <w:rPr>
          <w:rFonts w:cs="Times New Roman"/>
          <w:szCs w:val="24"/>
        </w:rPr>
        <w:t xml:space="preserve">The essay will evaluate Ukraine's response to Russia's previous armed invasions. This case is under investigation. Is every diplomatic alternative exhausted? Does the Ukrainian </w:t>
      </w:r>
      <w:r w:rsidRPr="00561BEB">
        <w:rPr>
          <w:rFonts w:cs="Times New Roman"/>
          <w:szCs w:val="24"/>
        </w:rPr>
        <w:lastRenderedPageBreak/>
        <w:t>government believe it can handle the issue peacefully before using defensive measures? Research has revealed the components of a dynamic, ever-improving evaluation system. Given the continuous armed aggression, Ukraine's defensive tactics, especially proportionality, must be examined.</w:t>
      </w:r>
      <w:r w:rsidRPr="00561BEB">
        <w:rPr>
          <w:rStyle w:val="FootnoteReference"/>
          <w:rFonts w:cs="Times New Roman"/>
          <w:szCs w:val="24"/>
        </w:rPr>
        <w:footnoteReference w:id="24"/>
      </w:r>
      <w:r w:rsidRPr="00561BEB">
        <w:rPr>
          <w:rFonts w:cs="Times New Roman"/>
          <w:szCs w:val="24"/>
        </w:rPr>
        <w:t xml:space="preserve"> Ukraine must balance independence with leniency to satisfy this objective. Thus, Ukraine struggles to achieve this condition. This study analyses defensive tactics used against the armed invasion and Ukraine's actions. Proportionality, as articulated by </w:t>
      </w:r>
      <w:proofErr w:type="spellStart"/>
      <w:r w:rsidRPr="00561BEB">
        <w:rPr>
          <w:rFonts w:cs="Times New Roman"/>
          <w:szCs w:val="24"/>
        </w:rPr>
        <w:t>Dinstein</w:t>
      </w:r>
      <w:proofErr w:type="spellEnd"/>
      <w:r w:rsidRPr="00561BEB">
        <w:rPr>
          <w:rFonts w:cs="Times New Roman"/>
          <w:szCs w:val="24"/>
        </w:rPr>
        <w:t>, calls for a meticulous evaluation of whether the defensive measures employed by Ukraine align with the scale and nature of the armed attack. Does Ukraine's response, in terms of military force and defensive strategies, remain proportionate to the threat posed by Russian aggression?</w:t>
      </w:r>
    </w:p>
    <w:p w:rsidR="004A5273" w:rsidRPr="00561BEB" w:rsidRDefault="004A5273" w:rsidP="004A5273">
      <w:pPr>
        <w:spacing w:line="480" w:lineRule="auto"/>
        <w:jc w:val="both"/>
        <w:rPr>
          <w:rFonts w:cs="Times New Roman"/>
          <w:szCs w:val="24"/>
        </w:rPr>
      </w:pPr>
      <w:r w:rsidRPr="00561BEB">
        <w:rPr>
          <w:rFonts w:cs="Times New Roman"/>
          <w:szCs w:val="24"/>
        </w:rPr>
        <w:t xml:space="preserve">Moreover, the purpose behind Ukraine's self-defense narrative becomes a focal point. </w:t>
      </w:r>
      <w:proofErr w:type="spellStart"/>
      <w:r w:rsidRPr="00561BEB">
        <w:rPr>
          <w:rFonts w:cs="Times New Roman"/>
          <w:szCs w:val="24"/>
        </w:rPr>
        <w:t>Dinstein's</w:t>
      </w:r>
      <w:proofErr w:type="spellEnd"/>
      <w:r w:rsidRPr="00561BEB">
        <w:rPr>
          <w:rFonts w:cs="Times New Roman"/>
          <w:szCs w:val="24"/>
        </w:rPr>
        <w:t xml:space="preserve"> exploration of the legal criteria delves into the intricacies of the purpose behind a state's actions, offering a lens through which one can assess Ukraine's adherence to established norms.</w:t>
      </w:r>
      <w:r w:rsidRPr="00561BEB">
        <w:rPr>
          <w:rStyle w:val="FootnoteReference"/>
          <w:rFonts w:cs="Times New Roman"/>
          <w:szCs w:val="24"/>
        </w:rPr>
        <w:footnoteReference w:id="25"/>
      </w:r>
      <w:r w:rsidRPr="00561BEB">
        <w:rPr>
          <w:rFonts w:cs="Times New Roman"/>
          <w:szCs w:val="24"/>
        </w:rPr>
        <w:t xml:space="preserve"> What is the underlying purpose of Ukraine's self-defense, and how does it align with the broader principles of international law?</w:t>
      </w:r>
    </w:p>
    <w:p w:rsidR="004A5273" w:rsidRPr="00561BEB" w:rsidRDefault="004A5273" w:rsidP="004A5273">
      <w:pPr>
        <w:spacing w:line="480" w:lineRule="auto"/>
        <w:jc w:val="both"/>
        <w:rPr>
          <w:rFonts w:cs="Times New Roman"/>
          <w:szCs w:val="24"/>
        </w:rPr>
      </w:pPr>
      <w:proofErr w:type="spellStart"/>
      <w:r w:rsidRPr="00561BEB">
        <w:rPr>
          <w:rFonts w:cs="Times New Roman"/>
          <w:szCs w:val="24"/>
        </w:rPr>
        <w:t>Dinstein's</w:t>
      </w:r>
      <w:proofErr w:type="spellEnd"/>
      <w:r w:rsidRPr="00561BEB">
        <w:rPr>
          <w:rFonts w:cs="Times New Roman"/>
          <w:szCs w:val="24"/>
        </w:rPr>
        <w:t xml:space="preserve"> framework prompts us to scrutinize the motivations shaping Ukraine's self-defense narrative. Is the purpose solely reactive, focused on repelling aggression, or does it extend to broader objectives such as securing international support, safeguarding territorial integrity, or seeking diplomatic resolutions? By examining the purpose behind Ukraine's self-defense actions, one can gain a holistic understanding of the motivations shaping its legal narrative.</w:t>
      </w:r>
    </w:p>
    <w:p w:rsidR="004A5273" w:rsidRPr="00561BEB" w:rsidRDefault="004A5273" w:rsidP="004A5273">
      <w:pPr>
        <w:spacing w:line="480" w:lineRule="auto"/>
        <w:jc w:val="both"/>
        <w:rPr>
          <w:rFonts w:cs="Times New Roman"/>
          <w:szCs w:val="24"/>
        </w:rPr>
      </w:pPr>
      <w:r w:rsidRPr="00561BEB">
        <w:rPr>
          <w:rFonts w:cs="Times New Roman"/>
          <w:szCs w:val="24"/>
        </w:rPr>
        <w:lastRenderedPageBreak/>
        <w:t xml:space="preserve">As the essay delve deeper into </w:t>
      </w:r>
      <w:proofErr w:type="spellStart"/>
      <w:r w:rsidRPr="00561BEB">
        <w:rPr>
          <w:rFonts w:cs="Times New Roman"/>
          <w:szCs w:val="24"/>
        </w:rPr>
        <w:t>Yoram</w:t>
      </w:r>
      <w:proofErr w:type="spellEnd"/>
      <w:r w:rsidRPr="00561BEB">
        <w:rPr>
          <w:rFonts w:cs="Times New Roman"/>
          <w:szCs w:val="24"/>
        </w:rPr>
        <w:t xml:space="preserve"> </w:t>
      </w:r>
      <w:proofErr w:type="spellStart"/>
      <w:r w:rsidRPr="00561BEB">
        <w:rPr>
          <w:rFonts w:cs="Times New Roman"/>
          <w:szCs w:val="24"/>
        </w:rPr>
        <w:t>Dinstein's</w:t>
      </w:r>
      <w:proofErr w:type="spellEnd"/>
      <w:r w:rsidRPr="00561BEB">
        <w:rPr>
          <w:rFonts w:cs="Times New Roman"/>
          <w:szCs w:val="24"/>
        </w:rPr>
        <w:t xml:space="preserve"> criteria, it becomes imperative to apply these parameters to Ukraine's self-defense narrative. Necessity, in the context of Ukraine's armed conflict, evolves into a dynamic evaluation of whether diplomatic and non-military avenues have been genuinely exhausted. The analysis extends to assess the proportionality of Ukraine's responses, scrutinizing the scale and nature of defensive actions in relation to the armed attack it faces.</w:t>
      </w:r>
    </w:p>
    <w:p w:rsidR="004A5273" w:rsidRPr="00561BEB" w:rsidRDefault="004A5273" w:rsidP="004A5273">
      <w:pPr>
        <w:spacing w:line="480" w:lineRule="auto"/>
        <w:jc w:val="both"/>
        <w:rPr>
          <w:rFonts w:cs="Times New Roman"/>
          <w:szCs w:val="24"/>
        </w:rPr>
      </w:pPr>
      <w:proofErr w:type="spellStart"/>
      <w:r w:rsidRPr="00561BEB">
        <w:rPr>
          <w:rFonts w:cs="Times New Roman"/>
          <w:szCs w:val="24"/>
        </w:rPr>
        <w:t>Dinstein</w:t>
      </w:r>
      <w:proofErr w:type="spellEnd"/>
      <w:r w:rsidRPr="00561BEB">
        <w:rPr>
          <w:rFonts w:cs="Times New Roman"/>
          <w:szCs w:val="24"/>
        </w:rPr>
        <w:t xml:space="preserve"> seeks to reveal the Ukrainian self-defense narrative. Is fighting aggression the only goal, or will additional goals like international support, territorial integrity, and diplomatic solutions be pursued? One can learn more about Ukraine's legal narrative by investigating its defence efforts. Incorporating the viewpoints of legal scholars who have studied international law and conflict is another way to broaden the discussion concerning Ukraine's right to self-defense. In their extensive article in the American Journal of International Law, Erin </w:t>
      </w:r>
      <w:proofErr w:type="spellStart"/>
      <w:r w:rsidRPr="00561BEB">
        <w:rPr>
          <w:rFonts w:cs="Times New Roman"/>
          <w:szCs w:val="24"/>
        </w:rPr>
        <w:t>Camia</w:t>
      </w:r>
      <w:proofErr w:type="spellEnd"/>
      <w:r w:rsidRPr="00561BEB">
        <w:rPr>
          <w:rFonts w:cs="Times New Roman"/>
          <w:szCs w:val="24"/>
        </w:rPr>
        <w:t xml:space="preserve"> et al. analyse Russia's invasion of Ukraine. These data, together with </w:t>
      </w:r>
      <w:proofErr w:type="spellStart"/>
      <w:r w:rsidRPr="00561BEB">
        <w:rPr>
          <w:rFonts w:cs="Times New Roman"/>
          <w:szCs w:val="24"/>
        </w:rPr>
        <w:t>Dinstein's</w:t>
      </w:r>
      <w:proofErr w:type="spellEnd"/>
      <w:r w:rsidRPr="00561BEB">
        <w:rPr>
          <w:rFonts w:cs="Times New Roman"/>
          <w:szCs w:val="24"/>
        </w:rPr>
        <w:t xml:space="preserve"> criteria, reveal Ukraine's defences against foreign invasion.</w:t>
      </w:r>
    </w:p>
    <w:p w:rsidR="004A5273" w:rsidRPr="00561BEB" w:rsidRDefault="004A5273" w:rsidP="004A5273">
      <w:pPr>
        <w:spacing w:line="480" w:lineRule="auto"/>
        <w:jc w:val="both"/>
        <w:rPr>
          <w:rFonts w:cs="Times New Roman"/>
          <w:szCs w:val="24"/>
        </w:rPr>
      </w:pPr>
      <w:r w:rsidRPr="00561BEB">
        <w:rPr>
          <w:rFonts w:cs="Times New Roman"/>
          <w:szCs w:val="24"/>
        </w:rPr>
        <w:t xml:space="preserve">In her work, Katie A. Johnston illustrates that Jus ad Bellum's recognition of Jus </w:t>
      </w:r>
      <w:proofErr w:type="spellStart"/>
      <w:r w:rsidRPr="00561BEB">
        <w:rPr>
          <w:rFonts w:cs="Times New Roman"/>
          <w:szCs w:val="24"/>
        </w:rPr>
        <w:t>Cogens</w:t>
      </w:r>
      <w:proofErr w:type="spellEnd"/>
      <w:r w:rsidRPr="00561BEB">
        <w:rPr>
          <w:rFonts w:cs="Times New Roman"/>
          <w:szCs w:val="24"/>
        </w:rPr>
        <w:t xml:space="preserve"> principles advances law.</w:t>
      </w:r>
      <w:r w:rsidRPr="00561BEB">
        <w:rPr>
          <w:rStyle w:val="FootnoteReference"/>
          <w:rFonts w:cs="Times New Roman"/>
          <w:szCs w:val="24"/>
        </w:rPr>
        <w:footnoteReference w:id="26"/>
      </w:r>
      <w:r w:rsidRPr="00561BEB">
        <w:rPr>
          <w:rFonts w:cs="Times New Roman"/>
          <w:szCs w:val="24"/>
        </w:rPr>
        <w:t xml:space="preserve"> Johnston's analysis offers a comprehensive framework for examining Ukraine's legitimacy and legality. One can see how much Ukraine's right to self-defense exceeds customary international law. In-depth analysis of Ukraine's right to self-defense's complex legal foundation. This study examines the Ukrainian self-defense narrative via legal experts' perspectives and </w:t>
      </w:r>
      <w:proofErr w:type="spellStart"/>
      <w:r w:rsidRPr="00561BEB">
        <w:rPr>
          <w:rFonts w:cs="Times New Roman"/>
          <w:szCs w:val="24"/>
        </w:rPr>
        <w:t>Yoram</w:t>
      </w:r>
      <w:proofErr w:type="spellEnd"/>
      <w:r w:rsidRPr="00561BEB">
        <w:rPr>
          <w:rFonts w:cs="Times New Roman"/>
          <w:szCs w:val="24"/>
        </w:rPr>
        <w:t xml:space="preserve"> </w:t>
      </w:r>
      <w:proofErr w:type="spellStart"/>
      <w:r w:rsidRPr="00561BEB">
        <w:rPr>
          <w:rFonts w:cs="Times New Roman"/>
          <w:szCs w:val="24"/>
        </w:rPr>
        <w:t>Dinstein's</w:t>
      </w:r>
      <w:proofErr w:type="spellEnd"/>
      <w:r w:rsidRPr="00561BEB">
        <w:rPr>
          <w:rFonts w:cs="Times New Roman"/>
          <w:szCs w:val="24"/>
        </w:rPr>
        <w:t xml:space="preserve"> standards.</w:t>
      </w:r>
    </w:p>
    <w:p w:rsidR="004A5273" w:rsidRPr="00561BEB" w:rsidRDefault="004A5273" w:rsidP="004A5273">
      <w:pPr>
        <w:spacing w:line="480" w:lineRule="auto"/>
        <w:jc w:val="both"/>
        <w:rPr>
          <w:rFonts w:cs="Times New Roman"/>
          <w:szCs w:val="24"/>
        </w:rPr>
      </w:pPr>
      <w:r w:rsidRPr="00561BEB">
        <w:rPr>
          <w:rFonts w:cs="Times New Roman"/>
          <w:szCs w:val="24"/>
        </w:rPr>
        <w:lastRenderedPageBreak/>
        <w:t xml:space="preserve">The comprehensive article on the Russia-Ukraine war examines Ukraine's self-defense in detail. Essay also examines Ukraine's right to self-defense and its effects on state sovereignty, international law, and the complex dynamics of force in international politics. Given Russia-Ukraine relations, Ukraine's right to self-defense is illegal. Reading "Events: The Force of International Law" by </w:t>
      </w:r>
      <w:proofErr w:type="spellStart"/>
      <w:r w:rsidRPr="00561BEB">
        <w:rPr>
          <w:rFonts w:cs="Times New Roman"/>
          <w:szCs w:val="24"/>
        </w:rPr>
        <w:t>Yoram</w:t>
      </w:r>
      <w:proofErr w:type="spellEnd"/>
      <w:r w:rsidRPr="00561BEB">
        <w:rPr>
          <w:rFonts w:cs="Times New Roman"/>
          <w:szCs w:val="24"/>
        </w:rPr>
        <w:t xml:space="preserve"> </w:t>
      </w:r>
      <w:proofErr w:type="spellStart"/>
      <w:r w:rsidRPr="00561BEB">
        <w:rPr>
          <w:rFonts w:cs="Times New Roman"/>
          <w:szCs w:val="24"/>
        </w:rPr>
        <w:t>Dinstein</w:t>
      </w:r>
      <w:proofErr w:type="spellEnd"/>
      <w:r w:rsidRPr="00561BEB">
        <w:rPr>
          <w:rFonts w:cs="Times New Roman"/>
          <w:szCs w:val="24"/>
        </w:rPr>
        <w:t xml:space="preserve"> and John </w:t>
      </w:r>
      <w:proofErr w:type="spellStart"/>
      <w:r w:rsidRPr="00561BEB">
        <w:rPr>
          <w:rFonts w:cs="Times New Roman"/>
          <w:szCs w:val="24"/>
        </w:rPr>
        <w:t>Strawson</w:t>
      </w:r>
      <w:proofErr w:type="spellEnd"/>
      <w:r w:rsidRPr="00561BEB">
        <w:rPr>
          <w:rFonts w:cs="Times New Roman"/>
          <w:szCs w:val="24"/>
        </w:rPr>
        <w:t xml:space="preserve"> can help one to comprehend the Iraq War and regime change. The examination will focus on necessity, proportionality, and purpose under customary international law. This study seeks to comprehend Ukraine's complex legal structure and self-defense narrative.</w:t>
      </w:r>
    </w:p>
    <w:p w:rsidR="004A5273" w:rsidRPr="00561BEB" w:rsidRDefault="004A5273" w:rsidP="004A5273">
      <w:pPr>
        <w:spacing w:line="480" w:lineRule="auto"/>
        <w:jc w:val="both"/>
        <w:rPr>
          <w:rFonts w:cs="Times New Roman"/>
          <w:szCs w:val="24"/>
        </w:rPr>
      </w:pPr>
      <w:r w:rsidRPr="00561BEB">
        <w:rPr>
          <w:rFonts w:cs="Times New Roman"/>
          <w:szCs w:val="24"/>
        </w:rPr>
        <w:t xml:space="preserve">Customary law requires a careful investigation before using force. Ukraine's right to self-defense changes with Russia's threats.  </w:t>
      </w:r>
      <w:proofErr w:type="spellStart"/>
      <w:r w:rsidRPr="00561BEB">
        <w:rPr>
          <w:rFonts w:cs="Times New Roman"/>
          <w:szCs w:val="24"/>
        </w:rPr>
        <w:t>Dinstein's</w:t>
      </w:r>
      <w:proofErr w:type="spellEnd"/>
      <w:r w:rsidRPr="00561BEB">
        <w:rPr>
          <w:rFonts w:cs="Times New Roman"/>
          <w:szCs w:val="24"/>
        </w:rPr>
        <w:t xml:space="preserve"> framework prompts us to consider whether diplomatic and non-military avenues were genuinely exhausted before resorting to self-defense.</w:t>
      </w:r>
      <w:r w:rsidRPr="00561BEB">
        <w:rPr>
          <w:rStyle w:val="FootnoteReference"/>
          <w:rFonts w:cs="Times New Roman"/>
          <w:szCs w:val="24"/>
        </w:rPr>
        <w:footnoteReference w:id="27"/>
      </w:r>
      <w:r w:rsidRPr="00561BEB">
        <w:rPr>
          <w:rFonts w:cs="Times New Roman"/>
          <w:szCs w:val="24"/>
        </w:rPr>
        <w:t xml:space="preserve"> Detailed regime transition analysis by John </w:t>
      </w:r>
      <w:proofErr w:type="spellStart"/>
      <w:r w:rsidRPr="00561BEB">
        <w:rPr>
          <w:rFonts w:cs="Times New Roman"/>
          <w:szCs w:val="24"/>
        </w:rPr>
        <w:t>Strawson</w:t>
      </w:r>
      <w:proofErr w:type="spellEnd"/>
      <w:r w:rsidRPr="00561BEB">
        <w:rPr>
          <w:rFonts w:cs="Times New Roman"/>
          <w:szCs w:val="24"/>
        </w:rPr>
        <w:t xml:space="preserve">. Any evaluation of Ukraine must include how foreign influences and geopolitical power swings affect Ukrainians' self-defense demands. Does the Ukrainian narrative meet risk assessment standards given the </w:t>
      </w:r>
      <w:proofErr w:type="gramStart"/>
      <w:r w:rsidRPr="00561BEB">
        <w:rPr>
          <w:rFonts w:cs="Times New Roman"/>
          <w:szCs w:val="24"/>
        </w:rPr>
        <w:t>region's</w:t>
      </w:r>
      <w:proofErr w:type="gramEnd"/>
      <w:r w:rsidRPr="00561BEB">
        <w:rPr>
          <w:rFonts w:cs="Times New Roman"/>
          <w:szCs w:val="24"/>
        </w:rPr>
        <w:t xml:space="preserve"> and the world's changing nature?</w:t>
      </w:r>
    </w:p>
    <w:p w:rsidR="004A5273" w:rsidRPr="00561BEB" w:rsidRDefault="004A5273" w:rsidP="004A5273">
      <w:pPr>
        <w:spacing w:line="480" w:lineRule="auto"/>
        <w:jc w:val="both"/>
        <w:rPr>
          <w:rFonts w:cs="Times New Roman"/>
          <w:szCs w:val="24"/>
        </w:rPr>
      </w:pPr>
      <w:r w:rsidRPr="00561BEB">
        <w:rPr>
          <w:rFonts w:cs="Times New Roman"/>
          <w:szCs w:val="24"/>
        </w:rPr>
        <w:t xml:space="preserve">Given the escalating military onslaught on Ukraine, defence actions must be appropriately assessed. The study must follow </w:t>
      </w:r>
      <w:proofErr w:type="spellStart"/>
      <w:r w:rsidRPr="00561BEB">
        <w:rPr>
          <w:rFonts w:cs="Times New Roman"/>
          <w:szCs w:val="24"/>
        </w:rPr>
        <w:t>Dinstein's</w:t>
      </w:r>
      <w:proofErr w:type="spellEnd"/>
      <w:r w:rsidRPr="00561BEB">
        <w:rPr>
          <w:rFonts w:cs="Times New Roman"/>
          <w:szCs w:val="24"/>
        </w:rPr>
        <w:t xml:space="preserve"> standard and compare Russia's aggressiveness against Ukraine's progress. Overreaching and </w:t>
      </w:r>
      <w:proofErr w:type="spellStart"/>
      <w:r w:rsidRPr="00561BEB">
        <w:rPr>
          <w:rFonts w:cs="Times New Roman"/>
          <w:szCs w:val="24"/>
        </w:rPr>
        <w:t>underreaching</w:t>
      </w:r>
      <w:proofErr w:type="spellEnd"/>
      <w:r w:rsidRPr="00561BEB">
        <w:rPr>
          <w:rFonts w:cs="Times New Roman"/>
          <w:szCs w:val="24"/>
        </w:rPr>
        <w:t xml:space="preserve"> must be balanced. </w:t>
      </w:r>
      <w:proofErr w:type="spellStart"/>
      <w:r w:rsidRPr="00561BEB">
        <w:rPr>
          <w:rFonts w:cs="Times New Roman"/>
          <w:szCs w:val="24"/>
        </w:rPr>
        <w:t>Strawson</w:t>
      </w:r>
      <w:proofErr w:type="spellEnd"/>
      <w:r w:rsidRPr="00561BEB">
        <w:rPr>
          <w:rFonts w:cs="Times New Roman"/>
          <w:szCs w:val="24"/>
        </w:rPr>
        <w:t xml:space="preserve"> views the Iraq War differently. These ideas are applied to Ukraine, concentrating on how geopolitical and external circumstances impact defensive technique choices. If Ukraine's </w:t>
      </w:r>
      <w:r w:rsidRPr="00561BEB">
        <w:rPr>
          <w:rFonts w:cs="Times New Roman"/>
          <w:szCs w:val="24"/>
        </w:rPr>
        <w:lastRenderedPageBreak/>
        <w:t>answer can handle a difficult situation, the global and regional ramifications will be huge. It was evident following the Iraq War.</w:t>
      </w:r>
    </w:p>
    <w:p w:rsidR="004A5273" w:rsidRPr="00561BEB" w:rsidRDefault="004A5273" w:rsidP="004A5273">
      <w:pPr>
        <w:spacing w:line="480" w:lineRule="auto"/>
        <w:jc w:val="both"/>
        <w:rPr>
          <w:rFonts w:cs="Times New Roman"/>
          <w:szCs w:val="24"/>
        </w:rPr>
      </w:pPr>
      <w:r w:rsidRPr="00561BEB">
        <w:rPr>
          <w:rFonts w:cs="Times New Roman"/>
          <w:szCs w:val="24"/>
        </w:rPr>
        <w:t xml:space="preserve">The emphasis is on </w:t>
      </w:r>
      <w:proofErr w:type="spellStart"/>
      <w:r w:rsidRPr="00561BEB">
        <w:rPr>
          <w:rFonts w:cs="Times New Roman"/>
          <w:szCs w:val="24"/>
        </w:rPr>
        <w:t>Dinstein's</w:t>
      </w:r>
      <w:proofErr w:type="spellEnd"/>
      <w:r w:rsidRPr="00561BEB">
        <w:rPr>
          <w:rFonts w:cs="Times New Roman"/>
          <w:szCs w:val="24"/>
        </w:rPr>
        <w:t xml:space="preserve"> self-defense logic. Ukraine's intentions must be examined to determine if the government is acting in self-defense, to appease a danger, or to garner international support, safeguard its territory, or negotiate a diplomatic solution.</w:t>
      </w:r>
      <w:r w:rsidRPr="00561BEB">
        <w:rPr>
          <w:rStyle w:val="FootnoteReference"/>
          <w:rFonts w:cs="Times New Roman"/>
          <w:szCs w:val="24"/>
        </w:rPr>
        <w:footnoteReference w:id="28"/>
      </w:r>
      <w:r w:rsidRPr="00561BEB">
        <w:rPr>
          <w:rFonts w:cs="Times New Roman"/>
          <w:szCs w:val="24"/>
        </w:rPr>
        <w:t xml:space="preserve"> </w:t>
      </w:r>
      <w:proofErr w:type="spellStart"/>
      <w:r w:rsidRPr="00561BEB">
        <w:rPr>
          <w:rFonts w:cs="Times New Roman"/>
          <w:szCs w:val="24"/>
        </w:rPr>
        <w:t>Strawson's</w:t>
      </w:r>
      <w:proofErr w:type="spellEnd"/>
      <w:r w:rsidRPr="00561BEB">
        <w:rPr>
          <w:rFonts w:cs="Times New Roman"/>
          <w:szCs w:val="24"/>
        </w:rPr>
        <w:t xml:space="preserve"> regime transition perspective is unique and valuable. Internal </w:t>
      </w:r>
      <w:proofErr w:type="gramStart"/>
      <w:r w:rsidRPr="00561BEB">
        <w:rPr>
          <w:rFonts w:cs="Times New Roman"/>
          <w:szCs w:val="24"/>
        </w:rPr>
        <w:t>implementation reveal</w:t>
      </w:r>
      <w:proofErr w:type="gramEnd"/>
      <w:r w:rsidRPr="00561BEB">
        <w:rPr>
          <w:rFonts w:cs="Times New Roman"/>
          <w:szCs w:val="24"/>
        </w:rPr>
        <w:t xml:space="preserve"> if Ukraine's self-defense claim reflects its geopolitical goals. Has the regime transition and foreign involvement affected Ukraine's defence?</w:t>
      </w:r>
    </w:p>
    <w:p w:rsidR="004A5273" w:rsidRPr="00561BEB" w:rsidRDefault="004A5273" w:rsidP="004A5273">
      <w:pPr>
        <w:spacing w:line="480" w:lineRule="auto"/>
        <w:jc w:val="both"/>
        <w:rPr>
          <w:rFonts w:cs="Times New Roman"/>
          <w:szCs w:val="24"/>
        </w:rPr>
      </w:pPr>
      <w:proofErr w:type="spellStart"/>
      <w:r w:rsidRPr="00561BEB">
        <w:rPr>
          <w:rFonts w:cs="Times New Roman"/>
          <w:szCs w:val="24"/>
        </w:rPr>
        <w:t>Strawson's</w:t>
      </w:r>
      <w:proofErr w:type="spellEnd"/>
      <w:r w:rsidRPr="00561BEB">
        <w:rPr>
          <w:rFonts w:cs="Times New Roman"/>
          <w:szCs w:val="24"/>
        </w:rPr>
        <w:t xml:space="preserve"> findings and </w:t>
      </w:r>
      <w:proofErr w:type="spellStart"/>
      <w:r w:rsidRPr="00561BEB">
        <w:rPr>
          <w:rFonts w:cs="Times New Roman"/>
          <w:szCs w:val="24"/>
        </w:rPr>
        <w:t>Dinstein's</w:t>
      </w:r>
      <w:proofErr w:type="spellEnd"/>
      <w:r w:rsidRPr="00561BEB">
        <w:rPr>
          <w:rFonts w:cs="Times New Roman"/>
          <w:szCs w:val="24"/>
        </w:rPr>
        <w:t xml:space="preserve"> criteria help us assess Ukraine's self-defense argument. To succeed in the legal system, one must comprehend Ukraine's altering risks and geopolitical variables. International legal norms apply to the Ukrainian defence if it meets </w:t>
      </w:r>
      <w:proofErr w:type="spellStart"/>
      <w:r w:rsidRPr="00561BEB">
        <w:rPr>
          <w:rFonts w:cs="Times New Roman"/>
          <w:szCs w:val="24"/>
        </w:rPr>
        <w:t>Dinstein's</w:t>
      </w:r>
      <w:proofErr w:type="spellEnd"/>
      <w:r w:rsidRPr="00561BEB">
        <w:rPr>
          <w:rFonts w:cs="Times New Roman"/>
          <w:szCs w:val="24"/>
        </w:rPr>
        <w:t xml:space="preserve"> qualifications. </w:t>
      </w:r>
      <w:proofErr w:type="spellStart"/>
      <w:r w:rsidRPr="00561BEB">
        <w:rPr>
          <w:rFonts w:cs="Times New Roman"/>
          <w:szCs w:val="24"/>
        </w:rPr>
        <w:t>Strawson's</w:t>
      </w:r>
      <w:proofErr w:type="spellEnd"/>
      <w:r w:rsidRPr="00561BEB">
        <w:rPr>
          <w:rFonts w:cs="Times New Roman"/>
          <w:szCs w:val="24"/>
        </w:rPr>
        <w:t xml:space="preserve"> ideas address practicalities. He is a wary of anything outside the legal system.</w:t>
      </w:r>
    </w:p>
    <w:p w:rsidR="004A5273" w:rsidRPr="00561BEB" w:rsidRDefault="004A5273" w:rsidP="004A5273">
      <w:pPr>
        <w:spacing w:line="480" w:lineRule="auto"/>
        <w:jc w:val="both"/>
        <w:rPr>
          <w:rFonts w:cs="Times New Roman"/>
          <w:szCs w:val="24"/>
        </w:rPr>
      </w:pPr>
      <w:r w:rsidRPr="00561BEB">
        <w:rPr>
          <w:rFonts w:cs="Times New Roman"/>
          <w:szCs w:val="24"/>
        </w:rPr>
        <w:t xml:space="preserve">Finally, legal and geopolitical considerations support Ukraine's self-defense claim. </w:t>
      </w:r>
      <w:proofErr w:type="spellStart"/>
      <w:r w:rsidRPr="00561BEB">
        <w:rPr>
          <w:rFonts w:cs="Times New Roman"/>
          <w:szCs w:val="24"/>
        </w:rPr>
        <w:t>Yoram</w:t>
      </w:r>
      <w:proofErr w:type="spellEnd"/>
      <w:r w:rsidRPr="00561BEB">
        <w:rPr>
          <w:rFonts w:cs="Times New Roman"/>
          <w:szCs w:val="24"/>
        </w:rPr>
        <w:t xml:space="preserve"> </w:t>
      </w:r>
      <w:proofErr w:type="spellStart"/>
      <w:r w:rsidRPr="00561BEB">
        <w:rPr>
          <w:rFonts w:cs="Times New Roman"/>
          <w:szCs w:val="24"/>
        </w:rPr>
        <w:t>Dinstein's</w:t>
      </w:r>
      <w:proofErr w:type="spellEnd"/>
      <w:r w:rsidRPr="00561BEB">
        <w:rPr>
          <w:rFonts w:cs="Times New Roman"/>
          <w:szCs w:val="24"/>
        </w:rPr>
        <w:t xml:space="preserve"> presentation on customary international law's operation is recommended. John </w:t>
      </w:r>
      <w:proofErr w:type="spellStart"/>
      <w:r w:rsidRPr="00561BEB">
        <w:rPr>
          <w:rFonts w:cs="Times New Roman"/>
          <w:szCs w:val="24"/>
        </w:rPr>
        <w:t>Strawson</w:t>
      </w:r>
      <w:proofErr w:type="spellEnd"/>
      <w:r w:rsidRPr="00561BEB">
        <w:rPr>
          <w:rFonts w:cs="Times New Roman"/>
          <w:szCs w:val="24"/>
        </w:rPr>
        <w:t xml:space="preserve"> analyses Ukraine's self-defense narrative's geopolitical influences. His insightful critique spans the Iraq War and regime change. Looking at this difficult topic shows that Ukraine's right to self-defense goes beyond the law. Competence is needed to maintain standards while adjusting to global changes. To evaluate Ukraine's actions, essay includes all geopolitical-legal factors in this synthesis. </w:t>
      </w:r>
    </w:p>
    <w:p w:rsidR="004A5273" w:rsidRPr="00561BEB" w:rsidRDefault="004A5273" w:rsidP="004A5273">
      <w:pPr>
        <w:spacing w:line="480" w:lineRule="auto"/>
        <w:jc w:val="both"/>
        <w:rPr>
          <w:rFonts w:cs="Times New Roman"/>
          <w:szCs w:val="24"/>
        </w:rPr>
      </w:pPr>
      <w:r w:rsidRPr="00561BEB">
        <w:rPr>
          <w:rFonts w:cs="Times New Roman"/>
          <w:szCs w:val="24"/>
        </w:rPr>
        <w:lastRenderedPageBreak/>
        <w:t xml:space="preserve">The legal limits of a country's right to self-defense under Article 51 of the UN Charter have been reexamined as a result of the continuing war between Russia and Ukraine. Tom </w:t>
      </w:r>
      <w:proofErr w:type="spellStart"/>
      <w:r w:rsidRPr="00561BEB">
        <w:rPr>
          <w:rFonts w:cs="Times New Roman"/>
          <w:szCs w:val="24"/>
        </w:rPr>
        <w:t>Ruys</w:t>
      </w:r>
      <w:proofErr w:type="spellEnd"/>
      <w:r w:rsidRPr="00561BEB">
        <w:rPr>
          <w:rFonts w:cs="Times New Roman"/>
          <w:szCs w:val="24"/>
        </w:rPr>
        <w:t xml:space="preserve">' major paper, "The Meaning of 'Force' and the Boundaries of Jus ad Bellum," will be </w:t>
      </w:r>
      <w:proofErr w:type="spellStart"/>
      <w:r w:rsidRPr="00561BEB">
        <w:rPr>
          <w:rFonts w:cs="Times New Roman"/>
          <w:szCs w:val="24"/>
        </w:rPr>
        <w:t>utilised</w:t>
      </w:r>
      <w:proofErr w:type="spellEnd"/>
      <w:r w:rsidRPr="00561BEB">
        <w:rPr>
          <w:rFonts w:cs="Times New Roman"/>
          <w:szCs w:val="24"/>
        </w:rPr>
        <w:t xml:space="preserve"> to </w:t>
      </w:r>
      <w:proofErr w:type="spellStart"/>
      <w:r w:rsidRPr="00561BEB">
        <w:rPr>
          <w:rFonts w:cs="Times New Roman"/>
          <w:szCs w:val="24"/>
        </w:rPr>
        <w:t>synthesise</w:t>
      </w:r>
      <w:proofErr w:type="spellEnd"/>
      <w:r w:rsidRPr="00561BEB">
        <w:rPr>
          <w:rFonts w:cs="Times New Roman"/>
          <w:szCs w:val="24"/>
        </w:rPr>
        <w:t xml:space="preserve"> the many facets of Article 51's 'armed attack' word. Article 51 of the UN Charter also affects self-defense debates.</w:t>
      </w:r>
      <w:r w:rsidRPr="00561BEB">
        <w:rPr>
          <w:rStyle w:val="FootnoteReference"/>
          <w:rFonts w:cs="Times New Roman"/>
          <w:szCs w:val="24"/>
        </w:rPr>
        <w:footnoteReference w:id="29"/>
      </w:r>
      <w:r w:rsidRPr="00561BEB">
        <w:rPr>
          <w:rFonts w:cs="Times New Roman"/>
          <w:szCs w:val="24"/>
        </w:rPr>
        <w:t xml:space="preserve"> This legal notion controls a nation's international self-defense right. Tom </w:t>
      </w:r>
      <w:proofErr w:type="spellStart"/>
      <w:r w:rsidRPr="00561BEB">
        <w:rPr>
          <w:rFonts w:cs="Times New Roman"/>
          <w:szCs w:val="24"/>
        </w:rPr>
        <w:t>Ruys</w:t>
      </w:r>
      <w:proofErr w:type="spellEnd"/>
      <w:r w:rsidRPr="00561BEB">
        <w:rPr>
          <w:rFonts w:cs="Times New Roman"/>
          <w:szCs w:val="24"/>
        </w:rPr>
        <w:t xml:space="preserve"> delves at Article 51's definition of "armed attack" and the variables that affect a state's self-defense.</w:t>
      </w:r>
    </w:p>
    <w:p w:rsidR="004A5273" w:rsidRPr="00561BEB" w:rsidRDefault="004A5273" w:rsidP="004A5273">
      <w:pPr>
        <w:spacing w:line="480" w:lineRule="auto"/>
        <w:jc w:val="both"/>
        <w:rPr>
          <w:rFonts w:cs="Times New Roman"/>
          <w:szCs w:val="24"/>
        </w:rPr>
      </w:pPr>
      <w:r w:rsidRPr="00561BEB">
        <w:rPr>
          <w:rFonts w:cs="Times New Roman"/>
          <w:szCs w:val="24"/>
        </w:rPr>
        <w:t xml:space="preserve">In Article 2(4), </w:t>
      </w:r>
      <w:proofErr w:type="spellStart"/>
      <w:r w:rsidRPr="00561BEB">
        <w:rPr>
          <w:rFonts w:cs="Times New Roman"/>
          <w:szCs w:val="24"/>
        </w:rPr>
        <w:t>Ruys</w:t>
      </w:r>
      <w:proofErr w:type="spellEnd"/>
      <w:r w:rsidRPr="00561BEB">
        <w:rPr>
          <w:rFonts w:cs="Times New Roman"/>
          <w:szCs w:val="24"/>
        </w:rPr>
        <w:t xml:space="preserve"> suggests expanding "force" to include other situations. This view questions commonly accepted views by proposing that military conduct not follow conventional principles. It relate to a variety of actions that aren't aggressive but need self-defense. Russia's actions in the Ukraine-Russia conflict raise questions about whether they violate international law and are war crimes, according to </w:t>
      </w:r>
      <w:proofErr w:type="spellStart"/>
      <w:r w:rsidRPr="00561BEB">
        <w:rPr>
          <w:rFonts w:cs="Times New Roman"/>
          <w:szCs w:val="24"/>
        </w:rPr>
        <w:t>Ruys</w:t>
      </w:r>
      <w:proofErr w:type="spellEnd"/>
      <w:r w:rsidRPr="00561BEB">
        <w:rPr>
          <w:rFonts w:cs="Times New Roman"/>
          <w:szCs w:val="24"/>
        </w:rPr>
        <w:t xml:space="preserve">' view. Following </w:t>
      </w:r>
      <w:proofErr w:type="spellStart"/>
      <w:r w:rsidRPr="00561BEB">
        <w:rPr>
          <w:rFonts w:cs="Times New Roman"/>
          <w:szCs w:val="24"/>
        </w:rPr>
        <w:t>Ruys</w:t>
      </w:r>
      <w:proofErr w:type="spellEnd"/>
      <w:r w:rsidRPr="00561BEB">
        <w:rPr>
          <w:rFonts w:cs="Times New Roman"/>
          <w:szCs w:val="24"/>
        </w:rPr>
        <w:t>' continuum of force use, Russia's military activities must be assessed for extent, features, and repercussions.</w:t>
      </w:r>
    </w:p>
    <w:p w:rsidR="004A5273" w:rsidRPr="00561BEB" w:rsidRDefault="004A5273" w:rsidP="004A5273">
      <w:pPr>
        <w:spacing w:line="480" w:lineRule="auto"/>
        <w:jc w:val="both"/>
        <w:rPr>
          <w:rFonts w:cs="Times New Roman"/>
          <w:szCs w:val="24"/>
        </w:rPr>
      </w:pPr>
      <w:r w:rsidRPr="00561BEB">
        <w:rPr>
          <w:rFonts w:cs="Times New Roman"/>
          <w:szCs w:val="24"/>
        </w:rPr>
        <w:t xml:space="preserve">Article 51's complications remain a topic on the ASIL blog. This study adds viewpoints, criticisms, and applications to </w:t>
      </w:r>
      <w:proofErr w:type="spellStart"/>
      <w:r w:rsidRPr="00561BEB">
        <w:rPr>
          <w:rFonts w:cs="Times New Roman"/>
          <w:szCs w:val="24"/>
        </w:rPr>
        <w:t>Ruys</w:t>
      </w:r>
      <w:proofErr w:type="spellEnd"/>
      <w:r w:rsidRPr="00561BEB">
        <w:rPr>
          <w:rFonts w:cs="Times New Roman"/>
          <w:szCs w:val="24"/>
        </w:rPr>
        <w:t xml:space="preserve">' research. Participating in this discussion is crucial to understanding the legal profession's different views on Article 51's application to modern challenges. For the clear definition of "armed assault" in the Russia-Ukraine war, Vladimir </w:t>
      </w:r>
      <w:proofErr w:type="spellStart"/>
      <w:r w:rsidRPr="00561BEB">
        <w:rPr>
          <w:rFonts w:cs="Times New Roman"/>
          <w:szCs w:val="24"/>
        </w:rPr>
        <w:t>Ruys</w:t>
      </w:r>
      <w:proofErr w:type="spellEnd"/>
      <w:r w:rsidRPr="00561BEB">
        <w:rPr>
          <w:rFonts w:cs="Times New Roman"/>
          <w:szCs w:val="24"/>
        </w:rPr>
        <w:t xml:space="preserve"> believes a thorough investigation is needed to evaluate whether Russia's unusual military methods constitute a war against Ukraine's self-defense. Given </w:t>
      </w:r>
      <w:proofErr w:type="spellStart"/>
      <w:r w:rsidRPr="00561BEB">
        <w:rPr>
          <w:rFonts w:cs="Times New Roman"/>
          <w:szCs w:val="24"/>
        </w:rPr>
        <w:t>Ruys's</w:t>
      </w:r>
      <w:proofErr w:type="spellEnd"/>
      <w:r w:rsidRPr="00561BEB">
        <w:rPr>
          <w:rFonts w:cs="Times New Roman"/>
          <w:szCs w:val="24"/>
        </w:rPr>
        <w:t xml:space="preserve"> continuum of force uses, Russia's military efforts must be assessed for breadth, character, and consequences.</w:t>
      </w:r>
    </w:p>
    <w:p w:rsidR="004A5273" w:rsidRPr="00561BEB" w:rsidRDefault="004A5273" w:rsidP="004A5273">
      <w:pPr>
        <w:spacing w:line="480" w:lineRule="auto"/>
        <w:jc w:val="both"/>
        <w:rPr>
          <w:rFonts w:cs="Times New Roman"/>
          <w:szCs w:val="24"/>
        </w:rPr>
      </w:pPr>
      <w:r w:rsidRPr="00561BEB">
        <w:rPr>
          <w:rFonts w:cs="Times New Roman"/>
          <w:szCs w:val="24"/>
        </w:rPr>
        <w:lastRenderedPageBreak/>
        <w:t xml:space="preserve">Given the current situation in Ukraine and </w:t>
      </w:r>
      <w:proofErr w:type="spellStart"/>
      <w:r w:rsidRPr="00561BEB">
        <w:rPr>
          <w:rFonts w:cs="Times New Roman"/>
          <w:szCs w:val="24"/>
        </w:rPr>
        <w:t>Ruys</w:t>
      </w:r>
      <w:proofErr w:type="spellEnd"/>
      <w:r w:rsidRPr="00561BEB">
        <w:rPr>
          <w:rFonts w:cs="Times New Roman"/>
          <w:szCs w:val="24"/>
        </w:rPr>
        <w:t xml:space="preserve">' framework, it is vital to determine whether Russia's "special military operation," falls within Ukraine's self-defense authorization. A more intricate situation has evolved as a consequence of </w:t>
      </w:r>
      <w:proofErr w:type="spellStart"/>
      <w:r w:rsidRPr="00561BEB">
        <w:rPr>
          <w:rFonts w:cs="Times New Roman"/>
          <w:szCs w:val="24"/>
        </w:rPr>
        <w:t>Ruys</w:t>
      </w:r>
      <w:proofErr w:type="spellEnd"/>
      <w:r w:rsidRPr="00561BEB">
        <w:rPr>
          <w:rFonts w:cs="Times New Roman"/>
          <w:szCs w:val="24"/>
        </w:rPr>
        <w:t>' study, raising a legal challenge and highlighting the necessity for a specific definition of "armed attack" in contemporary war.</w:t>
      </w:r>
    </w:p>
    <w:p w:rsidR="004A5273" w:rsidRPr="00561BEB" w:rsidRDefault="004A5273" w:rsidP="004A5273">
      <w:pPr>
        <w:spacing w:line="480" w:lineRule="auto"/>
        <w:jc w:val="both"/>
        <w:rPr>
          <w:rFonts w:cs="Times New Roman"/>
          <w:szCs w:val="24"/>
        </w:rPr>
      </w:pPr>
      <w:proofErr w:type="spellStart"/>
      <w:r w:rsidRPr="00561BEB">
        <w:rPr>
          <w:rFonts w:cs="Times New Roman"/>
          <w:szCs w:val="24"/>
        </w:rPr>
        <w:t>Ruys</w:t>
      </w:r>
      <w:proofErr w:type="spellEnd"/>
      <w:r w:rsidRPr="00561BEB">
        <w:rPr>
          <w:rFonts w:cs="Times New Roman"/>
          <w:szCs w:val="24"/>
        </w:rPr>
        <w:t xml:space="preserve"> examines the common law standards of necessity, proportionality, and intent as well as the broader definition of "armed attack" in his research.</w:t>
      </w:r>
      <w:r w:rsidRPr="00561BEB">
        <w:rPr>
          <w:rStyle w:val="FootnoteReference"/>
          <w:rFonts w:cs="Times New Roman"/>
          <w:szCs w:val="24"/>
        </w:rPr>
        <w:footnoteReference w:id="30"/>
      </w:r>
      <w:r w:rsidRPr="00561BEB">
        <w:rPr>
          <w:rFonts w:cs="Times New Roman"/>
          <w:szCs w:val="24"/>
        </w:rPr>
        <w:t xml:space="preserve"> Ukraine's self-defense </w:t>
      </w:r>
      <w:proofErr w:type="gramStart"/>
      <w:r w:rsidRPr="00561BEB">
        <w:rPr>
          <w:rFonts w:cs="Times New Roman"/>
          <w:szCs w:val="24"/>
        </w:rPr>
        <w:t>meet</w:t>
      </w:r>
      <w:proofErr w:type="gramEnd"/>
      <w:r w:rsidRPr="00561BEB">
        <w:rPr>
          <w:rFonts w:cs="Times New Roman"/>
          <w:szCs w:val="24"/>
        </w:rPr>
        <w:t xml:space="preserve"> these conditions. </w:t>
      </w:r>
      <w:proofErr w:type="spellStart"/>
      <w:r w:rsidRPr="00561BEB">
        <w:rPr>
          <w:rFonts w:cs="Times New Roman"/>
          <w:szCs w:val="24"/>
        </w:rPr>
        <w:t>Ruys</w:t>
      </w:r>
      <w:proofErr w:type="spellEnd"/>
      <w:r w:rsidRPr="00561BEB">
        <w:rPr>
          <w:rFonts w:cs="Times New Roman"/>
          <w:szCs w:val="24"/>
        </w:rPr>
        <w:t xml:space="preserve">, who defies conventional wisdom, wants to investigate Ukraine's defensive reaction's legal ramifications. For national security, Ukraine prioritises things. </w:t>
      </w:r>
      <w:proofErr w:type="spellStart"/>
      <w:r w:rsidRPr="00561BEB">
        <w:rPr>
          <w:rFonts w:cs="Times New Roman"/>
          <w:szCs w:val="24"/>
        </w:rPr>
        <w:t>Yoram</w:t>
      </w:r>
      <w:proofErr w:type="spellEnd"/>
      <w:r w:rsidRPr="00561BEB">
        <w:rPr>
          <w:rFonts w:cs="Times New Roman"/>
          <w:szCs w:val="24"/>
        </w:rPr>
        <w:t xml:space="preserve"> </w:t>
      </w:r>
      <w:proofErr w:type="spellStart"/>
      <w:r w:rsidRPr="00561BEB">
        <w:rPr>
          <w:rFonts w:cs="Times New Roman"/>
          <w:szCs w:val="24"/>
        </w:rPr>
        <w:t>Dinstein's</w:t>
      </w:r>
      <w:proofErr w:type="spellEnd"/>
      <w:r w:rsidRPr="00561BEB">
        <w:rPr>
          <w:rFonts w:cs="Times New Roman"/>
          <w:szCs w:val="24"/>
        </w:rPr>
        <w:t xml:space="preserve"> "War, Aggression, and Self-Defense" analyses CISL's need debate.</w:t>
      </w:r>
    </w:p>
    <w:p w:rsidR="004A5273" w:rsidRDefault="004A5273" w:rsidP="004A5273">
      <w:pPr>
        <w:spacing w:line="480" w:lineRule="auto"/>
        <w:jc w:val="both"/>
        <w:rPr>
          <w:rFonts w:cs="Times New Roman"/>
          <w:szCs w:val="24"/>
        </w:rPr>
      </w:pPr>
      <w:proofErr w:type="spellStart"/>
      <w:r w:rsidRPr="00561BEB">
        <w:rPr>
          <w:rFonts w:cs="Times New Roman"/>
          <w:szCs w:val="24"/>
        </w:rPr>
        <w:t>Dinstein</w:t>
      </w:r>
      <w:proofErr w:type="spellEnd"/>
      <w:r w:rsidRPr="00561BEB">
        <w:rPr>
          <w:rFonts w:cs="Times New Roman"/>
          <w:szCs w:val="24"/>
        </w:rPr>
        <w:t xml:space="preserve"> thinks force should only be used in extreme cases when all other options have been exhausted. Russia's military involvement in Ukraine is crucial to understanding the situation. The threat's severity and Ukraine's multiple non-military and diplomatic alternatives must be assessed.</w:t>
      </w:r>
    </w:p>
    <w:p w:rsidR="00B168E7" w:rsidRPr="006C0BA0" w:rsidRDefault="00B168E7" w:rsidP="00B168E7">
      <w:pPr>
        <w:jc w:val="both"/>
        <w:rPr>
          <w:rFonts w:cs="Times New Roman"/>
          <w:b/>
          <w:szCs w:val="24"/>
          <w:highlight w:val="yellow"/>
        </w:rPr>
      </w:pPr>
      <w:r w:rsidRPr="006C0BA0">
        <w:rPr>
          <w:rFonts w:cs="Times New Roman"/>
          <w:b/>
          <w:szCs w:val="24"/>
          <w:highlight w:val="yellow"/>
        </w:rPr>
        <w:t>The validity of Russia's invasion of Ukraine: A detailed review of Article 51 of the UN Charter and self-defense claims</w:t>
      </w:r>
    </w:p>
    <w:p w:rsidR="00B168E7" w:rsidRPr="006C0BA0" w:rsidRDefault="00B168E7" w:rsidP="00B168E7">
      <w:pPr>
        <w:jc w:val="both"/>
        <w:rPr>
          <w:rFonts w:cs="Times New Roman"/>
          <w:szCs w:val="24"/>
        </w:rPr>
      </w:pPr>
      <w:r w:rsidRPr="006C0BA0">
        <w:rPr>
          <w:rFonts w:cs="Times New Roman"/>
          <w:szCs w:val="24"/>
        </w:rPr>
        <w:t>The legal basis for determining a state's defensive or aggressive activities during an assault is established under Article 51 of the UN Charter. Article 51 of the UN Charter grants every state the right to self-defense against armed assault. The UN Security Council must assure international stability before deploying its authority.</w:t>
      </w:r>
    </w:p>
    <w:p w:rsidR="00B168E7" w:rsidRPr="006C0BA0" w:rsidRDefault="00B168E7" w:rsidP="00B168E7">
      <w:pPr>
        <w:jc w:val="both"/>
        <w:rPr>
          <w:rFonts w:cs="Times New Roman"/>
          <w:szCs w:val="24"/>
        </w:rPr>
      </w:pPr>
      <w:r w:rsidRPr="006C0BA0">
        <w:rPr>
          <w:rFonts w:cs="Times New Roman"/>
          <w:szCs w:val="24"/>
        </w:rPr>
        <w:t xml:space="preserve">Russian leaders have consistently maintained Article 51 </w:t>
      </w:r>
      <w:proofErr w:type="spellStart"/>
      <w:r w:rsidRPr="006C0BA0">
        <w:rPr>
          <w:rFonts w:cs="Times New Roman"/>
          <w:szCs w:val="24"/>
        </w:rPr>
        <w:t>authorises</w:t>
      </w:r>
      <w:proofErr w:type="spellEnd"/>
      <w:r w:rsidRPr="006C0BA0">
        <w:rPr>
          <w:rFonts w:cs="Times New Roman"/>
          <w:szCs w:val="24"/>
        </w:rPr>
        <w:t xml:space="preserve"> their invasion of Ukraine.</w:t>
      </w:r>
      <w:r w:rsidRPr="006C0BA0">
        <w:rPr>
          <w:rStyle w:val="FootnoteReference"/>
          <w:rFonts w:cs="Times New Roman"/>
          <w:szCs w:val="24"/>
        </w:rPr>
        <w:footnoteReference w:id="31"/>
      </w:r>
      <w:r w:rsidRPr="006C0BA0">
        <w:rPr>
          <w:rFonts w:cs="Times New Roman"/>
          <w:szCs w:val="24"/>
        </w:rPr>
        <w:t xml:space="preserve"> Their statement claims their military activity is defensive and targets Russian-</w:t>
      </w:r>
      <w:r w:rsidRPr="006C0BA0">
        <w:rPr>
          <w:rFonts w:cs="Times New Roman"/>
          <w:szCs w:val="24"/>
        </w:rPr>
        <w:lastRenderedPageBreak/>
        <w:t xml:space="preserve">speaking Donetsk and </w:t>
      </w:r>
      <w:proofErr w:type="spellStart"/>
      <w:r w:rsidRPr="006C0BA0">
        <w:rPr>
          <w:rFonts w:cs="Times New Roman"/>
          <w:szCs w:val="24"/>
        </w:rPr>
        <w:t>Luhansk</w:t>
      </w:r>
      <w:proofErr w:type="spellEnd"/>
      <w:r w:rsidRPr="006C0BA0">
        <w:rPr>
          <w:rFonts w:cs="Times New Roman"/>
          <w:szCs w:val="24"/>
        </w:rPr>
        <w:t xml:space="preserve"> residents. Russia claims these localities have threatened genocide, asked help, and accused Ukrainian authorities of maltreatment. They even proclaimed independence.</w:t>
      </w:r>
    </w:p>
    <w:p w:rsidR="00B168E7" w:rsidRPr="006C0BA0" w:rsidRDefault="00B168E7" w:rsidP="00B168E7">
      <w:pPr>
        <w:jc w:val="both"/>
        <w:rPr>
          <w:rFonts w:cs="Times New Roman"/>
          <w:szCs w:val="24"/>
        </w:rPr>
      </w:pPr>
      <w:r w:rsidRPr="006C0BA0">
        <w:rPr>
          <w:rFonts w:cs="Times New Roman"/>
          <w:szCs w:val="24"/>
        </w:rPr>
        <w:t>Article 51 has been interpreted variously by governments and legal scholars worldwide. Others doubt Russia's self-defense assertions, noting a lack of proof to substantiate Ukraine's aggression allegations against Russia.</w:t>
      </w:r>
      <w:r w:rsidRPr="006C0BA0">
        <w:rPr>
          <w:rStyle w:val="FootnoteReference"/>
          <w:rFonts w:cs="Times New Roman"/>
          <w:szCs w:val="24"/>
        </w:rPr>
        <w:footnoteReference w:id="32"/>
      </w:r>
      <w:r w:rsidRPr="006C0BA0">
        <w:rPr>
          <w:rFonts w:cs="Times New Roman"/>
          <w:szCs w:val="24"/>
        </w:rPr>
        <w:t xml:space="preserve"> Equally problematic is the claim that Donetsk and </w:t>
      </w:r>
      <w:proofErr w:type="spellStart"/>
      <w:r w:rsidRPr="006C0BA0">
        <w:rPr>
          <w:rFonts w:cs="Times New Roman"/>
          <w:szCs w:val="24"/>
        </w:rPr>
        <w:t>Luhansk</w:t>
      </w:r>
      <w:proofErr w:type="spellEnd"/>
      <w:r w:rsidRPr="006C0BA0">
        <w:rPr>
          <w:rFonts w:cs="Times New Roman"/>
          <w:szCs w:val="24"/>
        </w:rPr>
        <w:t xml:space="preserve"> should be regarded as independent entities by the international community.</w:t>
      </w:r>
      <w:r>
        <w:rPr>
          <w:rFonts w:cs="Times New Roman"/>
          <w:szCs w:val="24"/>
        </w:rPr>
        <w:t xml:space="preserve"> </w:t>
      </w:r>
      <w:r w:rsidRPr="006C0BA0">
        <w:rPr>
          <w:rFonts w:cs="Times New Roman"/>
          <w:szCs w:val="24"/>
        </w:rPr>
        <w:t xml:space="preserve">Several famous legal scholars have attacked the Russian government's claim of self-defense, including John B. </w:t>
      </w:r>
      <w:proofErr w:type="spellStart"/>
      <w:r w:rsidRPr="006C0BA0">
        <w:rPr>
          <w:rFonts w:cs="Times New Roman"/>
          <w:szCs w:val="24"/>
        </w:rPr>
        <w:t>Bellinger</w:t>
      </w:r>
      <w:proofErr w:type="spellEnd"/>
      <w:r w:rsidRPr="006C0BA0">
        <w:rPr>
          <w:rFonts w:cs="Times New Roman"/>
          <w:szCs w:val="24"/>
        </w:rPr>
        <w:t xml:space="preserve"> III, Anthony </w:t>
      </w:r>
      <w:proofErr w:type="spellStart"/>
      <w:r w:rsidRPr="006C0BA0">
        <w:rPr>
          <w:rFonts w:cs="Times New Roman"/>
          <w:szCs w:val="24"/>
        </w:rPr>
        <w:t>Dworkin</w:t>
      </w:r>
      <w:proofErr w:type="spellEnd"/>
      <w:r w:rsidRPr="006C0BA0">
        <w:rPr>
          <w:rFonts w:cs="Times New Roman"/>
          <w:szCs w:val="24"/>
        </w:rPr>
        <w:t xml:space="preserve">, </w:t>
      </w:r>
      <w:proofErr w:type="spellStart"/>
      <w:r w:rsidRPr="006C0BA0">
        <w:rPr>
          <w:rFonts w:cs="Times New Roman"/>
          <w:szCs w:val="24"/>
        </w:rPr>
        <w:t>Naz</w:t>
      </w:r>
      <w:proofErr w:type="spellEnd"/>
      <w:r w:rsidRPr="006C0BA0">
        <w:rPr>
          <w:rFonts w:cs="Times New Roman"/>
          <w:szCs w:val="24"/>
        </w:rPr>
        <w:t xml:space="preserve"> </w:t>
      </w:r>
      <w:proofErr w:type="spellStart"/>
      <w:r w:rsidRPr="006C0BA0">
        <w:rPr>
          <w:rFonts w:cs="Times New Roman"/>
          <w:szCs w:val="24"/>
        </w:rPr>
        <w:t>Modirzadeh</w:t>
      </w:r>
      <w:proofErr w:type="spellEnd"/>
      <w:r w:rsidRPr="006C0BA0">
        <w:rPr>
          <w:rFonts w:cs="Times New Roman"/>
          <w:szCs w:val="24"/>
        </w:rPr>
        <w:t>, and Gabriella Blum.</w:t>
      </w:r>
      <w:r w:rsidRPr="006C0BA0">
        <w:rPr>
          <w:rStyle w:val="FootnoteReference"/>
          <w:rFonts w:cs="Times New Roman"/>
          <w:szCs w:val="24"/>
        </w:rPr>
        <w:footnoteReference w:id="33"/>
      </w:r>
      <w:r w:rsidRPr="006C0BA0">
        <w:rPr>
          <w:rFonts w:cs="Times New Roman"/>
          <w:szCs w:val="24"/>
        </w:rPr>
        <w:t xml:space="preserve"> Some believe Ukraine would not have a self-defense claim under Article 51 if it had threatened or invaded Russia. Collective self-defense is controversial since international law does not </w:t>
      </w:r>
      <w:proofErr w:type="spellStart"/>
      <w:r w:rsidRPr="006C0BA0">
        <w:rPr>
          <w:rFonts w:cs="Times New Roman"/>
          <w:szCs w:val="24"/>
        </w:rPr>
        <w:t>recognise</w:t>
      </w:r>
      <w:proofErr w:type="spellEnd"/>
      <w:r w:rsidRPr="006C0BA0">
        <w:rPr>
          <w:rFonts w:cs="Times New Roman"/>
          <w:szCs w:val="24"/>
        </w:rPr>
        <w:t xml:space="preserve"> these zones as autonomous entities.</w:t>
      </w:r>
    </w:p>
    <w:p w:rsidR="00B168E7" w:rsidRPr="00561BEB" w:rsidRDefault="00B168E7" w:rsidP="00B168E7">
      <w:pPr>
        <w:jc w:val="both"/>
        <w:rPr>
          <w:rFonts w:cs="Times New Roman"/>
          <w:szCs w:val="24"/>
        </w:rPr>
      </w:pPr>
      <w:r w:rsidRPr="006C0BA0">
        <w:rPr>
          <w:rFonts w:cs="Times New Roman"/>
          <w:szCs w:val="24"/>
        </w:rPr>
        <w:t xml:space="preserve">Russia's </w:t>
      </w:r>
      <w:proofErr w:type="spellStart"/>
      <w:r w:rsidRPr="006C0BA0">
        <w:rPr>
          <w:rFonts w:cs="Times New Roman"/>
          <w:szCs w:val="24"/>
        </w:rPr>
        <w:t>behaviour</w:t>
      </w:r>
      <w:proofErr w:type="spellEnd"/>
      <w:r w:rsidRPr="006C0BA0">
        <w:rPr>
          <w:rFonts w:cs="Times New Roman"/>
          <w:szCs w:val="24"/>
        </w:rPr>
        <w:t xml:space="preserve"> was strongly condemned by the UNSC and GA, Russia's invasion of Ukraine puts into doubt its UN Charter claims, international law, and Ukraine's territorial integrity, argue </w:t>
      </w:r>
      <w:proofErr w:type="spellStart"/>
      <w:r w:rsidRPr="006C0BA0">
        <w:rPr>
          <w:rFonts w:cs="Times New Roman"/>
          <w:szCs w:val="24"/>
        </w:rPr>
        <w:t>sceptics</w:t>
      </w:r>
      <w:proofErr w:type="spellEnd"/>
      <w:r w:rsidRPr="006C0BA0">
        <w:rPr>
          <w:rFonts w:cs="Times New Roman"/>
          <w:szCs w:val="24"/>
        </w:rPr>
        <w:t>.</w:t>
      </w:r>
      <w:r w:rsidRPr="006C0BA0">
        <w:rPr>
          <w:rStyle w:val="FootnoteReference"/>
          <w:rFonts w:cs="Times New Roman"/>
          <w:szCs w:val="24"/>
        </w:rPr>
        <w:footnoteReference w:id="34"/>
      </w:r>
      <w:r w:rsidRPr="006C0BA0">
        <w:rPr>
          <w:rFonts w:cs="Times New Roman"/>
          <w:szCs w:val="24"/>
        </w:rPr>
        <w:t xml:space="preserve"> The invasion's legal framework is complicated, including the UN Charter.</w:t>
      </w:r>
    </w:p>
    <w:p w:rsidR="004A5273" w:rsidRPr="00561BEB" w:rsidRDefault="004A5273" w:rsidP="004A5273">
      <w:pPr>
        <w:spacing w:line="480" w:lineRule="auto"/>
        <w:jc w:val="both"/>
        <w:rPr>
          <w:rFonts w:cs="Times New Roman"/>
          <w:szCs w:val="24"/>
        </w:rPr>
      </w:pPr>
      <w:r w:rsidRPr="00561BEB">
        <w:rPr>
          <w:rFonts w:cs="Times New Roman"/>
          <w:szCs w:val="24"/>
        </w:rPr>
        <w:t xml:space="preserve">The evaluative reason is crucial in customary international law. </w:t>
      </w:r>
      <w:proofErr w:type="spellStart"/>
      <w:r w:rsidRPr="00561BEB">
        <w:rPr>
          <w:rFonts w:cs="Times New Roman"/>
          <w:szCs w:val="24"/>
        </w:rPr>
        <w:t>Dinstein's</w:t>
      </w:r>
      <w:proofErr w:type="spellEnd"/>
      <w:r w:rsidRPr="00561BEB">
        <w:rPr>
          <w:rFonts w:cs="Times New Roman"/>
          <w:szCs w:val="24"/>
        </w:rPr>
        <w:t xml:space="preserve"> paradigm says the state's motive for using force affects self-defense's validity. A nation's military must not clash with the need to defend against an armed attack to be legal. Ukraine must first define its military response goals to protect against Russia's assault.</w:t>
      </w:r>
      <w:r w:rsidRPr="00561BEB">
        <w:rPr>
          <w:rStyle w:val="FootnoteReference"/>
          <w:rFonts w:cs="Times New Roman"/>
          <w:szCs w:val="24"/>
        </w:rPr>
        <w:footnoteReference w:id="35"/>
      </w:r>
      <w:r w:rsidRPr="00561BEB">
        <w:rPr>
          <w:rFonts w:cs="Times New Roman"/>
          <w:szCs w:val="24"/>
        </w:rPr>
        <w:t xml:space="preserve"> This narrative should stress Ukraine's dedication to protecting its people and territory rather than its expansionist or belligerent tendencies.</w:t>
      </w:r>
    </w:p>
    <w:p w:rsidR="004A5273" w:rsidRPr="00561BEB" w:rsidRDefault="004A5273" w:rsidP="004A5273">
      <w:pPr>
        <w:spacing w:line="480" w:lineRule="auto"/>
        <w:jc w:val="both"/>
        <w:rPr>
          <w:rFonts w:cs="Times New Roman"/>
          <w:szCs w:val="24"/>
        </w:rPr>
      </w:pPr>
      <w:r w:rsidRPr="00561BEB">
        <w:rPr>
          <w:rFonts w:cs="Times New Roman"/>
          <w:szCs w:val="24"/>
        </w:rPr>
        <w:lastRenderedPageBreak/>
        <w:t xml:space="preserve">The complex geopolitical factors that worsened the situation </w:t>
      </w:r>
      <w:proofErr w:type="gramStart"/>
      <w:r w:rsidRPr="00561BEB">
        <w:rPr>
          <w:rFonts w:cs="Times New Roman"/>
          <w:szCs w:val="24"/>
        </w:rPr>
        <w:t>is</w:t>
      </w:r>
      <w:proofErr w:type="gramEnd"/>
      <w:r w:rsidRPr="00561BEB">
        <w:rPr>
          <w:rFonts w:cs="Times New Roman"/>
          <w:szCs w:val="24"/>
        </w:rPr>
        <w:t xml:space="preserve"> confusing. Due of Ukraine's complicated history; international players see Ukrainian goals differently.</w:t>
      </w:r>
      <w:r w:rsidRPr="00561BEB">
        <w:rPr>
          <w:rStyle w:val="FootnoteReference"/>
          <w:rFonts w:cs="Times New Roman"/>
          <w:szCs w:val="24"/>
        </w:rPr>
        <w:footnoteReference w:id="36"/>
      </w:r>
      <w:r w:rsidRPr="00561BEB">
        <w:rPr>
          <w:rFonts w:cs="Times New Roman"/>
          <w:szCs w:val="24"/>
        </w:rPr>
        <w:t xml:space="preserve"> To dispel concerns about hidden goals, Ukraine's self-defense narrative must be clear.</w:t>
      </w:r>
    </w:p>
    <w:p w:rsidR="004A5273" w:rsidRPr="00561BEB" w:rsidRDefault="004A5273" w:rsidP="004A5273">
      <w:pPr>
        <w:spacing w:line="480" w:lineRule="auto"/>
        <w:jc w:val="both"/>
        <w:rPr>
          <w:rFonts w:cs="Times New Roman"/>
          <w:szCs w:val="24"/>
        </w:rPr>
      </w:pPr>
      <w:r w:rsidRPr="00561BEB">
        <w:rPr>
          <w:rFonts w:cs="Times New Roman"/>
          <w:szCs w:val="24"/>
        </w:rPr>
        <w:t>Members of the legal academic community, practitioners, and politicians discuss Article 51 and its applicability to current concerns on the ASIL blog. This legal debate illuminates "armed attack" definitions and self-defense justifications. The ASIL blog offers legal studies and real-world assessments.</w:t>
      </w:r>
      <w:r w:rsidR="00561BEB" w:rsidRPr="00561BEB">
        <w:rPr>
          <w:rStyle w:val="FootnoteReference"/>
          <w:rFonts w:cs="Times New Roman"/>
          <w:szCs w:val="24"/>
        </w:rPr>
        <w:footnoteReference w:id="37"/>
      </w:r>
      <w:r w:rsidRPr="00561BEB">
        <w:rPr>
          <w:rFonts w:cs="Times New Roman"/>
          <w:szCs w:val="24"/>
        </w:rPr>
        <w:t xml:space="preserve"> Their contrasting views show how difficult it is to construct legal frameworks under changing geopolitical conditions.</w:t>
      </w:r>
    </w:p>
    <w:p w:rsidR="004A5273" w:rsidRPr="00561BEB" w:rsidRDefault="004A5273" w:rsidP="004A5273">
      <w:pPr>
        <w:spacing w:line="480" w:lineRule="auto"/>
        <w:jc w:val="both"/>
        <w:rPr>
          <w:rFonts w:cs="Times New Roman"/>
          <w:szCs w:val="24"/>
        </w:rPr>
      </w:pPr>
      <w:r w:rsidRPr="00561BEB">
        <w:rPr>
          <w:rFonts w:cs="Times New Roman"/>
          <w:szCs w:val="24"/>
        </w:rPr>
        <w:t xml:space="preserve">To avoid legal issues like Tom </w:t>
      </w:r>
      <w:proofErr w:type="spellStart"/>
      <w:r w:rsidRPr="00561BEB">
        <w:rPr>
          <w:rFonts w:cs="Times New Roman"/>
          <w:szCs w:val="24"/>
        </w:rPr>
        <w:t>Ruys</w:t>
      </w:r>
      <w:proofErr w:type="spellEnd"/>
      <w:r w:rsidRPr="00561BEB">
        <w:rPr>
          <w:rFonts w:cs="Times New Roman"/>
          <w:szCs w:val="24"/>
        </w:rPr>
        <w:t>' definition of "armed attack" and the ASIL blog discussion, Ukraine must deliver its Article 51 self-defense case gently.</w:t>
      </w:r>
      <w:r w:rsidR="00561BEB" w:rsidRPr="00561BEB">
        <w:rPr>
          <w:rStyle w:val="FootnoteReference"/>
          <w:rFonts w:cs="Times New Roman"/>
          <w:szCs w:val="24"/>
        </w:rPr>
        <w:footnoteReference w:id="38"/>
      </w:r>
      <w:r w:rsidRPr="00561BEB">
        <w:rPr>
          <w:rFonts w:cs="Times New Roman"/>
          <w:szCs w:val="24"/>
        </w:rPr>
        <w:t xml:space="preserve"> According to </w:t>
      </w:r>
      <w:proofErr w:type="spellStart"/>
      <w:r w:rsidRPr="00561BEB">
        <w:rPr>
          <w:rFonts w:cs="Times New Roman"/>
          <w:szCs w:val="24"/>
        </w:rPr>
        <w:t>Yoram</w:t>
      </w:r>
      <w:proofErr w:type="spellEnd"/>
      <w:r w:rsidRPr="00561BEB">
        <w:rPr>
          <w:rFonts w:cs="Times New Roman"/>
          <w:szCs w:val="24"/>
        </w:rPr>
        <w:t xml:space="preserve"> </w:t>
      </w:r>
      <w:proofErr w:type="spellStart"/>
      <w:r w:rsidRPr="00561BEB">
        <w:rPr>
          <w:rFonts w:cs="Times New Roman"/>
          <w:szCs w:val="24"/>
        </w:rPr>
        <w:t>Dinstein</w:t>
      </w:r>
      <w:proofErr w:type="spellEnd"/>
      <w:r w:rsidRPr="00561BEB">
        <w:rPr>
          <w:rFonts w:cs="Times New Roman"/>
          <w:szCs w:val="24"/>
        </w:rPr>
        <w:t>, need, proportionality, and purpose are three legal conditions applicable to Ukraine.</w:t>
      </w:r>
    </w:p>
    <w:p w:rsidR="004A5273" w:rsidRPr="00561BEB" w:rsidRDefault="004A5273" w:rsidP="004A5273">
      <w:pPr>
        <w:spacing w:line="480" w:lineRule="auto"/>
        <w:jc w:val="both"/>
        <w:rPr>
          <w:rFonts w:cs="Times New Roman"/>
          <w:szCs w:val="24"/>
        </w:rPr>
      </w:pPr>
      <w:r w:rsidRPr="00561BEB">
        <w:rPr>
          <w:rFonts w:cs="Times New Roman"/>
          <w:szCs w:val="24"/>
        </w:rPr>
        <w:t>An argument that follows current legal frameworks is challenging since the conflict is continually changing. Ukraine must weigh legal and geopolitical factors when determining how the world views its self-defense activities. This study illuminates the Ukrainian self-defense argument by giving critical ethical, legal, and practical perspectives to better understand this complex global problem. International law changes with new knowledge, as illustrated by the ongoing Article 51 issue and conflict.</w:t>
      </w:r>
      <w:r w:rsidR="00561BEB" w:rsidRPr="00561BEB">
        <w:rPr>
          <w:rStyle w:val="FootnoteReference"/>
          <w:rFonts w:cs="Times New Roman"/>
          <w:szCs w:val="24"/>
        </w:rPr>
        <w:footnoteReference w:id="39"/>
      </w:r>
    </w:p>
    <w:p w:rsidR="004A5273" w:rsidRPr="00561BEB" w:rsidRDefault="004A5273" w:rsidP="00B168E7">
      <w:pPr>
        <w:spacing w:line="480" w:lineRule="auto"/>
        <w:ind w:firstLine="0"/>
        <w:jc w:val="both"/>
        <w:rPr>
          <w:rFonts w:cs="Times New Roman"/>
          <w:szCs w:val="24"/>
        </w:rPr>
      </w:pPr>
    </w:p>
    <w:p w:rsidR="004A5273" w:rsidRPr="00561BEB" w:rsidRDefault="004A5273" w:rsidP="004A5273">
      <w:pPr>
        <w:spacing w:line="480" w:lineRule="auto"/>
        <w:jc w:val="both"/>
        <w:rPr>
          <w:rFonts w:cs="Times New Roman"/>
          <w:b/>
          <w:szCs w:val="24"/>
        </w:rPr>
      </w:pPr>
      <w:r w:rsidRPr="00561BEB">
        <w:rPr>
          <w:rFonts w:cs="Times New Roman"/>
          <w:b/>
          <w:szCs w:val="24"/>
        </w:rPr>
        <w:lastRenderedPageBreak/>
        <w:t xml:space="preserve">Conclusion </w:t>
      </w:r>
    </w:p>
    <w:p w:rsidR="004A5273" w:rsidRPr="00561BEB" w:rsidRDefault="004A5273" w:rsidP="004A5273">
      <w:pPr>
        <w:spacing w:line="480" w:lineRule="auto"/>
        <w:jc w:val="both"/>
        <w:rPr>
          <w:rFonts w:cs="Times New Roman"/>
          <w:szCs w:val="24"/>
        </w:rPr>
      </w:pPr>
      <w:r w:rsidRPr="00561BEB">
        <w:rPr>
          <w:rFonts w:cs="Times New Roman"/>
          <w:szCs w:val="24"/>
        </w:rPr>
        <w:t xml:space="preserve">The Russia-Ukraine </w:t>
      </w:r>
      <w:proofErr w:type="gramStart"/>
      <w:r w:rsidRPr="00561BEB">
        <w:rPr>
          <w:rFonts w:cs="Times New Roman"/>
          <w:szCs w:val="24"/>
        </w:rPr>
        <w:t>conflict help</w:t>
      </w:r>
      <w:proofErr w:type="gramEnd"/>
      <w:r w:rsidRPr="00561BEB">
        <w:rPr>
          <w:rFonts w:cs="Times New Roman"/>
          <w:szCs w:val="24"/>
        </w:rPr>
        <w:t xml:space="preserve"> us understand international law, notably the right to self-defense. To cover this complicated and ever-changing problem, the essay must integrate academic viewpoints, real-world dynamics, and legal frameworks. The main findings of the essay investigation are </w:t>
      </w:r>
      <w:proofErr w:type="spellStart"/>
      <w:r w:rsidRPr="00561BEB">
        <w:rPr>
          <w:rFonts w:cs="Times New Roman"/>
          <w:szCs w:val="24"/>
        </w:rPr>
        <w:t>summarised</w:t>
      </w:r>
      <w:proofErr w:type="spellEnd"/>
      <w:r w:rsidRPr="00561BEB">
        <w:rPr>
          <w:rFonts w:cs="Times New Roman"/>
          <w:szCs w:val="24"/>
        </w:rPr>
        <w:t xml:space="preserve"> below, and Article 51 of the UN Charter provides the legal framework for Ukraine's right to self-defense.</w:t>
      </w:r>
    </w:p>
    <w:p w:rsidR="004A5273" w:rsidRPr="00561BEB" w:rsidRDefault="004A5273" w:rsidP="004A5273">
      <w:pPr>
        <w:spacing w:line="480" w:lineRule="auto"/>
        <w:jc w:val="both"/>
        <w:rPr>
          <w:rFonts w:cs="Times New Roman"/>
          <w:szCs w:val="24"/>
        </w:rPr>
      </w:pPr>
      <w:r w:rsidRPr="00561BEB">
        <w:rPr>
          <w:rFonts w:cs="Times New Roman"/>
          <w:szCs w:val="24"/>
        </w:rPr>
        <w:t xml:space="preserve">The legal disagreement centres on Article 51 "armed assault" definitions. Tom </w:t>
      </w:r>
      <w:proofErr w:type="spellStart"/>
      <w:r w:rsidRPr="00561BEB">
        <w:rPr>
          <w:rFonts w:cs="Times New Roman"/>
          <w:szCs w:val="24"/>
        </w:rPr>
        <w:t>Ruys</w:t>
      </w:r>
      <w:proofErr w:type="spellEnd"/>
      <w:r w:rsidRPr="00561BEB">
        <w:rPr>
          <w:rFonts w:cs="Times New Roman"/>
          <w:szCs w:val="24"/>
        </w:rPr>
        <w:t xml:space="preserve"> defies common thought by rigorously examining different force circumstances that protect the right to self-defense in his research. This new perspective challenges long-held beliefs and makes people rethink the approach to non-military attack scenarios.</w:t>
      </w:r>
    </w:p>
    <w:p w:rsidR="004A5273" w:rsidRPr="00561BEB" w:rsidRDefault="004A5273" w:rsidP="004A5273">
      <w:pPr>
        <w:spacing w:line="480" w:lineRule="auto"/>
        <w:jc w:val="both"/>
        <w:rPr>
          <w:rFonts w:cs="Times New Roman"/>
          <w:szCs w:val="24"/>
        </w:rPr>
      </w:pPr>
      <w:r w:rsidRPr="00561BEB">
        <w:rPr>
          <w:rFonts w:cs="Times New Roman"/>
          <w:szCs w:val="24"/>
        </w:rPr>
        <w:t xml:space="preserve">Determine whether Ukraine can legally defend itself against a Russian "special military operation." Investigation of this issue is vital when applying </w:t>
      </w:r>
      <w:proofErr w:type="spellStart"/>
      <w:r w:rsidRPr="00561BEB">
        <w:rPr>
          <w:rFonts w:cs="Times New Roman"/>
          <w:szCs w:val="24"/>
        </w:rPr>
        <w:t>Ruys's</w:t>
      </w:r>
      <w:proofErr w:type="spellEnd"/>
      <w:r w:rsidRPr="00561BEB">
        <w:rPr>
          <w:rFonts w:cs="Times New Roman"/>
          <w:szCs w:val="24"/>
        </w:rPr>
        <w:t xml:space="preserve"> theory to the Russia-Ukraine conflict. This perspective is sophisticated and requires understanding Russia's military activities' extent, nature, and outcomes. Self-defense requires effective physical force tactics. ASIL blog discusses Article 51 debate. This site explores "armed attack" and self-defense legal arguments for students, attorneys, and politicians.</w:t>
      </w:r>
    </w:p>
    <w:p w:rsidR="004A5273" w:rsidRPr="00561BEB" w:rsidRDefault="004A5273" w:rsidP="004A5273">
      <w:pPr>
        <w:spacing w:line="480" w:lineRule="auto"/>
        <w:jc w:val="both"/>
        <w:rPr>
          <w:rFonts w:cs="Times New Roman"/>
          <w:szCs w:val="24"/>
        </w:rPr>
      </w:pPr>
      <w:r w:rsidRPr="00561BEB">
        <w:rPr>
          <w:rFonts w:cs="Times New Roman"/>
          <w:szCs w:val="24"/>
        </w:rPr>
        <w:t xml:space="preserve">ASIL blog publishes legal research, grounded remarks, and current events. The authors provide many perspectives to help readers comprehend the difficulties of adjusting legal frameworks to changing geopolitical conditions. </w:t>
      </w:r>
      <w:proofErr w:type="spellStart"/>
      <w:r w:rsidRPr="00561BEB">
        <w:rPr>
          <w:rFonts w:cs="Times New Roman"/>
          <w:szCs w:val="24"/>
        </w:rPr>
        <w:t>Yoram</w:t>
      </w:r>
      <w:proofErr w:type="spellEnd"/>
      <w:r w:rsidRPr="00561BEB">
        <w:rPr>
          <w:rFonts w:cs="Times New Roman"/>
          <w:szCs w:val="24"/>
        </w:rPr>
        <w:t xml:space="preserve"> </w:t>
      </w:r>
      <w:proofErr w:type="spellStart"/>
      <w:r w:rsidRPr="00561BEB">
        <w:rPr>
          <w:rFonts w:cs="Times New Roman"/>
          <w:szCs w:val="24"/>
        </w:rPr>
        <w:t>Dinstein</w:t>
      </w:r>
      <w:proofErr w:type="spellEnd"/>
      <w:r w:rsidRPr="00561BEB">
        <w:rPr>
          <w:rFonts w:cs="Times New Roman"/>
          <w:szCs w:val="24"/>
        </w:rPr>
        <w:t xml:space="preserve"> designated need, proportionality, and objective legal standards. Follow them to maintain Ukraine's territorial integrity. Understanding the gravity of Russia's military efforts helps navigate the complex </w:t>
      </w:r>
      <w:r w:rsidRPr="00561BEB">
        <w:rPr>
          <w:rFonts w:cs="Times New Roman"/>
          <w:szCs w:val="24"/>
        </w:rPr>
        <w:lastRenderedPageBreak/>
        <w:t>landscape of absolute necessity. Always evaluate the threat before using force in an aggressive scenario. Self-defense is legal if justified. Border preservation trumps growth.</w:t>
      </w:r>
    </w:p>
    <w:p w:rsidR="004A5273" w:rsidRPr="00561BEB" w:rsidRDefault="004A5273" w:rsidP="004A5273">
      <w:pPr>
        <w:spacing w:line="480" w:lineRule="auto"/>
        <w:jc w:val="both"/>
        <w:rPr>
          <w:rFonts w:cs="Times New Roman"/>
          <w:szCs w:val="24"/>
        </w:rPr>
      </w:pPr>
      <w:r w:rsidRPr="00561BEB">
        <w:rPr>
          <w:rFonts w:cs="Times New Roman"/>
          <w:szCs w:val="24"/>
        </w:rPr>
        <w:t>The situation in Ukraine shows that Russia's actions need a well-planned response. Since this is a "special military operation," Ukraine knows it must deliver quickly. The defence actions adopted by Ukraine seek to avert unnecessary escalation with a balanced approach. Due to the declared purpose of protecting sovereignty above severe measures, prudence is advised.</w:t>
      </w:r>
    </w:p>
    <w:p w:rsidR="004A5273" w:rsidRPr="00561BEB" w:rsidRDefault="004A5273" w:rsidP="004A5273">
      <w:pPr>
        <w:spacing w:line="480" w:lineRule="auto"/>
        <w:jc w:val="both"/>
        <w:rPr>
          <w:rFonts w:cs="Times New Roman"/>
          <w:szCs w:val="24"/>
        </w:rPr>
      </w:pPr>
      <w:r w:rsidRPr="00561BEB">
        <w:rPr>
          <w:rFonts w:cs="Times New Roman"/>
          <w:szCs w:val="24"/>
        </w:rPr>
        <w:t>These legal principles are difficult to implement due to geopolitical concerns. The right to self-defense of Ukraine is complicated by secret goals, historical tensions, and conflicts of interest. The idea is to comprehend the complex geopolitical situation and produce a tale that will attract people worldwide.</w:t>
      </w:r>
    </w:p>
    <w:p w:rsidR="004A5273" w:rsidRPr="00561BEB" w:rsidRDefault="004A5273" w:rsidP="004A5273">
      <w:pPr>
        <w:spacing w:line="480" w:lineRule="auto"/>
        <w:jc w:val="both"/>
        <w:rPr>
          <w:rFonts w:cs="Times New Roman"/>
          <w:szCs w:val="24"/>
        </w:rPr>
      </w:pPr>
      <w:r w:rsidRPr="00561BEB">
        <w:rPr>
          <w:rFonts w:cs="Times New Roman"/>
          <w:szCs w:val="24"/>
        </w:rPr>
        <w:t xml:space="preserve">Ukraine must answer questions about its goals and </w:t>
      </w:r>
      <w:proofErr w:type="spellStart"/>
      <w:r w:rsidRPr="00561BEB">
        <w:rPr>
          <w:rFonts w:cs="Times New Roman"/>
          <w:szCs w:val="24"/>
        </w:rPr>
        <w:t>fulfil</w:t>
      </w:r>
      <w:proofErr w:type="spellEnd"/>
      <w:r w:rsidRPr="00561BEB">
        <w:rPr>
          <w:rFonts w:cs="Times New Roman"/>
          <w:szCs w:val="24"/>
        </w:rPr>
        <w:t xml:space="preserve"> its legal obligations. To allay suspicions of aggressive or expansionist aims, open debate and international norms are essential. Ukraine has tremendous geopolitical and legal challenges in justifying its self-defense.</w:t>
      </w:r>
    </w:p>
    <w:p w:rsidR="004A5273" w:rsidRPr="00561BEB" w:rsidRDefault="004A5273" w:rsidP="004A5273">
      <w:pPr>
        <w:spacing w:line="480" w:lineRule="auto"/>
        <w:jc w:val="both"/>
        <w:rPr>
          <w:rFonts w:cs="Times New Roman"/>
          <w:szCs w:val="24"/>
        </w:rPr>
      </w:pPr>
      <w:r w:rsidRPr="00561BEB">
        <w:rPr>
          <w:rFonts w:cs="Times New Roman"/>
          <w:szCs w:val="24"/>
        </w:rPr>
        <w:t>The interpretation of the Russia-Ukraine conflict must account for the intricate interaction of practical, legal, and ethical factors. In the current international crisis, Ukraine's right to self-defense faces legal challenges. Regular reviews and modifications are required owing to ongoing conflict and legal issues. To comprehend and resolve current conflicts, philosophical, geopolitical, and legal systems must be examined.</w:t>
      </w:r>
    </w:p>
    <w:p w:rsidR="00561BEB" w:rsidRPr="00561BEB" w:rsidRDefault="004A5273" w:rsidP="00B168E7">
      <w:pPr>
        <w:spacing w:line="480" w:lineRule="auto"/>
        <w:jc w:val="both"/>
        <w:rPr>
          <w:rFonts w:cs="Times New Roman"/>
          <w:szCs w:val="24"/>
        </w:rPr>
      </w:pPr>
      <w:r w:rsidRPr="00561BEB">
        <w:rPr>
          <w:rFonts w:cs="Times New Roman"/>
          <w:szCs w:val="24"/>
        </w:rPr>
        <w:t>The Russia-Ukraine conflict must be assessed in light of international law's flexibility and duration. Defending against non-traditional military operations requires rethinking legal structures and international discussions. The study's conclusions should illuminate international law right now and how it applies to current issues like the co</w:t>
      </w:r>
      <w:r w:rsidR="00B168E7">
        <w:rPr>
          <w:rFonts w:cs="Times New Roman"/>
          <w:szCs w:val="24"/>
        </w:rPr>
        <w:t>nflict</w:t>
      </w:r>
    </w:p>
    <w:p w:rsidR="0004543F" w:rsidRPr="00561BEB" w:rsidRDefault="001D6E42" w:rsidP="00561BEB">
      <w:pPr>
        <w:spacing w:line="480" w:lineRule="auto"/>
        <w:jc w:val="center"/>
        <w:rPr>
          <w:rFonts w:cs="Times New Roman"/>
          <w:b/>
          <w:szCs w:val="24"/>
        </w:rPr>
      </w:pPr>
      <w:r w:rsidRPr="00561BEB">
        <w:rPr>
          <w:rFonts w:cs="Times New Roman"/>
          <w:b/>
          <w:szCs w:val="24"/>
        </w:rPr>
        <w:lastRenderedPageBreak/>
        <w:t>Bibliography</w:t>
      </w:r>
    </w:p>
    <w:p w:rsidR="00561BEB" w:rsidRPr="00561BEB" w:rsidRDefault="00561BEB" w:rsidP="00561BEB"/>
    <w:p w:rsidR="00B168E7" w:rsidRPr="00561BEB" w:rsidRDefault="00B168E7" w:rsidP="00B168E7">
      <w:pPr>
        <w:pStyle w:val="ListParagraph"/>
        <w:numPr>
          <w:ilvl w:val="0"/>
          <w:numId w:val="4"/>
        </w:numPr>
        <w:jc w:val="both"/>
      </w:pPr>
      <w:r w:rsidRPr="00B168E7">
        <w:rPr>
          <w:shd w:val="clear" w:color="auto" w:fill="FFFFFF"/>
        </w:rPr>
        <w:t xml:space="preserve">Stephens, Kirsten J., </w:t>
      </w:r>
      <w:proofErr w:type="spellStart"/>
      <w:r w:rsidRPr="00B168E7">
        <w:rPr>
          <w:shd w:val="clear" w:color="auto" w:fill="FFFFFF"/>
        </w:rPr>
        <w:t>Christelle</w:t>
      </w:r>
      <w:proofErr w:type="spellEnd"/>
      <w:r w:rsidRPr="00B168E7">
        <w:rPr>
          <w:shd w:val="clear" w:color="auto" w:fill="FFFFFF"/>
        </w:rPr>
        <w:t xml:space="preserve"> </w:t>
      </w:r>
      <w:proofErr w:type="spellStart"/>
      <w:r w:rsidRPr="00B168E7">
        <w:rPr>
          <w:shd w:val="clear" w:color="auto" w:fill="FFFFFF"/>
        </w:rPr>
        <w:t>Wauthier</w:t>
      </w:r>
      <w:proofErr w:type="spellEnd"/>
      <w:r w:rsidRPr="00B168E7">
        <w:rPr>
          <w:shd w:val="clear" w:color="auto" w:fill="FFFFFF"/>
        </w:rPr>
        <w:t xml:space="preserve">, Rebecca C. </w:t>
      </w:r>
      <w:proofErr w:type="spellStart"/>
      <w:r w:rsidRPr="00B168E7">
        <w:rPr>
          <w:shd w:val="clear" w:color="auto" w:fill="FFFFFF"/>
        </w:rPr>
        <w:t>Bussard</w:t>
      </w:r>
      <w:proofErr w:type="spellEnd"/>
      <w:r w:rsidRPr="00B168E7">
        <w:rPr>
          <w:shd w:val="clear" w:color="auto" w:fill="FFFFFF"/>
        </w:rPr>
        <w:t xml:space="preserve">, </w:t>
      </w:r>
      <w:proofErr w:type="spellStart"/>
      <w:r w:rsidRPr="00B168E7">
        <w:rPr>
          <w:shd w:val="clear" w:color="auto" w:fill="FFFFFF"/>
        </w:rPr>
        <w:t>Machel</w:t>
      </w:r>
      <w:proofErr w:type="spellEnd"/>
      <w:r w:rsidRPr="00B168E7">
        <w:rPr>
          <w:shd w:val="clear" w:color="auto" w:fill="FFFFFF"/>
        </w:rPr>
        <w:t xml:space="preserve"> Higgins, and Peter C. </w:t>
      </w:r>
      <w:proofErr w:type="spellStart"/>
      <w:r w:rsidRPr="00B168E7">
        <w:rPr>
          <w:shd w:val="clear" w:color="auto" w:fill="FFFFFF"/>
        </w:rPr>
        <w:t>LaFemina</w:t>
      </w:r>
      <w:proofErr w:type="spellEnd"/>
      <w:r w:rsidRPr="00B168E7">
        <w:rPr>
          <w:shd w:val="clear" w:color="auto" w:fill="FFFFFF"/>
        </w:rPr>
        <w:t xml:space="preserve">. "Assessment of mitigation strategies for tropospheric phase contributions to </w:t>
      </w:r>
      <w:proofErr w:type="spellStart"/>
      <w:r w:rsidRPr="00B168E7">
        <w:rPr>
          <w:shd w:val="clear" w:color="auto" w:fill="FFFFFF"/>
        </w:rPr>
        <w:t>InSAR</w:t>
      </w:r>
      <w:proofErr w:type="spellEnd"/>
      <w:r w:rsidRPr="00B168E7">
        <w:rPr>
          <w:shd w:val="clear" w:color="auto" w:fill="FFFFFF"/>
        </w:rPr>
        <w:t xml:space="preserve"> time-series datasets over two Nicaraguan volcanoes." </w:t>
      </w:r>
      <w:r w:rsidRPr="00B168E7">
        <w:rPr>
          <w:i/>
          <w:iCs/>
          <w:shd w:val="clear" w:color="auto" w:fill="FFFFFF"/>
        </w:rPr>
        <w:t>Remote Sensing</w:t>
      </w:r>
      <w:r w:rsidRPr="00B168E7">
        <w:rPr>
          <w:shd w:val="clear" w:color="auto" w:fill="FFFFFF"/>
        </w:rPr>
        <w:t> 12, no. 5 (2020): 782.</w:t>
      </w:r>
    </w:p>
    <w:p w:rsidR="00B168E7" w:rsidRDefault="00B168E7" w:rsidP="00B168E7">
      <w:pPr>
        <w:pStyle w:val="ListParagraph"/>
        <w:numPr>
          <w:ilvl w:val="0"/>
          <w:numId w:val="4"/>
        </w:numPr>
        <w:jc w:val="both"/>
      </w:pPr>
      <w:r w:rsidRPr="00B168E7">
        <w:rPr>
          <w:shd w:val="clear" w:color="auto" w:fill="FFFFFF"/>
        </w:rPr>
        <w:t>Freeland, Steven, and Yun Zhao. "Rules of the" Space Road:" How Soft Law Principles Interact with Customary International Law for the Regulation of Space Activities." </w:t>
      </w:r>
      <w:r w:rsidRPr="00B168E7">
        <w:rPr>
          <w:i/>
          <w:iCs/>
          <w:shd w:val="clear" w:color="auto" w:fill="FFFFFF"/>
        </w:rPr>
        <w:t>J. Space L.</w:t>
      </w:r>
      <w:r w:rsidRPr="00B168E7">
        <w:rPr>
          <w:shd w:val="clear" w:color="auto" w:fill="FFFFFF"/>
        </w:rPr>
        <w:t> 44 (2020): 405.</w:t>
      </w:r>
    </w:p>
    <w:p w:rsidR="00B168E7" w:rsidRPr="00561BEB" w:rsidRDefault="00B168E7" w:rsidP="00B168E7">
      <w:pPr>
        <w:pStyle w:val="ListParagraph"/>
        <w:numPr>
          <w:ilvl w:val="0"/>
          <w:numId w:val="4"/>
        </w:numPr>
        <w:jc w:val="both"/>
      </w:pPr>
      <w:r w:rsidRPr="00561BEB">
        <w:t>Rosalyn Higgins, Problems and Process: International Law and How We Use It (Oxford: Clarendon), chapter 14.</w:t>
      </w:r>
    </w:p>
    <w:p w:rsidR="00B168E7" w:rsidRPr="0004543F" w:rsidRDefault="00B168E7" w:rsidP="00B168E7">
      <w:pPr>
        <w:pStyle w:val="ListParagraph"/>
        <w:numPr>
          <w:ilvl w:val="0"/>
          <w:numId w:val="4"/>
        </w:numPr>
        <w:jc w:val="both"/>
      </w:pPr>
      <w:r w:rsidRPr="00561BEB">
        <w:t>Rosalyn Higgins, “Intervention in International Law,” in Rosalyn Higgins, Themes and Theories: Selected Essays, Speeches and Writings on International Law (Oxford: Oxford University Press, 2009), Vol. I, 3.1, 272-283.</w:t>
      </w:r>
    </w:p>
    <w:p w:rsidR="00B168E7" w:rsidRPr="00B168E7" w:rsidRDefault="00B168E7" w:rsidP="00B168E7">
      <w:pPr>
        <w:pStyle w:val="ListParagraph"/>
        <w:numPr>
          <w:ilvl w:val="0"/>
          <w:numId w:val="4"/>
        </w:numPr>
        <w:jc w:val="both"/>
        <w:rPr>
          <w:bCs/>
          <w:color w:val="0000FF" w:themeColor="hyperlink"/>
          <w:u w:val="single"/>
        </w:rPr>
      </w:pPr>
      <w:r w:rsidRPr="00B168E7">
        <w:rPr>
          <w:b/>
        </w:rPr>
        <w:t>Case</w:t>
      </w:r>
      <w:r w:rsidRPr="00B168E7">
        <w:rPr>
          <w:bCs/>
        </w:rPr>
        <w:t xml:space="preserve">: Nicaragua v USA (1986) at: </w:t>
      </w:r>
      <w:hyperlink r:id="rId8" w:history="1">
        <w:r w:rsidRPr="00B168E7">
          <w:rPr>
            <w:rStyle w:val="Hyperlink"/>
            <w:rFonts w:cs="Times New Roman"/>
            <w:sz w:val="20"/>
            <w:szCs w:val="20"/>
          </w:rPr>
          <w:t>https://www.icj-cij.org/public/files/case-related/70/070-19860627-JUD-01-00-EN.pdf</w:t>
        </w:r>
      </w:hyperlink>
      <w:r w:rsidRPr="00B168E7">
        <w:rPr>
          <w:rStyle w:val="Hyperlink"/>
          <w:rFonts w:cs="Times New Roman"/>
          <w:sz w:val="20"/>
          <w:szCs w:val="20"/>
        </w:rPr>
        <w:t xml:space="preserve"> </w:t>
      </w:r>
    </w:p>
    <w:p w:rsidR="00B168E7" w:rsidRPr="001D6E42" w:rsidRDefault="00B168E7" w:rsidP="00B168E7">
      <w:pPr>
        <w:pStyle w:val="ListParagraph"/>
        <w:numPr>
          <w:ilvl w:val="0"/>
          <w:numId w:val="4"/>
        </w:numPr>
        <w:jc w:val="both"/>
      </w:pPr>
      <w:r w:rsidRPr="00B168E7">
        <w:rPr>
          <w:color w:val="222222"/>
          <w:shd w:val="clear" w:color="auto" w:fill="FFFFFF"/>
        </w:rPr>
        <w:t>Grossman, Claudio. "The Invasion of Ukraine: A Gross Violation of International Law." </w:t>
      </w:r>
      <w:r w:rsidRPr="00B168E7">
        <w:rPr>
          <w:iCs/>
          <w:color w:val="222222"/>
          <w:shd w:val="clear" w:color="auto" w:fill="FFFFFF"/>
        </w:rPr>
        <w:t>Human Rights Brief</w:t>
      </w:r>
      <w:r w:rsidRPr="00B168E7">
        <w:rPr>
          <w:color w:val="222222"/>
          <w:shd w:val="clear" w:color="auto" w:fill="FFFFFF"/>
        </w:rPr>
        <w:t> 25, no. 2 (2022): 2.</w:t>
      </w:r>
    </w:p>
    <w:p w:rsidR="00B168E7" w:rsidRPr="00561BEB" w:rsidRDefault="00B168E7" w:rsidP="00B168E7">
      <w:pPr>
        <w:pStyle w:val="ListParagraph"/>
        <w:numPr>
          <w:ilvl w:val="0"/>
          <w:numId w:val="4"/>
        </w:numPr>
        <w:jc w:val="both"/>
      </w:pPr>
      <w:r w:rsidRPr="00561BEB">
        <w:t>Rosalyn Higgins, Problems and Process: International Law and How We Use It (Oxford: Clarendon), chapter 14.</w:t>
      </w:r>
    </w:p>
    <w:p w:rsidR="00B168E7" w:rsidRPr="006C0BA0" w:rsidRDefault="00B168E7" w:rsidP="00B168E7">
      <w:pPr>
        <w:pStyle w:val="ListParagraph"/>
        <w:numPr>
          <w:ilvl w:val="0"/>
          <w:numId w:val="4"/>
        </w:numPr>
        <w:jc w:val="both"/>
      </w:pPr>
      <w:proofErr w:type="spellStart"/>
      <w:r w:rsidRPr="00B168E7">
        <w:rPr>
          <w:color w:val="222222"/>
          <w:shd w:val="clear" w:color="auto" w:fill="FFFFFF"/>
        </w:rPr>
        <w:t>Adil</w:t>
      </w:r>
      <w:proofErr w:type="spellEnd"/>
      <w:r w:rsidRPr="00B168E7">
        <w:rPr>
          <w:color w:val="222222"/>
          <w:shd w:val="clear" w:color="auto" w:fill="FFFFFF"/>
        </w:rPr>
        <w:t xml:space="preserve"> </w:t>
      </w:r>
      <w:proofErr w:type="spellStart"/>
      <w:r w:rsidRPr="00B168E7">
        <w:rPr>
          <w:color w:val="222222"/>
          <w:shd w:val="clear" w:color="auto" w:fill="FFFFFF"/>
        </w:rPr>
        <w:t>Kashef</w:t>
      </w:r>
      <w:proofErr w:type="spellEnd"/>
      <w:r w:rsidRPr="00B168E7">
        <w:rPr>
          <w:color w:val="222222"/>
          <w:shd w:val="clear" w:color="auto" w:fill="FFFFFF"/>
        </w:rPr>
        <w:t xml:space="preserve"> Al-</w:t>
      </w:r>
      <w:proofErr w:type="spellStart"/>
      <w:r w:rsidRPr="00B168E7">
        <w:rPr>
          <w:color w:val="222222"/>
          <w:shd w:val="clear" w:color="auto" w:fill="FFFFFF"/>
        </w:rPr>
        <w:t>Ghetaa</w:t>
      </w:r>
      <w:proofErr w:type="spellEnd"/>
      <w:r w:rsidRPr="00B168E7">
        <w:rPr>
          <w:color w:val="222222"/>
          <w:shd w:val="clear" w:color="auto" w:fill="FFFFFF"/>
        </w:rPr>
        <w:t xml:space="preserve">, Ali, </w:t>
      </w:r>
      <w:proofErr w:type="spellStart"/>
      <w:r w:rsidRPr="00B168E7">
        <w:rPr>
          <w:color w:val="222222"/>
          <w:shd w:val="clear" w:color="auto" w:fill="FFFFFF"/>
        </w:rPr>
        <w:t>Soo</w:t>
      </w:r>
      <w:proofErr w:type="spellEnd"/>
      <w:r w:rsidRPr="00B168E7">
        <w:rPr>
          <w:color w:val="222222"/>
          <w:shd w:val="clear" w:color="auto" w:fill="FFFFFF"/>
        </w:rPr>
        <w:t xml:space="preserve"> Bow Pei, and Cheng </w:t>
      </w:r>
      <w:proofErr w:type="spellStart"/>
      <w:r w:rsidRPr="00B168E7">
        <w:rPr>
          <w:color w:val="222222"/>
          <w:shd w:val="clear" w:color="auto" w:fill="FFFFFF"/>
        </w:rPr>
        <w:t>Jia</w:t>
      </w:r>
      <w:proofErr w:type="spellEnd"/>
      <w:r w:rsidRPr="00B168E7">
        <w:rPr>
          <w:color w:val="222222"/>
          <w:shd w:val="clear" w:color="auto" w:fill="FFFFFF"/>
        </w:rPr>
        <w:t xml:space="preserve"> </w:t>
      </w:r>
      <w:proofErr w:type="spellStart"/>
      <w:r w:rsidRPr="00B168E7">
        <w:rPr>
          <w:color w:val="222222"/>
          <w:shd w:val="clear" w:color="auto" w:fill="FFFFFF"/>
        </w:rPr>
        <w:t>Hui</w:t>
      </w:r>
      <w:proofErr w:type="spellEnd"/>
      <w:r w:rsidRPr="00B168E7">
        <w:rPr>
          <w:color w:val="222222"/>
          <w:shd w:val="clear" w:color="auto" w:fill="FFFFFF"/>
        </w:rPr>
        <w:t>. "A jurisprudential perspective of self-</w:t>
      </w:r>
      <w:proofErr w:type="spellStart"/>
      <w:r w:rsidRPr="00B168E7">
        <w:rPr>
          <w:color w:val="222222"/>
          <w:shd w:val="clear" w:color="auto" w:fill="FFFFFF"/>
        </w:rPr>
        <w:t>defence</w:t>
      </w:r>
      <w:proofErr w:type="spellEnd"/>
      <w:r w:rsidRPr="00B168E7">
        <w:rPr>
          <w:color w:val="222222"/>
          <w:shd w:val="clear" w:color="auto" w:fill="FFFFFF"/>
        </w:rPr>
        <w:t>." </w:t>
      </w:r>
      <w:r w:rsidRPr="00B168E7">
        <w:rPr>
          <w:i/>
          <w:iCs/>
          <w:color w:val="222222"/>
          <w:shd w:val="clear" w:color="auto" w:fill="FFFFFF"/>
        </w:rPr>
        <w:t>Geopolitics quarterly</w:t>
      </w:r>
      <w:r w:rsidRPr="00B168E7">
        <w:rPr>
          <w:color w:val="222222"/>
          <w:shd w:val="clear" w:color="auto" w:fill="FFFFFF"/>
        </w:rPr>
        <w:t> 19 (2023): 59-78.</w:t>
      </w:r>
    </w:p>
    <w:p w:rsidR="00B168E7" w:rsidRPr="006C0BA0" w:rsidRDefault="00B168E7" w:rsidP="00B168E7">
      <w:pPr>
        <w:pStyle w:val="ListParagraph"/>
        <w:numPr>
          <w:ilvl w:val="0"/>
          <w:numId w:val="4"/>
        </w:numPr>
        <w:jc w:val="both"/>
      </w:pPr>
      <w:proofErr w:type="spellStart"/>
      <w:r w:rsidRPr="00B168E7">
        <w:rPr>
          <w:color w:val="222222"/>
          <w:shd w:val="clear" w:color="auto" w:fill="FFFFFF"/>
        </w:rPr>
        <w:t>Chrysanthem</w:t>
      </w:r>
      <w:proofErr w:type="spellEnd"/>
      <w:r w:rsidRPr="00B168E7">
        <w:rPr>
          <w:color w:val="222222"/>
          <w:shd w:val="clear" w:color="auto" w:fill="FFFFFF"/>
        </w:rPr>
        <w:t>, Maria. "Who's off Limits? How Inconsistent Interpretation of the Imminence Requirement under Article 51 of the UN Charter and Ineffective Accountability Protocols Expand Who Can Be Targeted and When under the United States Targeted Killing Program." </w:t>
      </w:r>
      <w:r w:rsidRPr="00B168E7">
        <w:rPr>
          <w:i/>
          <w:iCs/>
          <w:color w:val="222222"/>
          <w:shd w:val="clear" w:color="auto" w:fill="FFFFFF"/>
        </w:rPr>
        <w:t>Fordham Int'l LJ</w:t>
      </w:r>
      <w:r w:rsidRPr="00B168E7">
        <w:rPr>
          <w:color w:val="222222"/>
          <w:shd w:val="clear" w:color="auto" w:fill="FFFFFF"/>
        </w:rPr>
        <w:t> 45 (2021): 105.</w:t>
      </w:r>
    </w:p>
    <w:p w:rsidR="00B168E7" w:rsidRPr="0004543F" w:rsidRDefault="00B168E7" w:rsidP="00B168E7">
      <w:pPr>
        <w:pStyle w:val="ListParagraph"/>
        <w:numPr>
          <w:ilvl w:val="0"/>
          <w:numId w:val="4"/>
        </w:numPr>
        <w:jc w:val="both"/>
      </w:pPr>
      <w:proofErr w:type="spellStart"/>
      <w:r w:rsidRPr="00B168E7">
        <w:rPr>
          <w:color w:val="222222"/>
          <w:shd w:val="clear" w:color="auto" w:fill="FFFFFF"/>
        </w:rPr>
        <w:t>Oualaalou</w:t>
      </w:r>
      <w:proofErr w:type="spellEnd"/>
      <w:r w:rsidRPr="00B168E7">
        <w:rPr>
          <w:color w:val="222222"/>
          <w:shd w:val="clear" w:color="auto" w:fill="FFFFFF"/>
        </w:rPr>
        <w:t>, David. </w:t>
      </w:r>
      <w:r w:rsidRPr="00B168E7">
        <w:rPr>
          <w:i/>
          <w:iCs/>
          <w:color w:val="222222"/>
          <w:shd w:val="clear" w:color="auto" w:fill="FFFFFF"/>
        </w:rPr>
        <w:t>The Dynamics of Russia's Geopolitics</w:t>
      </w:r>
      <w:r w:rsidRPr="00B168E7">
        <w:rPr>
          <w:color w:val="222222"/>
          <w:shd w:val="clear" w:color="auto" w:fill="FFFFFF"/>
        </w:rPr>
        <w:t>. Springer International Publishing, 2021.</w:t>
      </w:r>
    </w:p>
    <w:p w:rsidR="00B168E7" w:rsidRPr="006C0BA0" w:rsidRDefault="00B168E7" w:rsidP="00B168E7">
      <w:pPr>
        <w:pStyle w:val="ListParagraph"/>
        <w:numPr>
          <w:ilvl w:val="0"/>
          <w:numId w:val="4"/>
        </w:numPr>
        <w:jc w:val="both"/>
      </w:pPr>
      <w:proofErr w:type="spellStart"/>
      <w:r w:rsidRPr="00B168E7">
        <w:rPr>
          <w:color w:val="222222"/>
          <w:shd w:val="clear" w:color="auto" w:fill="FFFFFF"/>
        </w:rPr>
        <w:lastRenderedPageBreak/>
        <w:t>Okeke</w:t>
      </w:r>
      <w:proofErr w:type="spellEnd"/>
      <w:r w:rsidRPr="00B168E7">
        <w:rPr>
          <w:color w:val="222222"/>
          <w:shd w:val="clear" w:color="auto" w:fill="FFFFFF"/>
        </w:rPr>
        <w:t>, Charles. "In Search of Consistency in International Law on the Right to Self-Determination, Non-Interference, and Territorial Integrity." </w:t>
      </w:r>
      <w:proofErr w:type="spellStart"/>
      <w:r w:rsidRPr="00B168E7">
        <w:rPr>
          <w:i/>
          <w:iCs/>
          <w:color w:val="222222"/>
          <w:shd w:val="clear" w:color="auto" w:fill="FFFFFF"/>
        </w:rPr>
        <w:t>Technium</w:t>
      </w:r>
      <w:proofErr w:type="spellEnd"/>
      <w:r w:rsidRPr="00B168E7">
        <w:rPr>
          <w:i/>
          <w:iCs/>
          <w:color w:val="222222"/>
          <w:shd w:val="clear" w:color="auto" w:fill="FFFFFF"/>
        </w:rPr>
        <w:t xml:space="preserve"> Soc. Sci. J.</w:t>
      </w:r>
      <w:r w:rsidRPr="00B168E7">
        <w:rPr>
          <w:color w:val="222222"/>
          <w:shd w:val="clear" w:color="auto" w:fill="FFFFFF"/>
        </w:rPr>
        <w:t> 34 (2022): 331.</w:t>
      </w:r>
    </w:p>
    <w:p w:rsidR="00B168E7" w:rsidRPr="006C0BA0" w:rsidRDefault="00B168E7" w:rsidP="00B168E7">
      <w:pPr>
        <w:pStyle w:val="ListParagraph"/>
        <w:numPr>
          <w:ilvl w:val="0"/>
          <w:numId w:val="4"/>
        </w:numPr>
        <w:jc w:val="both"/>
      </w:pPr>
      <w:proofErr w:type="spellStart"/>
      <w:r w:rsidRPr="00B168E7">
        <w:rPr>
          <w:color w:val="222222"/>
          <w:shd w:val="clear" w:color="auto" w:fill="FFFFFF"/>
        </w:rPr>
        <w:t>Cavandoli</w:t>
      </w:r>
      <w:proofErr w:type="spellEnd"/>
      <w:r w:rsidRPr="00B168E7">
        <w:rPr>
          <w:color w:val="222222"/>
          <w:shd w:val="clear" w:color="auto" w:fill="FFFFFF"/>
        </w:rPr>
        <w:t>, Sofia, and Gary Wilson. "Distorting fundamental norms of international law to resurrect the Soviet Union: The International Law Context of Russia’s Invasion of Ukraine." </w:t>
      </w:r>
      <w:r w:rsidRPr="00B168E7">
        <w:rPr>
          <w:i/>
          <w:iCs/>
          <w:color w:val="222222"/>
          <w:shd w:val="clear" w:color="auto" w:fill="FFFFFF"/>
        </w:rPr>
        <w:t>Netherlands International Law Review</w:t>
      </w:r>
      <w:r w:rsidRPr="00B168E7">
        <w:rPr>
          <w:color w:val="222222"/>
          <w:shd w:val="clear" w:color="auto" w:fill="FFFFFF"/>
        </w:rPr>
        <w:t> 69, no. 3 (2022): 383-410.</w:t>
      </w:r>
    </w:p>
    <w:p w:rsidR="00B168E7" w:rsidRPr="006C0BA0" w:rsidRDefault="00B168E7" w:rsidP="00B168E7">
      <w:pPr>
        <w:pStyle w:val="ListParagraph"/>
        <w:numPr>
          <w:ilvl w:val="0"/>
          <w:numId w:val="4"/>
        </w:numPr>
        <w:jc w:val="both"/>
      </w:pPr>
      <w:proofErr w:type="spellStart"/>
      <w:r w:rsidRPr="00B168E7">
        <w:rPr>
          <w:color w:val="222222"/>
          <w:shd w:val="clear" w:color="auto" w:fill="FFFFFF"/>
        </w:rPr>
        <w:t>Cavallaro</w:t>
      </w:r>
      <w:proofErr w:type="spellEnd"/>
      <w:r w:rsidRPr="00B168E7">
        <w:rPr>
          <w:color w:val="222222"/>
          <w:shd w:val="clear" w:color="auto" w:fill="FFFFFF"/>
        </w:rPr>
        <w:t>, James L., and Jamie O'Connell. "When prosecution is not enough: how the international criminal court can prevent atrocity and advance accountability by emulating regional human rights institutions." </w:t>
      </w:r>
      <w:r w:rsidRPr="00B168E7">
        <w:rPr>
          <w:i/>
          <w:iCs/>
          <w:color w:val="222222"/>
          <w:shd w:val="clear" w:color="auto" w:fill="FFFFFF"/>
        </w:rPr>
        <w:t>Yale J. Int'l L.</w:t>
      </w:r>
      <w:r w:rsidRPr="00B168E7">
        <w:rPr>
          <w:color w:val="222222"/>
          <w:shd w:val="clear" w:color="auto" w:fill="FFFFFF"/>
        </w:rPr>
        <w:t> 45 (2020): 1.</w:t>
      </w:r>
    </w:p>
    <w:p w:rsidR="00B168E7" w:rsidRPr="00561BEB" w:rsidRDefault="00B168E7" w:rsidP="00B168E7">
      <w:pPr>
        <w:pStyle w:val="ListParagraph"/>
        <w:numPr>
          <w:ilvl w:val="0"/>
          <w:numId w:val="4"/>
        </w:numPr>
        <w:jc w:val="both"/>
      </w:pPr>
      <w:proofErr w:type="spellStart"/>
      <w:r w:rsidRPr="00B168E7">
        <w:rPr>
          <w:shd w:val="clear" w:color="auto" w:fill="FFFFFF"/>
        </w:rPr>
        <w:t>Sarkin</w:t>
      </w:r>
      <w:proofErr w:type="spellEnd"/>
      <w:r w:rsidRPr="00B168E7">
        <w:rPr>
          <w:shd w:val="clear" w:color="auto" w:fill="FFFFFF"/>
        </w:rPr>
        <w:t xml:space="preserve">, Jeremy Julian, and Ross </w:t>
      </w:r>
      <w:proofErr w:type="spellStart"/>
      <w:r w:rsidRPr="00B168E7">
        <w:rPr>
          <w:shd w:val="clear" w:color="auto" w:fill="FFFFFF"/>
        </w:rPr>
        <w:t>Callum</w:t>
      </w:r>
      <w:proofErr w:type="spellEnd"/>
      <w:r w:rsidRPr="00B168E7">
        <w:rPr>
          <w:shd w:val="clear" w:color="auto" w:fill="FFFFFF"/>
        </w:rPr>
        <w:t xml:space="preserve"> </w:t>
      </w:r>
      <w:proofErr w:type="spellStart"/>
      <w:r w:rsidRPr="00B168E7">
        <w:rPr>
          <w:shd w:val="clear" w:color="auto" w:fill="FFFFFF"/>
        </w:rPr>
        <w:t>Capazorio</w:t>
      </w:r>
      <w:proofErr w:type="spellEnd"/>
      <w:r w:rsidRPr="00B168E7">
        <w:rPr>
          <w:shd w:val="clear" w:color="auto" w:fill="FFFFFF"/>
        </w:rPr>
        <w:t xml:space="preserve">. "The Syrian Conflict as a Test Case for the Limits of the International Community and International Law: Global Politics and State Sovereignty </w:t>
      </w:r>
      <w:proofErr w:type="gramStart"/>
      <w:r w:rsidRPr="00B168E7">
        <w:rPr>
          <w:shd w:val="clear" w:color="auto" w:fill="FFFFFF"/>
        </w:rPr>
        <w:t>Versus</w:t>
      </w:r>
      <w:proofErr w:type="gramEnd"/>
      <w:r w:rsidRPr="00B168E7">
        <w:rPr>
          <w:shd w:val="clear" w:color="auto" w:fill="FFFFFF"/>
        </w:rPr>
        <w:t xml:space="preserve"> Human Rights Protection." </w:t>
      </w:r>
      <w:r w:rsidRPr="00B168E7">
        <w:rPr>
          <w:i/>
          <w:iCs/>
          <w:shd w:val="clear" w:color="auto" w:fill="FFFFFF"/>
        </w:rPr>
        <w:t>Human Rights Quarterly</w:t>
      </w:r>
      <w:r w:rsidRPr="00B168E7">
        <w:rPr>
          <w:shd w:val="clear" w:color="auto" w:fill="FFFFFF"/>
        </w:rPr>
        <w:t> 44, no. 3 (2022): 476-513.</w:t>
      </w:r>
    </w:p>
    <w:p w:rsidR="00B168E7" w:rsidRDefault="00B168E7" w:rsidP="00B168E7">
      <w:pPr>
        <w:pStyle w:val="ListParagraph"/>
        <w:numPr>
          <w:ilvl w:val="0"/>
          <w:numId w:val="4"/>
        </w:numPr>
        <w:jc w:val="both"/>
      </w:pPr>
      <w:proofErr w:type="gramStart"/>
      <w:r w:rsidRPr="00B168E7">
        <w:rPr>
          <w:color w:val="222222"/>
          <w:shd w:val="clear" w:color="auto" w:fill="FFFFFF"/>
        </w:rPr>
        <w:t>van</w:t>
      </w:r>
      <w:proofErr w:type="gramEnd"/>
      <w:r w:rsidRPr="00B168E7">
        <w:rPr>
          <w:color w:val="222222"/>
          <w:shd w:val="clear" w:color="auto" w:fill="FFFFFF"/>
        </w:rPr>
        <w:t xml:space="preserve"> </w:t>
      </w:r>
      <w:proofErr w:type="spellStart"/>
      <w:r w:rsidRPr="00B168E7">
        <w:rPr>
          <w:color w:val="222222"/>
          <w:shd w:val="clear" w:color="auto" w:fill="FFFFFF"/>
        </w:rPr>
        <w:t>Steenberghe</w:t>
      </w:r>
      <w:proofErr w:type="spellEnd"/>
      <w:r w:rsidRPr="00B168E7">
        <w:rPr>
          <w:color w:val="222222"/>
          <w:shd w:val="clear" w:color="auto" w:fill="FFFFFF"/>
        </w:rPr>
        <w:t xml:space="preserve">, </w:t>
      </w:r>
      <w:proofErr w:type="spellStart"/>
      <w:r w:rsidRPr="00B168E7">
        <w:rPr>
          <w:color w:val="222222"/>
          <w:shd w:val="clear" w:color="auto" w:fill="FFFFFF"/>
        </w:rPr>
        <w:t>Raphaël</w:t>
      </w:r>
      <w:proofErr w:type="spellEnd"/>
      <w:r w:rsidRPr="00B168E7">
        <w:rPr>
          <w:color w:val="222222"/>
          <w:shd w:val="clear" w:color="auto" w:fill="FFFFFF"/>
        </w:rPr>
        <w:t>. "Military Assistance to Ukraine: Enquiring the Need for Any Legal Justification under International Law." </w:t>
      </w:r>
      <w:r w:rsidRPr="00B168E7">
        <w:rPr>
          <w:i/>
          <w:iCs/>
          <w:color w:val="222222"/>
          <w:shd w:val="clear" w:color="auto" w:fill="FFFFFF"/>
        </w:rPr>
        <w:t>Journal of Conflict and Security Law</w:t>
      </w:r>
      <w:r w:rsidRPr="00B168E7">
        <w:rPr>
          <w:color w:val="222222"/>
          <w:shd w:val="clear" w:color="auto" w:fill="FFFFFF"/>
        </w:rPr>
        <w:t> (2023): krad007.</w:t>
      </w:r>
    </w:p>
    <w:p w:rsidR="00B168E7" w:rsidRDefault="00B168E7" w:rsidP="00B168E7">
      <w:pPr>
        <w:pStyle w:val="ListParagraph"/>
        <w:numPr>
          <w:ilvl w:val="0"/>
          <w:numId w:val="4"/>
        </w:numPr>
        <w:jc w:val="both"/>
      </w:pPr>
      <w:r w:rsidRPr="00561BEB">
        <w:t xml:space="preserve">Katie A Johnston, Identifying the Jus </w:t>
      </w:r>
      <w:proofErr w:type="spellStart"/>
      <w:r w:rsidRPr="00561BEB">
        <w:t>Cogens</w:t>
      </w:r>
      <w:proofErr w:type="spellEnd"/>
      <w:r w:rsidRPr="00561BEB">
        <w:t xml:space="preserve"> norm in Jus ad Bellum, International and Comparative Law Quarterly, Vol. 70, Issue 1 (2021), 29-57.</w:t>
      </w:r>
    </w:p>
    <w:p w:rsidR="00B168E7" w:rsidRPr="00561BEB" w:rsidRDefault="00B168E7" w:rsidP="00B168E7">
      <w:pPr>
        <w:pStyle w:val="ListParagraph"/>
        <w:numPr>
          <w:ilvl w:val="0"/>
          <w:numId w:val="4"/>
        </w:numPr>
        <w:jc w:val="both"/>
      </w:pPr>
      <w:r w:rsidRPr="00B168E7">
        <w:rPr>
          <w:color w:val="222222"/>
          <w:shd w:val="clear" w:color="auto" w:fill="FFFFFF"/>
        </w:rPr>
        <w:t>Assessment, A. Contemporary Battlefield. "How the Crisis in Ukraine Explains Future Great Power Conflict." (2020).</w:t>
      </w:r>
    </w:p>
    <w:p w:rsidR="00B168E7" w:rsidRPr="00561BEB" w:rsidRDefault="00B168E7" w:rsidP="00B168E7">
      <w:pPr>
        <w:pStyle w:val="ListParagraph"/>
        <w:numPr>
          <w:ilvl w:val="0"/>
          <w:numId w:val="4"/>
        </w:numPr>
        <w:jc w:val="both"/>
      </w:pPr>
      <w:proofErr w:type="spellStart"/>
      <w:r w:rsidRPr="00B168E7">
        <w:rPr>
          <w:color w:val="222222"/>
          <w:shd w:val="clear" w:color="auto" w:fill="FFFFFF"/>
        </w:rPr>
        <w:t>Emeziem</w:t>
      </w:r>
      <w:proofErr w:type="spellEnd"/>
      <w:r w:rsidRPr="00B168E7">
        <w:rPr>
          <w:color w:val="222222"/>
          <w:shd w:val="clear" w:color="auto" w:fill="FFFFFF"/>
        </w:rPr>
        <w:t xml:space="preserve">, </w:t>
      </w:r>
      <w:proofErr w:type="spellStart"/>
      <w:r w:rsidRPr="00B168E7">
        <w:rPr>
          <w:color w:val="222222"/>
          <w:shd w:val="clear" w:color="auto" w:fill="FFFFFF"/>
        </w:rPr>
        <w:t>Cosmas</w:t>
      </w:r>
      <w:proofErr w:type="spellEnd"/>
      <w:r w:rsidRPr="00B168E7">
        <w:rPr>
          <w:color w:val="222222"/>
          <w:shd w:val="clear" w:color="auto" w:fill="FFFFFF"/>
        </w:rPr>
        <w:t>. "Who Is to Guard the Guardians Themselves? Russia’s Invasion of Ukraine, Racism and Transitional Justice." </w:t>
      </w:r>
      <w:r w:rsidRPr="00B168E7">
        <w:rPr>
          <w:i/>
          <w:iCs/>
          <w:color w:val="222222"/>
          <w:shd w:val="clear" w:color="auto" w:fill="FFFFFF"/>
        </w:rPr>
        <w:t>Russia’s Invasion of Ukraine, Racism and Transitional Justice (June 24, 2023)</w:t>
      </w:r>
      <w:r w:rsidRPr="00B168E7">
        <w:rPr>
          <w:color w:val="222222"/>
          <w:shd w:val="clear" w:color="auto" w:fill="FFFFFF"/>
        </w:rPr>
        <w:t> (2023).</w:t>
      </w:r>
    </w:p>
    <w:p w:rsidR="00B168E7" w:rsidRDefault="00B168E7" w:rsidP="00B168E7">
      <w:pPr>
        <w:pStyle w:val="ListParagraph"/>
        <w:numPr>
          <w:ilvl w:val="0"/>
          <w:numId w:val="4"/>
        </w:numPr>
        <w:jc w:val="both"/>
      </w:pPr>
      <w:proofErr w:type="spellStart"/>
      <w:r w:rsidRPr="00B168E7">
        <w:rPr>
          <w:color w:val="222222"/>
          <w:shd w:val="clear" w:color="auto" w:fill="FFFFFF"/>
        </w:rPr>
        <w:t>Stepanenko</w:t>
      </w:r>
      <w:proofErr w:type="spellEnd"/>
      <w:r w:rsidRPr="00B168E7">
        <w:rPr>
          <w:color w:val="222222"/>
          <w:shd w:val="clear" w:color="auto" w:fill="FFFFFF"/>
        </w:rPr>
        <w:t xml:space="preserve">, </w:t>
      </w:r>
      <w:proofErr w:type="spellStart"/>
      <w:r w:rsidRPr="00B168E7">
        <w:rPr>
          <w:color w:val="222222"/>
          <w:shd w:val="clear" w:color="auto" w:fill="FFFFFF"/>
        </w:rPr>
        <w:t>Anastasiia</w:t>
      </w:r>
      <w:proofErr w:type="spellEnd"/>
      <w:r w:rsidRPr="00B168E7">
        <w:rPr>
          <w:color w:val="222222"/>
          <w:shd w:val="clear" w:color="auto" w:fill="FFFFFF"/>
        </w:rPr>
        <w:t>. "The Impact of War on Ukrainian Women Refugees." (2023).</w:t>
      </w:r>
    </w:p>
    <w:p w:rsidR="00B168E7" w:rsidRPr="00561BEB" w:rsidRDefault="00B168E7" w:rsidP="00B168E7">
      <w:pPr>
        <w:pStyle w:val="ListParagraph"/>
        <w:numPr>
          <w:ilvl w:val="0"/>
          <w:numId w:val="4"/>
        </w:numPr>
        <w:jc w:val="both"/>
      </w:pPr>
      <w:r w:rsidRPr="00561BEB">
        <w:t xml:space="preserve">Katie A Johnston, Identifying the Jus </w:t>
      </w:r>
      <w:proofErr w:type="spellStart"/>
      <w:r w:rsidRPr="00561BEB">
        <w:t>Cogens</w:t>
      </w:r>
      <w:proofErr w:type="spellEnd"/>
      <w:r w:rsidRPr="00561BEB">
        <w:t xml:space="preserve"> norm in Jus ad Bellum, International and Comparative Law Quarterly, Vol. 70, Issue 1 (2021), 29-57.</w:t>
      </w:r>
    </w:p>
    <w:p w:rsidR="00B168E7" w:rsidRDefault="00B168E7" w:rsidP="00B168E7">
      <w:pPr>
        <w:pStyle w:val="ListParagraph"/>
        <w:numPr>
          <w:ilvl w:val="0"/>
          <w:numId w:val="4"/>
        </w:numPr>
        <w:jc w:val="both"/>
      </w:pPr>
      <w:proofErr w:type="spellStart"/>
      <w:r w:rsidRPr="00B168E7">
        <w:rPr>
          <w:color w:val="222222"/>
          <w:shd w:val="clear" w:color="auto" w:fill="FFFFFF"/>
        </w:rPr>
        <w:t>Gureghian</w:t>
      </w:r>
      <w:proofErr w:type="spellEnd"/>
      <w:r w:rsidRPr="00B168E7">
        <w:rPr>
          <w:color w:val="222222"/>
          <w:shd w:val="clear" w:color="auto" w:fill="FFFFFF"/>
        </w:rPr>
        <w:t xml:space="preserve"> Hall, </w:t>
      </w:r>
      <w:proofErr w:type="spellStart"/>
      <w:r w:rsidRPr="00B168E7">
        <w:rPr>
          <w:color w:val="222222"/>
          <w:shd w:val="clear" w:color="auto" w:fill="FFFFFF"/>
        </w:rPr>
        <w:t>Mischa</w:t>
      </w:r>
      <w:proofErr w:type="spellEnd"/>
      <w:r w:rsidRPr="00B168E7">
        <w:rPr>
          <w:color w:val="222222"/>
          <w:shd w:val="clear" w:color="auto" w:fill="FFFFFF"/>
        </w:rPr>
        <w:t>. "</w:t>
      </w:r>
      <w:proofErr w:type="spellStart"/>
      <w:r w:rsidRPr="00B168E7">
        <w:rPr>
          <w:color w:val="222222"/>
          <w:shd w:val="clear" w:color="auto" w:fill="FFFFFF"/>
        </w:rPr>
        <w:t>Hostis</w:t>
      </w:r>
      <w:proofErr w:type="spellEnd"/>
      <w:r w:rsidRPr="00B168E7">
        <w:rPr>
          <w:color w:val="222222"/>
          <w:shd w:val="clear" w:color="auto" w:fill="FFFFFF"/>
        </w:rPr>
        <w:t xml:space="preserve"> </w:t>
      </w:r>
      <w:proofErr w:type="spellStart"/>
      <w:r w:rsidRPr="00B168E7">
        <w:rPr>
          <w:color w:val="222222"/>
          <w:shd w:val="clear" w:color="auto" w:fill="FFFFFF"/>
        </w:rPr>
        <w:t>Humani</w:t>
      </w:r>
      <w:proofErr w:type="spellEnd"/>
      <w:r w:rsidRPr="00B168E7">
        <w:rPr>
          <w:color w:val="222222"/>
          <w:shd w:val="clear" w:color="auto" w:fill="FFFFFF"/>
        </w:rPr>
        <w:t xml:space="preserve"> Generis: International Crimes in Ukraine and Prospects for Prosecutions under the Principle of Universal Jurisdiction </w:t>
      </w:r>
      <w:proofErr w:type="gramStart"/>
      <w:r w:rsidRPr="00B168E7">
        <w:rPr>
          <w:color w:val="222222"/>
          <w:shd w:val="clear" w:color="auto" w:fill="FFFFFF"/>
        </w:rPr>
        <w:t>Before</w:t>
      </w:r>
      <w:proofErr w:type="gramEnd"/>
      <w:r w:rsidRPr="00B168E7">
        <w:rPr>
          <w:color w:val="222222"/>
          <w:shd w:val="clear" w:color="auto" w:fill="FFFFFF"/>
        </w:rPr>
        <w:t xml:space="preserve"> the Courts of England." (2023).</w:t>
      </w:r>
    </w:p>
    <w:p w:rsidR="00B168E7" w:rsidRPr="00561BEB" w:rsidRDefault="00B168E7" w:rsidP="00B168E7">
      <w:pPr>
        <w:pStyle w:val="ListParagraph"/>
        <w:numPr>
          <w:ilvl w:val="0"/>
          <w:numId w:val="4"/>
        </w:numPr>
        <w:jc w:val="both"/>
      </w:pPr>
      <w:r w:rsidRPr="00B168E7">
        <w:rPr>
          <w:color w:val="222222"/>
          <w:shd w:val="clear" w:color="auto" w:fill="FFFFFF"/>
        </w:rPr>
        <w:lastRenderedPageBreak/>
        <w:t xml:space="preserve">Hall, </w:t>
      </w:r>
      <w:proofErr w:type="spellStart"/>
      <w:r w:rsidRPr="00B168E7">
        <w:rPr>
          <w:color w:val="222222"/>
          <w:shd w:val="clear" w:color="auto" w:fill="FFFFFF"/>
        </w:rPr>
        <w:t>Mischa</w:t>
      </w:r>
      <w:proofErr w:type="spellEnd"/>
      <w:r w:rsidRPr="00B168E7">
        <w:rPr>
          <w:color w:val="222222"/>
          <w:shd w:val="clear" w:color="auto" w:fill="FFFFFF"/>
        </w:rPr>
        <w:t xml:space="preserve"> </w:t>
      </w:r>
      <w:proofErr w:type="spellStart"/>
      <w:r w:rsidRPr="00B168E7">
        <w:rPr>
          <w:color w:val="222222"/>
          <w:shd w:val="clear" w:color="auto" w:fill="FFFFFF"/>
        </w:rPr>
        <w:t>Gureghian</w:t>
      </w:r>
      <w:proofErr w:type="spellEnd"/>
      <w:r w:rsidRPr="00B168E7">
        <w:rPr>
          <w:color w:val="222222"/>
          <w:shd w:val="clear" w:color="auto" w:fill="FFFFFF"/>
        </w:rPr>
        <w:t>. "</w:t>
      </w:r>
      <w:proofErr w:type="spellStart"/>
      <w:r w:rsidRPr="00B168E7">
        <w:rPr>
          <w:color w:val="222222"/>
          <w:shd w:val="clear" w:color="auto" w:fill="FFFFFF"/>
        </w:rPr>
        <w:t>Hostis</w:t>
      </w:r>
      <w:proofErr w:type="spellEnd"/>
      <w:r w:rsidRPr="00B168E7">
        <w:rPr>
          <w:color w:val="222222"/>
          <w:shd w:val="clear" w:color="auto" w:fill="FFFFFF"/>
        </w:rPr>
        <w:t xml:space="preserve"> </w:t>
      </w:r>
      <w:proofErr w:type="spellStart"/>
      <w:r w:rsidRPr="00B168E7">
        <w:rPr>
          <w:color w:val="222222"/>
          <w:shd w:val="clear" w:color="auto" w:fill="FFFFFF"/>
        </w:rPr>
        <w:t>Humani</w:t>
      </w:r>
      <w:proofErr w:type="spellEnd"/>
      <w:r w:rsidRPr="00B168E7">
        <w:rPr>
          <w:color w:val="222222"/>
          <w:shd w:val="clear" w:color="auto" w:fill="FFFFFF"/>
        </w:rPr>
        <w:t xml:space="preserve"> Generis: International Crimes in Ukraine and Prospects for Prosecutions under the Principle of Universal Jurisdiction </w:t>
      </w:r>
      <w:proofErr w:type="gramStart"/>
      <w:r w:rsidRPr="00B168E7">
        <w:rPr>
          <w:color w:val="222222"/>
          <w:shd w:val="clear" w:color="auto" w:fill="FFFFFF"/>
        </w:rPr>
        <w:t>Before</w:t>
      </w:r>
      <w:proofErr w:type="gramEnd"/>
      <w:r w:rsidRPr="00B168E7">
        <w:rPr>
          <w:color w:val="222222"/>
          <w:shd w:val="clear" w:color="auto" w:fill="FFFFFF"/>
        </w:rPr>
        <w:t xml:space="preserve"> the Courts of England."</w:t>
      </w:r>
    </w:p>
    <w:p w:rsidR="00B168E7" w:rsidRDefault="00B168E7" w:rsidP="00B168E7">
      <w:pPr>
        <w:pStyle w:val="ListParagraph"/>
        <w:numPr>
          <w:ilvl w:val="0"/>
          <w:numId w:val="4"/>
        </w:numPr>
        <w:jc w:val="both"/>
      </w:pPr>
      <w:proofErr w:type="spellStart"/>
      <w:r w:rsidRPr="00B168E7">
        <w:rPr>
          <w:color w:val="222222"/>
          <w:shd w:val="clear" w:color="auto" w:fill="FFFFFF"/>
        </w:rPr>
        <w:t>Knoops</w:t>
      </w:r>
      <w:proofErr w:type="spellEnd"/>
      <w:r w:rsidRPr="00B168E7">
        <w:rPr>
          <w:color w:val="222222"/>
          <w:shd w:val="clear" w:color="auto" w:fill="FFFFFF"/>
        </w:rPr>
        <w:t>, Geert-Jan. </w:t>
      </w:r>
      <w:r w:rsidRPr="00B168E7">
        <w:rPr>
          <w:i/>
          <w:iCs/>
          <w:color w:val="222222"/>
          <w:shd w:val="clear" w:color="auto" w:fill="FFFFFF"/>
        </w:rPr>
        <w:t>The prosecution and defense of peacekeepers under international criminal law</w:t>
      </w:r>
      <w:r w:rsidRPr="00B168E7">
        <w:rPr>
          <w:color w:val="222222"/>
          <w:shd w:val="clear" w:color="auto" w:fill="FFFFFF"/>
        </w:rPr>
        <w:t>. Vol. 16. BRILL, 2021.</w:t>
      </w:r>
    </w:p>
    <w:p w:rsidR="00B168E7" w:rsidRPr="00561BEB" w:rsidRDefault="00B168E7" w:rsidP="00B168E7">
      <w:pPr>
        <w:pStyle w:val="ListParagraph"/>
        <w:numPr>
          <w:ilvl w:val="0"/>
          <w:numId w:val="4"/>
        </w:numPr>
        <w:jc w:val="both"/>
      </w:pPr>
      <w:r w:rsidRPr="00B168E7">
        <w:rPr>
          <w:color w:val="222222"/>
          <w:shd w:val="clear" w:color="auto" w:fill="FFFFFF"/>
        </w:rPr>
        <w:t xml:space="preserve">King, Benjamin. "Proportionality, Defensive Alliance Formation, and </w:t>
      </w:r>
      <w:proofErr w:type="spellStart"/>
      <w:r w:rsidRPr="00B168E7">
        <w:rPr>
          <w:color w:val="222222"/>
          <w:shd w:val="clear" w:color="auto" w:fill="FFFFFF"/>
        </w:rPr>
        <w:t>Mearsheimer</w:t>
      </w:r>
      <w:proofErr w:type="spellEnd"/>
      <w:r w:rsidRPr="00B168E7">
        <w:rPr>
          <w:color w:val="222222"/>
          <w:shd w:val="clear" w:color="auto" w:fill="FFFFFF"/>
        </w:rPr>
        <w:t xml:space="preserve"> on Ukraine." </w:t>
      </w:r>
      <w:proofErr w:type="spellStart"/>
      <w:r w:rsidRPr="00B168E7">
        <w:rPr>
          <w:i/>
          <w:iCs/>
          <w:color w:val="222222"/>
          <w:shd w:val="clear" w:color="auto" w:fill="FFFFFF"/>
        </w:rPr>
        <w:t>Etikk</w:t>
      </w:r>
      <w:proofErr w:type="spellEnd"/>
      <w:r w:rsidRPr="00B168E7">
        <w:rPr>
          <w:i/>
          <w:iCs/>
          <w:color w:val="222222"/>
          <w:shd w:val="clear" w:color="auto" w:fill="FFFFFF"/>
        </w:rPr>
        <w:t xml:space="preserve"> i </w:t>
      </w:r>
      <w:proofErr w:type="spellStart"/>
      <w:r w:rsidRPr="00B168E7">
        <w:rPr>
          <w:i/>
          <w:iCs/>
          <w:color w:val="222222"/>
          <w:shd w:val="clear" w:color="auto" w:fill="FFFFFF"/>
        </w:rPr>
        <w:t>praksis</w:t>
      </w:r>
      <w:proofErr w:type="spellEnd"/>
      <w:r w:rsidRPr="00B168E7">
        <w:rPr>
          <w:i/>
          <w:iCs/>
          <w:color w:val="222222"/>
          <w:shd w:val="clear" w:color="auto" w:fill="FFFFFF"/>
        </w:rPr>
        <w:t>-Nordic Journal of Applied Ethics</w:t>
      </w:r>
      <w:r w:rsidRPr="00B168E7">
        <w:rPr>
          <w:color w:val="222222"/>
          <w:shd w:val="clear" w:color="auto" w:fill="FFFFFF"/>
        </w:rPr>
        <w:t> (2023).</w:t>
      </w:r>
    </w:p>
    <w:p w:rsidR="00B168E7" w:rsidRDefault="00B168E7" w:rsidP="00B168E7">
      <w:pPr>
        <w:pStyle w:val="ListParagraph"/>
        <w:numPr>
          <w:ilvl w:val="0"/>
          <w:numId w:val="4"/>
        </w:numPr>
        <w:jc w:val="both"/>
      </w:pPr>
      <w:r w:rsidRPr="00B168E7">
        <w:rPr>
          <w:color w:val="222222"/>
          <w:shd w:val="clear" w:color="auto" w:fill="FFFFFF"/>
        </w:rPr>
        <w:t xml:space="preserve">Echols, Stephen, and Austin Schwartz. "A </w:t>
      </w:r>
      <w:proofErr w:type="spellStart"/>
      <w:r w:rsidRPr="00B168E7">
        <w:rPr>
          <w:color w:val="222222"/>
          <w:shd w:val="clear" w:color="auto" w:fill="FFFFFF"/>
        </w:rPr>
        <w:t>Maneuverist</w:t>
      </w:r>
      <w:proofErr w:type="spellEnd"/>
      <w:r w:rsidRPr="00B168E7">
        <w:rPr>
          <w:color w:val="222222"/>
          <w:shd w:val="clear" w:color="auto" w:fill="FFFFFF"/>
        </w:rPr>
        <w:t xml:space="preserve"> Perspective of the Russia-Ukraine War."</w:t>
      </w:r>
    </w:p>
    <w:p w:rsidR="00B168E7" w:rsidRPr="00561BEB" w:rsidRDefault="00B168E7" w:rsidP="00B168E7">
      <w:pPr>
        <w:pStyle w:val="ListParagraph"/>
        <w:numPr>
          <w:ilvl w:val="0"/>
          <w:numId w:val="4"/>
        </w:numPr>
        <w:jc w:val="both"/>
      </w:pPr>
      <w:r w:rsidRPr="00B168E7">
        <w:rPr>
          <w:color w:val="222222"/>
          <w:shd w:val="clear" w:color="auto" w:fill="FFFFFF"/>
        </w:rPr>
        <w:t xml:space="preserve">Johnston, Katie A. "Identifying the jus </w:t>
      </w:r>
      <w:proofErr w:type="spellStart"/>
      <w:r w:rsidRPr="00B168E7">
        <w:rPr>
          <w:color w:val="222222"/>
          <w:shd w:val="clear" w:color="auto" w:fill="FFFFFF"/>
        </w:rPr>
        <w:t>cogens</w:t>
      </w:r>
      <w:proofErr w:type="spellEnd"/>
      <w:r w:rsidRPr="00B168E7">
        <w:rPr>
          <w:color w:val="222222"/>
          <w:shd w:val="clear" w:color="auto" w:fill="FFFFFF"/>
        </w:rPr>
        <w:t xml:space="preserve"> norm in the jus ad bellum." </w:t>
      </w:r>
      <w:r w:rsidRPr="00B168E7">
        <w:rPr>
          <w:i/>
          <w:iCs/>
          <w:color w:val="222222"/>
          <w:shd w:val="clear" w:color="auto" w:fill="FFFFFF"/>
        </w:rPr>
        <w:t>International &amp; Comparative Law Quarterly</w:t>
      </w:r>
      <w:r w:rsidRPr="00B168E7">
        <w:rPr>
          <w:color w:val="222222"/>
          <w:shd w:val="clear" w:color="auto" w:fill="FFFFFF"/>
        </w:rPr>
        <w:t> 70, no. 1 (2021): 29-57.</w:t>
      </w:r>
    </w:p>
    <w:p w:rsidR="00B168E7" w:rsidRPr="00561BEB" w:rsidRDefault="00B168E7" w:rsidP="00B168E7">
      <w:pPr>
        <w:pStyle w:val="ListParagraph"/>
        <w:numPr>
          <w:ilvl w:val="0"/>
          <w:numId w:val="4"/>
        </w:numPr>
        <w:jc w:val="both"/>
      </w:pPr>
      <w:proofErr w:type="spellStart"/>
      <w:r w:rsidRPr="00B168E7">
        <w:rPr>
          <w:color w:val="222222"/>
          <w:shd w:val="clear" w:color="auto" w:fill="FFFFFF"/>
        </w:rPr>
        <w:t>Kobald</w:t>
      </w:r>
      <w:proofErr w:type="spellEnd"/>
      <w:r w:rsidRPr="00B168E7">
        <w:rPr>
          <w:color w:val="222222"/>
          <w:shd w:val="clear" w:color="auto" w:fill="FFFFFF"/>
        </w:rPr>
        <w:t>, Fabian. "The Use of Force in International Law and the War in Ukraine: Has Article 2 (4) UN Charter finally been “Murdered “</w:t>
      </w:r>
      <w:proofErr w:type="gramStart"/>
      <w:r w:rsidRPr="00B168E7">
        <w:rPr>
          <w:color w:val="222222"/>
          <w:shd w:val="clear" w:color="auto" w:fill="FFFFFF"/>
        </w:rPr>
        <w:t>?.</w:t>
      </w:r>
      <w:proofErr w:type="gramEnd"/>
      <w:r w:rsidRPr="00B168E7">
        <w:rPr>
          <w:color w:val="222222"/>
          <w:shd w:val="clear" w:color="auto" w:fill="FFFFFF"/>
        </w:rPr>
        <w:t>"</w:t>
      </w:r>
    </w:p>
    <w:p w:rsidR="00B168E7" w:rsidRPr="00561BEB" w:rsidRDefault="00B168E7" w:rsidP="00B168E7">
      <w:pPr>
        <w:pStyle w:val="ListParagraph"/>
        <w:numPr>
          <w:ilvl w:val="0"/>
          <w:numId w:val="4"/>
        </w:numPr>
        <w:jc w:val="both"/>
      </w:pPr>
      <w:proofErr w:type="spellStart"/>
      <w:r w:rsidRPr="00B168E7">
        <w:rPr>
          <w:color w:val="222222"/>
          <w:shd w:val="clear" w:color="auto" w:fill="FFFFFF"/>
        </w:rPr>
        <w:t>Weisenfels</w:t>
      </w:r>
      <w:proofErr w:type="spellEnd"/>
      <w:r w:rsidRPr="00B168E7">
        <w:rPr>
          <w:color w:val="222222"/>
          <w:shd w:val="clear" w:color="auto" w:fill="FFFFFF"/>
        </w:rPr>
        <w:t>, Logan James. "The Internal Debate: How National Identity Created the Russo-Ukrainian Conflict." PhD diss., University of Arkansas, 2022.</w:t>
      </w:r>
    </w:p>
    <w:p w:rsidR="00B168E7" w:rsidRPr="00561BEB" w:rsidRDefault="00B168E7" w:rsidP="00B168E7">
      <w:pPr>
        <w:pStyle w:val="ListParagraph"/>
        <w:numPr>
          <w:ilvl w:val="0"/>
          <w:numId w:val="4"/>
        </w:numPr>
        <w:jc w:val="both"/>
      </w:pPr>
      <w:proofErr w:type="spellStart"/>
      <w:r w:rsidRPr="00B168E7">
        <w:rPr>
          <w:color w:val="222222"/>
          <w:shd w:val="clear" w:color="auto" w:fill="FFFFFF"/>
        </w:rPr>
        <w:t>Dumitriţa</w:t>
      </w:r>
      <w:proofErr w:type="spellEnd"/>
      <w:r w:rsidRPr="00B168E7">
        <w:rPr>
          <w:color w:val="222222"/>
          <w:shd w:val="clear" w:color="auto" w:fill="FFFFFF"/>
        </w:rPr>
        <w:t xml:space="preserve">, </w:t>
      </w:r>
      <w:proofErr w:type="spellStart"/>
      <w:r w:rsidRPr="00B168E7">
        <w:rPr>
          <w:color w:val="222222"/>
          <w:shd w:val="clear" w:color="auto" w:fill="FFFFFF"/>
        </w:rPr>
        <w:t>Florea</w:t>
      </w:r>
      <w:proofErr w:type="spellEnd"/>
      <w:r w:rsidRPr="00B168E7">
        <w:rPr>
          <w:color w:val="222222"/>
          <w:shd w:val="clear" w:color="auto" w:fill="FFFFFF"/>
        </w:rPr>
        <w:t>. "The Right to Individual or Collective Self-Defense. Preventive Attack According to the Provisions of the UN Charter." </w:t>
      </w:r>
      <w:proofErr w:type="spellStart"/>
      <w:r w:rsidRPr="00B168E7">
        <w:rPr>
          <w:i/>
          <w:iCs/>
          <w:color w:val="222222"/>
          <w:shd w:val="clear" w:color="auto" w:fill="FFFFFF"/>
        </w:rPr>
        <w:t>Jurnalul</w:t>
      </w:r>
      <w:proofErr w:type="spellEnd"/>
      <w:r w:rsidRPr="00B168E7">
        <w:rPr>
          <w:i/>
          <w:iCs/>
          <w:color w:val="222222"/>
          <w:shd w:val="clear" w:color="auto" w:fill="FFFFFF"/>
        </w:rPr>
        <w:t xml:space="preserve"> de </w:t>
      </w:r>
      <w:proofErr w:type="spellStart"/>
      <w:r w:rsidRPr="00B168E7">
        <w:rPr>
          <w:i/>
          <w:iCs/>
          <w:color w:val="222222"/>
          <w:shd w:val="clear" w:color="auto" w:fill="FFFFFF"/>
        </w:rPr>
        <w:t>Studii</w:t>
      </w:r>
      <w:proofErr w:type="spellEnd"/>
      <w:r w:rsidRPr="00B168E7">
        <w:rPr>
          <w:i/>
          <w:iCs/>
          <w:color w:val="222222"/>
          <w:shd w:val="clear" w:color="auto" w:fill="FFFFFF"/>
        </w:rPr>
        <w:t xml:space="preserve"> </w:t>
      </w:r>
      <w:proofErr w:type="spellStart"/>
      <w:r w:rsidRPr="00B168E7">
        <w:rPr>
          <w:i/>
          <w:iCs/>
          <w:color w:val="222222"/>
          <w:shd w:val="clear" w:color="auto" w:fill="FFFFFF"/>
        </w:rPr>
        <w:t>Juridice</w:t>
      </w:r>
      <w:proofErr w:type="spellEnd"/>
      <w:r w:rsidRPr="00B168E7">
        <w:rPr>
          <w:color w:val="222222"/>
          <w:shd w:val="clear" w:color="auto" w:fill="FFFFFF"/>
        </w:rPr>
        <w:t> 16, no. 3-4 (2021): 15-28.</w:t>
      </w:r>
    </w:p>
    <w:p w:rsidR="00B168E7" w:rsidRPr="00561BEB" w:rsidRDefault="00B168E7" w:rsidP="00B168E7">
      <w:pPr>
        <w:pStyle w:val="ListParagraph"/>
        <w:numPr>
          <w:ilvl w:val="0"/>
          <w:numId w:val="4"/>
        </w:numPr>
        <w:jc w:val="both"/>
      </w:pPr>
      <w:r w:rsidRPr="00B168E7">
        <w:rPr>
          <w:color w:val="222222"/>
          <w:shd w:val="clear" w:color="auto" w:fill="FFFFFF"/>
        </w:rPr>
        <w:t>O'Meara, Chris. </w:t>
      </w:r>
      <w:r w:rsidRPr="00B168E7">
        <w:rPr>
          <w:i/>
          <w:iCs/>
          <w:color w:val="222222"/>
          <w:shd w:val="clear" w:color="auto" w:fill="FFFFFF"/>
        </w:rPr>
        <w:t>Necessity and Proportionality and the Right of Self-</w:t>
      </w:r>
      <w:proofErr w:type="spellStart"/>
      <w:r w:rsidRPr="00B168E7">
        <w:rPr>
          <w:i/>
          <w:iCs/>
          <w:color w:val="222222"/>
          <w:shd w:val="clear" w:color="auto" w:fill="FFFFFF"/>
        </w:rPr>
        <w:t>defence</w:t>
      </w:r>
      <w:proofErr w:type="spellEnd"/>
      <w:r w:rsidRPr="00B168E7">
        <w:rPr>
          <w:i/>
          <w:iCs/>
          <w:color w:val="222222"/>
          <w:shd w:val="clear" w:color="auto" w:fill="FFFFFF"/>
        </w:rPr>
        <w:t xml:space="preserve"> in International Law</w:t>
      </w:r>
      <w:r w:rsidRPr="00B168E7">
        <w:rPr>
          <w:color w:val="222222"/>
          <w:shd w:val="clear" w:color="auto" w:fill="FFFFFF"/>
        </w:rPr>
        <w:t>. Oxford University Press, USA, 2021.</w:t>
      </w:r>
    </w:p>
    <w:p w:rsidR="00B168E7" w:rsidRPr="006C0BA0" w:rsidRDefault="00B168E7" w:rsidP="00B168E7">
      <w:pPr>
        <w:pStyle w:val="ListParagraph"/>
        <w:numPr>
          <w:ilvl w:val="0"/>
          <w:numId w:val="4"/>
        </w:numPr>
        <w:jc w:val="both"/>
      </w:pPr>
      <w:proofErr w:type="spellStart"/>
      <w:r w:rsidRPr="00B168E7">
        <w:rPr>
          <w:color w:val="222222"/>
          <w:shd w:val="clear" w:color="auto" w:fill="FFFFFF"/>
        </w:rPr>
        <w:t>Cavandoli</w:t>
      </w:r>
      <w:proofErr w:type="spellEnd"/>
      <w:r w:rsidRPr="00B168E7">
        <w:rPr>
          <w:color w:val="222222"/>
          <w:shd w:val="clear" w:color="auto" w:fill="FFFFFF"/>
        </w:rPr>
        <w:t>, Sofia, and Gary Wilson. "Distorting fundamental norms of international law to resurrect the Soviet Union: The International Law Context of Russia’s Invasion of Ukraine." </w:t>
      </w:r>
      <w:r w:rsidRPr="00B168E7">
        <w:rPr>
          <w:i/>
          <w:iCs/>
          <w:color w:val="222222"/>
          <w:shd w:val="clear" w:color="auto" w:fill="FFFFFF"/>
        </w:rPr>
        <w:t>Netherlands International Law Review</w:t>
      </w:r>
      <w:r w:rsidRPr="00B168E7">
        <w:rPr>
          <w:color w:val="222222"/>
          <w:shd w:val="clear" w:color="auto" w:fill="FFFFFF"/>
        </w:rPr>
        <w:t> 69, no. 3 (2022): 383-410.</w:t>
      </w:r>
    </w:p>
    <w:p w:rsidR="00B168E7" w:rsidRPr="006C0BA0" w:rsidRDefault="00B168E7" w:rsidP="00B168E7">
      <w:pPr>
        <w:pStyle w:val="ListParagraph"/>
        <w:numPr>
          <w:ilvl w:val="0"/>
          <w:numId w:val="4"/>
        </w:numPr>
        <w:jc w:val="both"/>
      </w:pPr>
      <w:proofErr w:type="spellStart"/>
      <w:r w:rsidRPr="00B168E7">
        <w:rPr>
          <w:color w:val="222222"/>
          <w:shd w:val="clear" w:color="auto" w:fill="FFFFFF"/>
        </w:rPr>
        <w:t>Starski</w:t>
      </w:r>
      <w:proofErr w:type="spellEnd"/>
      <w:r w:rsidRPr="00B168E7">
        <w:rPr>
          <w:color w:val="222222"/>
          <w:shd w:val="clear" w:color="auto" w:fill="FFFFFF"/>
        </w:rPr>
        <w:t>, Paulina, and Friedrich Arndt. "The Russian Aggression against Ukraine–Putin and His ‘Legality Claims’." </w:t>
      </w:r>
      <w:r w:rsidRPr="00B168E7">
        <w:rPr>
          <w:i/>
          <w:iCs/>
          <w:color w:val="222222"/>
          <w:shd w:val="clear" w:color="auto" w:fill="FFFFFF"/>
        </w:rPr>
        <w:t>Max Planck Yearbook of United Nations Law Online</w:t>
      </w:r>
      <w:r w:rsidRPr="00B168E7">
        <w:rPr>
          <w:color w:val="222222"/>
          <w:shd w:val="clear" w:color="auto" w:fill="FFFFFF"/>
        </w:rPr>
        <w:t> 25, no. 1 (2022): 756-796.</w:t>
      </w:r>
    </w:p>
    <w:p w:rsidR="00B168E7" w:rsidRPr="006C0BA0" w:rsidRDefault="00B168E7" w:rsidP="00B168E7">
      <w:pPr>
        <w:pStyle w:val="ListParagraph"/>
        <w:numPr>
          <w:ilvl w:val="0"/>
          <w:numId w:val="4"/>
        </w:numPr>
        <w:jc w:val="both"/>
      </w:pPr>
      <w:proofErr w:type="spellStart"/>
      <w:r w:rsidRPr="00B168E7">
        <w:rPr>
          <w:color w:val="222222"/>
          <w:shd w:val="clear" w:color="auto" w:fill="FFFFFF"/>
        </w:rPr>
        <w:t>Dworkin</w:t>
      </w:r>
      <w:proofErr w:type="spellEnd"/>
      <w:r w:rsidRPr="00B168E7">
        <w:rPr>
          <w:color w:val="222222"/>
          <w:shd w:val="clear" w:color="auto" w:fill="FFFFFF"/>
        </w:rPr>
        <w:t>, Anthony. "Individual, not collective: Justifying the resort to force against members of non-state armed groups." </w:t>
      </w:r>
      <w:r w:rsidRPr="00B168E7">
        <w:rPr>
          <w:i/>
          <w:iCs/>
          <w:color w:val="222222"/>
          <w:shd w:val="clear" w:color="auto" w:fill="FFFFFF"/>
        </w:rPr>
        <w:t>International Law Studies</w:t>
      </w:r>
      <w:r w:rsidRPr="00B168E7">
        <w:rPr>
          <w:color w:val="222222"/>
          <w:shd w:val="clear" w:color="auto" w:fill="FFFFFF"/>
        </w:rPr>
        <w:t> 93, no. 1 (2017): 16.</w:t>
      </w:r>
    </w:p>
    <w:p w:rsidR="00B168E7" w:rsidRPr="006C0BA0" w:rsidRDefault="00B168E7" w:rsidP="00B168E7">
      <w:pPr>
        <w:pStyle w:val="ListParagraph"/>
        <w:numPr>
          <w:ilvl w:val="0"/>
          <w:numId w:val="4"/>
        </w:numPr>
        <w:jc w:val="both"/>
      </w:pPr>
      <w:r w:rsidRPr="00B168E7">
        <w:rPr>
          <w:color w:val="222222"/>
          <w:shd w:val="clear" w:color="auto" w:fill="FFFFFF"/>
        </w:rPr>
        <w:t>Singh, Danny. "Russian Responses, the Invasion, Sanctions and International Law." In </w:t>
      </w:r>
      <w:r w:rsidRPr="00B168E7">
        <w:rPr>
          <w:i/>
          <w:iCs/>
          <w:color w:val="222222"/>
          <w:shd w:val="clear" w:color="auto" w:fill="FFFFFF"/>
        </w:rPr>
        <w:t xml:space="preserve">The Tripartite Realist War: </w:t>
      </w:r>
      <w:proofErr w:type="spellStart"/>
      <w:r w:rsidRPr="00B168E7">
        <w:rPr>
          <w:i/>
          <w:iCs/>
          <w:color w:val="222222"/>
          <w:shd w:val="clear" w:color="auto" w:fill="FFFFFF"/>
        </w:rPr>
        <w:t>Analysing</w:t>
      </w:r>
      <w:proofErr w:type="spellEnd"/>
      <w:r w:rsidRPr="00B168E7">
        <w:rPr>
          <w:i/>
          <w:iCs/>
          <w:color w:val="222222"/>
          <w:shd w:val="clear" w:color="auto" w:fill="FFFFFF"/>
        </w:rPr>
        <w:t xml:space="preserve"> Russia’s Invasion of Ukraine</w:t>
      </w:r>
      <w:r w:rsidRPr="00B168E7">
        <w:rPr>
          <w:color w:val="222222"/>
          <w:shd w:val="clear" w:color="auto" w:fill="FFFFFF"/>
        </w:rPr>
        <w:t>, pp. 121-207. Cham: Springer Nature Switzerland, 2023.</w:t>
      </w:r>
    </w:p>
    <w:p w:rsidR="00B168E7" w:rsidRPr="00561BEB" w:rsidRDefault="00B168E7" w:rsidP="00B168E7">
      <w:pPr>
        <w:pStyle w:val="ListParagraph"/>
        <w:numPr>
          <w:ilvl w:val="0"/>
          <w:numId w:val="4"/>
        </w:numPr>
        <w:jc w:val="both"/>
      </w:pPr>
      <w:r w:rsidRPr="00B168E7">
        <w:rPr>
          <w:color w:val="222222"/>
          <w:shd w:val="clear" w:color="auto" w:fill="FFFFFF"/>
        </w:rPr>
        <w:lastRenderedPageBreak/>
        <w:t>Allison, Roy. "Russia, Ukraine and state survival through neutrality." </w:t>
      </w:r>
      <w:r w:rsidRPr="00B168E7">
        <w:rPr>
          <w:i/>
          <w:iCs/>
          <w:color w:val="222222"/>
          <w:shd w:val="clear" w:color="auto" w:fill="FFFFFF"/>
        </w:rPr>
        <w:t>International affairs</w:t>
      </w:r>
      <w:r w:rsidRPr="00B168E7">
        <w:rPr>
          <w:color w:val="222222"/>
          <w:shd w:val="clear" w:color="auto" w:fill="FFFFFF"/>
        </w:rPr>
        <w:t> 98, no. 6 (2022): 1849-1872.</w:t>
      </w:r>
    </w:p>
    <w:p w:rsidR="00B168E7" w:rsidRDefault="00B168E7" w:rsidP="00B168E7">
      <w:pPr>
        <w:pStyle w:val="ListParagraph"/>
        <w:numPr>
          <w:ilvl w:val="0"/>
          <w:numId w:val="4"/>
        </w:numPr>
        <w:jc w:val="both"/>
      </w:pPr>
      <w:proofErr w:type="spellStart"/>
      <w:r w:rsidRPr="00B168E7">
        <w:rPr>
          <w:color w:val="222222"/>
          <w:shd w:val="clear" w:color="auto" w:fill="FFFFFF"/>
        </w:rPr>
        <w:t>D'Anieri</w:t>
      </w:r>
      <w:proofErr w:type="spellEnd"/>
      <w:r w:rsidRPr="00B168E7">
        <w:rPr>
          <w:color w:val="222222"/>
          <w:shd w:val="clear" w:color="auto" w:fill="FFFFFF"/>
        </w:rPr>
        <w:t>, Paul. </w:t>
      </w:r>
      <w:r w:rsidRPr="00B168E7">
        <w:rPr>
          <w:i/>
          <w:iCs/>
          <w:color w:val="222222"/>
          <w:shd w:val="clear" w:color="auto" w:fill="FFFFFF"/>
        </w:rPr>
        <w:t>Ukraine and Russia</w:t>
      </w:r>
      <w:r w:rsidRPr="00B168E7">
        <w:rPr>
          <w:color w:val="222222"/>
          <w:shd w:val="clear" w:color="auto" w:fill="FFFFFF"/>
        </w:rPr>
        <w:t>. Cambridge University Press, 2023.</w:t>
      </w:r>
    </w:p>
    <w:p w:rsidR="00B168E7" w:rsidRPr="00561BEB" w:rsidRDefault="00B168E7" w:rsidP="00B168E7">
      <w:pPr>
        <w:pStyle w:val="ListParagraph"/>
        <w:numPr>
          <w:ilvl w:val="0"/>
          <w:numId w:val="4"/>
        </w:numPr>
        <w:jc w:val="both"/>
      </w:pPr>
      <w:r w:rsidRPr="00B168E7">
        <w:rPr>
          <w:color w:val="222222"/>
          <w:shd w:val="clear" w:color="auto" w:fill="FFFFFF"/>
        </w:rPr>
        <w:t xml:space="preserve">De Stefano, Valerio, and Mathias </w:t>
      </w:r>
      <w:proofErr w:type="spellStart"/>
      <w:r w:rsidRPr="00B168E7">
        <w:rPr>
          <w:color w:val="222222"/>
          <w:shd w:val="clear" w:color="auto" w:fill="FFFFFF"/>
        </w:rPr>
        <w:t>Wouters</w:t>
      </w:r>
      <w:proofErr w:type="spellEnd"/>
      <w:r w:rsidRPr="00B168E7">
        <w:rPr>
          <w:color w:val="222222"/>
          <w:shd w:val="clear" w:color="auto" w:fill="FFFFFF"/>
        </w:rPr>
        <w:t>. "AI and digital tools in workplace management and evaluation: An assessment of the EU's legal framework." </w:t>
      </w:r>
      <w:proofErr w:type="spellStart"/>
      <w:r w:rsidRPr="00B168E7">
        <w:rPr>
          <w:i/>
          <w:iCs/>
          <w:color w:val="222222"/>
          <w:shd w:val="clear" w:color="auto" w:fill="FFFFFF"/>
        </w:rPr>
        <w:t>Osgoode</w:t>
      </w:r>
      <w:proofErr w:type="spellEnd"/>
      <w:r w:rsidRPr="00B168E7">
        <w:rPr>
          <w:i/>
          <w:iCs/>
          <w:color w:val="222222"/>
          <w:shd w:val="clear" w:color="auto" w:fill="FFFFFF"/>
        </w:rPr>
        <w:t xml:space="preserve"> Legal Studies Research Paper Forthcoming</w:t>
      </w:r>
      <w:r w:rsidRPr="00B168E7">
        <w:rPr>
          <w:color w:val="222222"/>
          <w:shd w:val="clear" w:color="auto" w:fill="FFFFFF"/>
        </w:rPr>
        <w:t> (2022).</w:t>
      </w:r>
    </w:p>
    <w:p w:rsidR="00B168E7" w:rsidRPr="00561BEB" w:rsidRDefault="00B168E7" w:rsidP="00B168E7">
      <w:pPr>
        <w:pStyle w:val="ListParagraph"/>
        <w:numPr>
          <w:ilvl w:val="0"/>
          <w:numId w:val="4"/>
        </w:numPr>
        <w:jc w:val="both"/>
      </w:pPr>
      <w:r w:rsidRPr="00B168E7">
        <w:rPr>
          <w:color w:val="222222"/>
          <w:shd w:val="clear" w:color="auto" w:fill="FFFFFF"/>
        </w:rPr>
        <w:t xml:space="preserve">Sari, </w:t>
      </w:r>
      <w:proofErr w:type="spellStart"/>
      <w:r w:rsidRPr="00B168E7">
        <w:rPr>
          <w:color w:val="222222"/>
          <w:shd w:val="clear" w:color="auto" w:fill="FFFFFF"/>
        </w:rPr>
        <w:t>Aurel</w:t>
      </w:r>
      <w:proofErr w:type="spellEnd"/>
      <w:r w:rsidRPr="00B168E7">
        <w:rPr>
          <w:color w:val="222222"/>
          <w:shd w:val="clear" w:color="auto" w:fill="FFFFFF"/>
        </w:rPr>
        <w:t xml:space="preserve">. "The mutual Assistance Clauses of the north Atlantic and </w:t>
      </w:r>
      <w:proofErr w:type="spellStart"/>
      <w:r w:rsidRPr="00B168E7">
        <w:rPr>
          <w:color w:val="222222"/>
          <w:shd w:val="clear" w:color="auto" w:fill="FFFFFF"/>
        </w:rPr>
        <w:t>eu</w:t>
      </w:r>
      <w:proofErr w:type="spellEnd"/>
      <w:r w:rsidRPr="00B168E7">
        <w:rPr>
          <w:color w:val="222222"/>
          <w:shd w:val="clear" w:color="auto" w:fill="FFFFFF"/>
        </w:rPr>
        <w:t xml:space="preserve"> Treaties: The Challenge of hybrid Threats." </w:t>
      </w:r>
      <w:proofErr w:type="spellStart"/>
      <w:r w:rsidRPr="00B168E7">
        <w:rPr>
          <w:i/>
          <w:iCs/>
          <w:color w:val="222222"/>
          <w:shd w:val="clear" w:color="auto" w:fill="FFFFFF"/>
        </w:rPr>
        <w:t>Harv</w:t>
      </w:r>
      <w:proofErr w:type="spellEnd"/>
      <w:r w:rsidRPr="00B168E7">
        <w:rPr>
          <w:i/>
          <w:iCs/>
          <w:color w:val="222222"/>
          <w:shd w:val="clear" w:color="auto" w:fill="FFFFFF"/>
        </w:rPr>
        <w:t>. Nat'l Sec. J.</w:t>
      </w:r>
      <w:r w:rsidRPr="00B168E7">
        <w:rPr>
          <w:color w:val="222222"/>
          <w:shd w:val="clear" w:color="auto" w:fill="FFFFFF"/>
        </w:rPr>
        <w:t> 10 (2019): 405.</w:t>
      </w:r>
    </w:p>
    <w:p w:rsidR="00B168E7" w:rsidRDefault="00B168E7" w:rsidP="00B168E7">
      <w:pPr>
        <w:pStyle w:val="ListParagraph"/>
        <w:numPr>
          <w:ilvl w:val="0"/>
          <w:numId w:val="4"/>
        </w:numPr>
        <w:jc w:val="both"/>
      </w:pPr>
      <w:proofErr w:type="spellStart"/>
      <w:r w:rsidRPr="00B168E7">
        <w:rPr>
          <w:color w:val="222222"/>
          <w:shd w:val="clear" w:color="auto" w:fill="FFFFFF"/>
        </w:rPr>
        <w:t>Milanovic</w:t>
      </w:r>
      <w:proofErr w:type="spellEnd"/>
      <w:r w:rsidRPr="00B168E7">
        <w:rPr>
          <w:color w:val="222222"/>
          <w:shd w:val="clear" w:color="auto" w:fill="FFFFFF"/>
        </w:rPr>
        <w:t>, Marko. "Norm Conflict in International Law: Whither Human Rights</w:t>
      </w:r>
      <w:proofErr w:type="gramStart"/>
      <w:r w:rsidRPr="00B168E7">
        <w:rPr>
          <w:color w:val="222222"/>
          <w:shd w:val="clear" w:color="auto" w:fill="FFFFFF"/>
        </w:rPr>
        <w:t>?.</w:t>
      </w:r>
      <w:proofErr w:type="gramEnd"/>
      <w:r w:rsidRPr="00B168E7">
        <w:rPr>
          <w:color w:val="222222"/>
          <w:shd w:val="clear" w:color="auto" w:fill="FFFFFF"/>
        </w:rPr>
        <w:t>" </w:t>
      </w:r>
      <w:r w:rsidRPr="00B168E7">
        <w:rPr>
          <w:i/>
          <w:iCs/>
          <w:color w:val="222222"/>
          <w:shd w:val="clear" w:color="auto" w:fill="FFFFFF"/>
        </w:rPr>
        <w:t>Duke J. Comp. &amp; Int'l L.</w:t>
      </w:r>
      <w:r w:rsidRPr="00B168E7">
        <w:rPr>
          <w:color w:val="222222"/>
          <w:shd w:val="clear" w:color="auto" w:fill="FFFFFF"/>
        </w:rPr>
        <w:t> 20 (2009): 69.</w:t>
      </w:r>
    </w:p>
    <w:p w:rsidR="001D6E42" w:rsidRPr="004410A5" w:rsidRDefault="001D6E42" w:rsidP="00B168E7">
      <w:pPr>
        <w:spacing w:line="480" w:lineRule="auto"/>
      </w:pPr>
      <w:bookmarkStart w:id="0" w:name="_GoBack"/>
      <w:bookmarkEnd w:id="0"/>
    </w:p>
    <w:sectPr w:rsidR="001D6E42" w:rsidRPr="004410A5" w:rsidSect="00DC5A1D">
      <w:headerReference w:type="default" r:id="rId9"/>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4DD" w:rsidRDefault="00B464DD" w:rsidP="00673407">
      <w:pPr>
        <w:spacing w:after="0" w:line="240" w:lineRule="auto"/>
      </w:pPr>
      <w:r>
        <w:separator/>
      </w:r>
    </w:p>
  </w:endnote>
  <w:endnote w:type="continuationSeparator" w:id="0">
    <w:p w:rsidR="00B464DD" w:rsidRDefault="00B464DD" w:rsidP="00673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4DD" w:rsidRDefault="00B464DD" w:rsidP="00673407">
      <w:pPr>
        <w:spacing w:after="0" w:line="240" w:lineRule="auto"/>
      </w:pPr>
      <w:r>
        <w:separator/>
      </w:r>
    </w:p>
  </w:footnote>
  <w:footnote w:type="continuationSeparator" w:id="0">
    <w:p w:rsidR="00B464DD" w:rsidRDefault="00B464DD" w:rsidP="00673407">
      <w:pPr>
        <w:spacing w:after="0" w:line="240" w:lineRule="auto"/>
      </w:pPr>
      <w:r>
        <w:continuationSeparator/>
      </w:r>
    </w:p>
  </w:footnote>
  <w:footnote w:id="1">
    <w:p w:rsidR="00673407" w:rsidRPr="00561BEB" w:rsidRDefault="00673407" w:rsidP="00561BEB">
      <w:pPr>
        <w:jc w:val="both"/>
        <w:rPr>
          <w:rFonts w:cs="Times New Roman"/>
          <w:sz w:val="20"/>
          <w:szCs w:val="20"/>
        </w:rPr>
      </w:pPr>
      <w:r w:rsidRPr="00561BEB">
        <w:rPr>
          <w:rStyle w:val="FootnoteReference"/>
          <w:rFonts w:cs="Times New Roman"/>
          <w:sz w:val="20"/>
          <w:szCs w:val="20"/>
        </w:rPr>
        <w:footnoteRef/>
      </w:r>
      <w:r w:rsidRPr="00561BEB">
        <w:rPr>
          <w:rFonts w:cs="Times New Roman"/>
          <w:sz w:val="20"/>
          <w:szCs w:val="20"/>
        </w:rPr>
        <w:t xml:space="preserve"> </w:t>
      </w:r>
      <w:proofErr w:type="gramStart"/>
      <w:r w:rsidRPr="00561BEB">
        <w:rPr>
          <w:rFonts w:cs="Times New Roman"/>
          <w:sz w:val="20"/>
          <w:szCs w:val="20"/>
          <w:shd w:val="clear" w:color="auto" w:fill="FFFFFF"/>
        </w:rPr>
        <w:t xml:space="preserve">Stephens, Kirsten J., </w:t>
      </w:r>
      <w:proofErr w:type="spellStart"/>
      <w:r w:rsidRPr="00561BEB">
        <w:rPr>
          <w:rFonts w:cs="Times New Roman"/>
          <w:sz w:val="20"/>
          <w:szCs w:val="20"/>
          <w:shd w:val="clear" w:color="auto" w:fill="FFFFFF"/>
        </w:rPr>
        <w:t>Christelle</w:t>
      </w:r>
      <w:proofErr w:type="spellEnd"/>
      <w:r w:rsidRPr="00561BEB">
        <w:rPr>
          <w:rFonts w:cs="Times New Roman"/>
          <w:sz w:val="20"/>
          <w:szCs w:val="20"/>
          <w:shd w:val="clear" w:color="auto" w:fill="FFFFFF"/>
        </w:rPr>
        <w:t xml:space="preserve"> </w:t>
      </w:r>
      <w:proofErr w:type="spellStart"/>
      <w:r w:rsidRPr="00561BEB">
        <w:rPr>
          <w:rFonts w:cs="Times New Roman"/>
          <w:sz w:val="20"/>
          <w:szCs w:val="20"/>
          <w:shd w:val="clear" w:color="auto" w:fill="FFFFFF"/>
        </w:rPr>
        <w:t>Wauthier</w:t>
      </w:r>
      <w:proofErr w:type="spellEnd"/>
      <w:r w:rsidRPr="00561BEB">
        <w:rPr>
          <w:rFonts w:cs="Times New Roman"/>
          <w:sz w:val="20"/>
          <w:szCs w:val="20"/>
          <w:shd w:val="clear" w:color="auto" w:fill="FFFFFF"/>
        </w:rPr>
        <w:t xml:space="preserve">, Rebecca C. Bussard, Machel Higgins, and Peter C. </w:t>
      </w:r>
      <w:proofErr w:type="spellStart"/>
      <w:r w:rsidRPr="00561BEB">
        <w:rPr>
          <w:rFonts w:cs="Times New Roman"/>
          <w:sz w:val="20"/>
          <w:szCs w:val="20"/>
          <w:shd w:val="clear" w:color="auto" w:fill="FFFFFF"/>
        </w:rPr>
        <w:t>LaFemina</w:t>
      </w:r>
      <w:proofErr w:type="spellEnd"/>
      <w:r w:rsidRPr="00561BEB">
        <w:rPr>
          <w:rFonts w:cs="Times New Roman"/>
          <w:sz w:val="20"/>
          <w:szCs w:val="20"/>
          <w:shd w:val="clear" w:color="auto" w:fill="FFFFFF"/>
        </w:rPr>
        <w:t>.</w:t>
      </w:r>
      <w:proofErr w:type="gramEnd"/>
      <w:r w:rsidRPr="00561BEB">
        <w:rPr>
          <w:rFonts w:cs="Times New Roman"/>
          <w:sz w:val="20"/>
          <w:szCs w:val="20"/>
          <w:shd w:val="clear" w:color="auto" w:fill="FFFFFF"/>
        </w:rPr>
        <w:t xml:space="preserve"> </w:t>
      </w:r>
      <w:proofErr w:type="gramStart"/>
      <w:r w:rsidRPr="00561BEB">
        <w:rPr>
          <w:rFonts w:cs="Times New Roman"/>
          <w:sz w:val="20"/>
          <w:szCs w:val="20"/>
          <w:shd w:val="clear" w:color="auto" w:fill="FFFFFF"/>
        </w:rPr>
        <w:t xml:space="preserve">"Assessment of mitigation strategies for tropospheric phase contributions to </w:t>
      </w:r>
      <w:proofErr w:type="spellStart"/>
      <w:r w:rsidRPr="00561BEB">
        <w:rPr>
          <w:rFonts w:cs="Times New Roman"/>
          <w:sz w:val="20"/>
          <w:szCs w:val="20"/>
          <w:shd w:val="clear" w:color="auto" w:fill="FFFFFF"/>
        </w:rPr>
        <w:t>InSAR</w:t>
      </w:r>
      <w:proofErr w:type="spellEnd"/>
      <w:r w:rsidRPr="00561BEB">
        <w:rPr>
          <w:rFonts w:cs="Times New Roman"/>
          <w:sz w:val="20"/>
          <w:szCs w:val="20"/>
          <w:shd w:val="clear" w:color="auto" w:fill="FFFFFF"/>
        </w:rPr>
        <w:t xml:space="preserve"> time-series datasets over two Nicaraguan volcanoes."</w:t>
      </w:r>
      <w:proofErr w:type="gramEnd"/>
      <w:r w:rsidRPr="00561BEB">
        <w:rPr>
          <w:rFonts w:cs="Times New Roman"/>
          <w:sz w:val="20"/>
          <w:szCs w:val="20"/>
          <w:shd w:val="clear" w:color="auto" w:fill="FFFFFF"/>
        </w:rPr>
        <w:t> </w:t>
      </w:r>
      <w:r w:rsidRPr="00561BEB">
        <w:rPr>
          <w:rFonts w:cs="Times New Roman"/>
          <w:i/>
          <w:iCs/>
          <w:sz w:val="20"/>
          <w:szCs w:val="20"/>
          <w:shd w:val="clear" w:color="auto" w:fill="FFFFFF"/>
        </w:rPr>
        <w:t>Remote Sensing</w:t>
      </w:r>
      <w:r w:rsidRPr="00561BEB">
        <w:rPr>
          <w:rFonts w:cs="Times New Roman"/>
          <w:sz w:val="20"/>
          <w:szCs w:val="20"/>
          <w:shd w:val="clear" w:color="auto" w:fill="FFFFFF"/>
        </w:rPr>
        <w:t> 12, no. 5 (2020): 782.</w:t>
      </w:r>
    </w:p>
  </w:footnote>
  <w:footnote w:id="2">
    <w:p w:rsidR="00673407" w:rsidRDefault="00673407" w:rsidP="00561BEB">
      <w:pPr>
        <w:jc w:val="both"/>
      </w:pPr>
      <w:r w:rsidRPr="00561BEB">
        <w:rPr>
          <w:rStyle w:val="FootnoteReference"/>
          <w:rFonts w:cs="Times New Roman"/>
          <w:sz w:val="20"/>
          <w:szCs w:val="20"/>
        </w:rPr>
        <w:footnoteRef/>
      </w:r>
      <w:r w:rsidRPr="00561BEB">
        <w:rPr>
          <w:rFonts w:cs="Times New Roman"/>
          <w:sz w:val="20"/>
          <w:szCs w:val="20"/>
        </w:rPr>
        <w:t xml:space="preserve"> </w:t>
      </w:r>
      <w:proofErr w:type="gramStart"/>
      <w:r w:rsidRPr="00561BEB">
        <w:rPr>
          <w:rFonts w:cs="Times New Roman"/>
          <w:sz w:val="20"/>
          <w:szCs w:val="20"/>
          <w:shd w:val="clear" w:color="auto" w:fill="FFFFFF"/>
        </w:rPr>
        <w:t>Freeland, Steven, and Yun Zhao.</w:t>
      </w:r>
      <w:proofErr w:type="gramEnd"/>
      <w:r w:rsidRPr="00561BEB">
        <w:rPr>
          <w:rFonts w:cs="Times New Roman"/>
          <w:sz w:val="20"/>
          <w:szCs w:val="20"/>
          <w:shd w:val="clear" w:color="auto" w:fill="FFFFFF"/>
        </w:rPr>
        <w:t xml:space="preserve"> "Rules of the" Space Road:" How Soft Law Principles Interact with Customary International Law for the Regulation of Space Activities." </w:t>
      </w:r>
      <w:r w:rsidRPr="00561BEB">
        <w:rPr>
          <w:rFonts w:cs="Times New Roman"/>
          <w:i/>
          <w:iCs/>
          <w:sz w:val="20"/>
          <w:szCs w:val="20"/>
          <w:shd w:val="clear" w:color="auto" w:fill="FFFFFF"/>
        </w:rPr>
        <w:t>J. Space L.</w:t>
      </w:r>
      <w:r w:rsidRPr="00561BEB">
        <w:rPr>
          <w:rFonts w:cs="Times New Roman"/>
          <w:sz w:val="20"/>
          <w:szCs w:val="20"/>
          <w:shd w:val="clear" w:color="auto" w:fill="FFFFFF"/>
        </w:rPr>
        <w:t> 44 (2020): 405.</w:t>
      </w:r>
    </w:p>
  </w:footnote>
  <w:footnote w:id="3">
    <w:p w:rsidR="00673407" w:rsidRPr="00561BEB" w:rsidRDefault="00673407" w:rsidP="00561BEB">
      <w:pPr>
        <w:jc w:val="both"/>
        <w:rPr>
          <w:rFonts w:cs="Times New Roman"/>
          <w:sz w:val="20"/>
          <w:szCs w:val="20"/>
        </w:rPr>
      </w:pPr>
      <w:r w:rsidRPr="00561BEB">
        <w:rPr>
          <w:rStyle w:val="FootnoteReference"/>
          <w:rFonts w:cs="Times New Roman"/>
          <w:sz w:val="20"/>
          <w:szCs w:val="20"/>
        </w:rPr>
        <w:footnoteRef/>
      </w:r>
      <w:r w:rsidRPr="00561BEB">
        <w:rPr>
          <w:rFonts w:cs="Times New Roman"/>
          <w:sz w:val="20"/>
          <w:szCs w:val="20"/>
        </w:rPr>
        <w:t xml:space="preserve"> Rosalyn Higgins, Problems and Process: International Law and How We Use It (Oxford: Clarendon), chapter 14.</w:t>
      </w:r>
    </w:p>
  </w:footnote>
  <w:footnote w:id="4">
    <w:p w:rsidR="00673407" w:rsidRPr="0004543F" w:rsidRDefault="00673407" w:rsidP="00561BEB">
      <w:pPr>
        <w:jc w:val="both"/>
        <w:rPr>
          <w:rFonts w:cs="Times New Roman"/>
          <w:sz w:val="20"/>
          <w:szCs w:val="20"/>
        </w:rPr>
      </w:pPr>
      <w:r w:rsidRPr="00561BEB">
        <w:rPr>
          <w:rStyle w:val="FootnoteReference"/>
          <w:rFonts w:cs="Times New Roman"/>
          <w:sz w:val="20"/>
          <w:szCs w:val="20"/>
        </w:rPr>
        <w:footnoteRef/>
      </w:r>
      <w:r w:rsidRPr="00561BEB">
        <w:rPr>
          <w:rFonts w:cs="Times New Roman"/>
          <w:sz w:val="20"/>
          <w:szCs w:val="20"/>
        </w:rPr>
        <w:t xml:space="preserve"> Rosalyn Higgins, “Intervention in International Law,” in Rosalyn Higgins, Themes and Theories: Selected Essays, Speeches and Writings on International Law (Oxford: Oxford University Press, 2009), Vol. I, 3.1, 272-283.</w:t>
      </w:r>
    </w:p>
  </w:footnote>
  <w:footnote w:id="5">
    <w:p w:rsidR="00673407" w:rsidRPr="00561BEB" w:rsidRDefault="00673407" w:rsidP="00561BEB">
      <w:pPr>
        <w:jc w:val="both"/>
        <w:rPr>
          <w:rFonts w:cs="Times New Roman"/>
          <w:bCs/>
          <w:color w:val="0000FF" w:themeColor="hyperlink"/>
          <w:sz w:val="20"/>
          <w:szCs w:val="20"/>
          <w:u w:val="single"/>
        </w:rPr>
      </w:pPr>
      <w:r w:rsidRPr="00561BEB">
        <w:rPr>
          <w:rStyle w:val="FootnoteReference"/>
          <w:rFonts w:cs="Times New Roman"/>
          <w:sz w:val="20"/>
          <w:szCs w:val="20"/>
        </w:rPr>
        <w:footnoteRef/>
      </w:r>
      <w:r w:rsidRPr="00561BEB">
        <w:rPr>
          <w:rFonts w:cs="Times New Roman"/>
          <w:sz w:val="20"/>
          <w:szCs w:val="20"/>
        </w:rPr>
        <w:t xml:space="preserve"> </w:t>
      </w:r>
      <w:r w:rsidRPr="00561BEB">
        <w:rPr>
          <w:rFonts w:cs="Times New Roman"/>
          <w:b/>
          <w:sz w:val="20"/>
          <w:szCs w:val="20"/>
        </w:rPr>
        <w:t>Case</w:t>
      </w:r>
      <w:r w:rsidRPr="00561BEB">
        <w:rPr>
          <w:rFonts w:cs="Times New Roman"/>
          <w:bCs/>
          <w:sz w:val="20"/>
          <w:szCs w:val="20"/>
        </w:rPr>
        <w:t xml:space="preserve">: Nicaragua v USA (1986) at: </w:t>
      </w:r>
      <w:hyperlink r:id="rId1" w:history="1">
        <w:r w:rsidRPr="00561BEB">
          <w:rPr>
            <w:rStyle w:val="Hyperlink"/>
            <w:rFonts w:cs="Times New Roman"/>
            <w:sz w:val="20"/>
            <w:szCs w:val="20"/>
          </w:rPr>
          <w:t>https://www.icj-cij.org/public/files/case-related/70/070-19860627-JUD-01-00-EN.pdf</w:t>
        </w:r>
      </w:hyperlink>
      <w:r w:rsidRPr="00561BEB">
        <w:rPr>
          <w:rStyle w:val="Hyperlink"/>
          <w:rFonts w:cs="Times New Roman"/>
          <w:sz w:val="20"/>
          <w:szCs w:val="20"/>
        </w:rPr>
        <w:t xml:space="preserve"> </w:t>
      </w:r>
    </w:p>
  </w:footnote>
  <w:footnote w:id="6">
    <w:p w:rsidR="00673407" w:rsidRPr="001D6E42" w:rsidRDefault="00673407" w:rsidP="00561BEB">
      <w:pPr>
        <w:jc w:val="both"/>
        <w:rPr>
          <w:rFonts w:cs="Times New Roman"/>
          <w:sz w:val="20"/>
          <w:szCs w:val="20"/>
        </w:rPr>
      </w:pPr>
      <w:r w:rsidRPr="00561BEB">
        <w:rPr>
          <w:rStyle w:val="FootnoteReference"/>
          <w:rFonts w:cs="Times New Roman"/>
          <w:sz w:val="20"/>
          <w:szCs w:val="20"/>
        </w:rPr>
        <w:footnoteRef/>
      </w:r>
      <w:r w:rsidRPr="00561BEB">
        <w:rPr>
          <w:rFonts w:cs="Times New Roman"/>
          <w:sz w:val="20"/>
          <w:szCs w:val="20"/>
        </w:rPr>
        <w:t xml:space="preserve"> </w:t>
      </w:r>
      <w:r w:rsidRPr="00561BEB">
        <w:rPr>
          <w:rFonts w:cs="Times New Roman"/>
          <w:color w:val="222222"/>
          <w:sz w:val="20"/>
          <w:szCs w:val="20"/>
          <w:shd w:val="clear" w:color="auto" w:fill="FFFFFF"/>
        </w:rPr>
        <w:t>Grossman, Claudio. "The Invasion of Ukraine: A Gross Violation of International Law." </w:t>
      </w:r>
      <w:r w:rsidRPr="00561BEB">
        <w:rPr>
          <w:rFonts w:cs="Times New Roman"/>
          <w:iCs/>
          <w:color w:val="222222"/>
          <w:sz w:val="20"/>
          <w:szCs w:val="20"/>
          <w:shd w:val="clear" w:color="auto" w:fill="FFFFFF"/>
        </w:rPr>
        <w:t>Human Rights Brief</w:t>
      </w:r>
      <w:r w:rsidRPr="00561BEB">
        <w:rPr>
          <w:rFonts w:cs="Times New Roman"/>
          <w:color w:val="222222"/>
          <w:sz w:val="20"/>
          <w:szCs w:val="20"/>
          <w:shd w:val="clear" w:color="auto" w:fill="FFFFFF"/>
        </w:rPr>
        <w:t> 25, no. 2 (2022): 2.</w:t>
      </w:r>
    </w:p>
  </w:footnote>
  <w:footnote w:id="7">
    <w:p w:rsidR="00673407" w:rsidRPr="00561BEB" w:rsidRDefault="00673407" w:rsidP="00561BEB">
      <w:pPr>
        <w:jc w:val="both"/>
        <w:rPr>
          <w:rFonts w:cs="Times New Roman"/>
          <w:sz w:val="20"/>
          <w:szCs w:val="20"/>
        </w:rPr>
      </w:pPr>
      <w:r w:rsidRPr="00561BEB">
        <w:rPr>
          <w:rStyle w:val="FootnoteReference"/>
          <w:rFonts w:cs="Times New Roman"/>
          <w:sz w:val="20"/>
          <w:szCs w:val="20"/>
        </w:rPr>
        <w:footnoteRef/>
      </w:r>
      <w:r w:rsidRPr="00561BEB">
        <w:rPr>
          <w:rFonts w:cs="Times New Roman"/>
          <w:sz w:val="20"/>
          <w:szCs w:val="20"/>
        </w:rPr>
        <w:t xml:space="preserve"> Rosalyn Higgins, Problems and Process: International Law and How We Use It (Oxford: Clarendon), chapter 14.</w:t>
      </w:r>
    </w:p>
  </w:footnote>
  <w:footnote w:id="8">
    <w:p w:rsidR="00B168E7" w:rsidRPr="006C0BA0" w:rsidRDefault="00B168E7" w:rsidP="00B168E7">
      <w:pPr>
        <w:pStyle w:val="FootnoteText"/>
        <w:jc w:val="both"/>
        <w:rPr>
          <w:rFonts w:cs="Times New Roman"/>
        </w:rPr>
      </w:pPr>
      <w:r w:rsidRPr="006C0BA0">
        <w:rPr>
          <w:rStyle w:val="FootnoteReference"/>
          <w:rFonts w:cs="Times New Roman"/>
        </w:rPr>
        <w:footnoteRef/>
      </w:r>
      <w:r w:rsidRPr="006C0BA0">
        <w:rPr>
          <w:rFonts w:cs="Times New Roman"/>
        </w:rPr>
        <w:t xml:space="preserve"> </w:t>
      </w:r>
      <w:proofErr w:type="spellStart"/>
      <w:proofErr w:type="gramStart"/>
      <w:r w:rsidRPr="006C0BA0">
        <w:rPr>
          <w:rFonts w:cs="Times New Roman"/>
          <w:color w:val="222222"/>
          <w:shd w:val="clear" w:color="auto" w:fill="FFFFFF"/>
        </w:rPr>
        <w:t>Adil</w:t>
      </w:r>
      <w:proofErr w:type="spellEnd"/>
      <w:r w:rsidRPr="006C0BA0">
        <w:rPr>
          <w:rFonts w:cs="Times New Roman"/>
          <w:color w:val="222222"/>
          <w:shd w:val="clear" w:color="auto" w:fill="FFFFFF"/>
        </w:rPr>
        <w:t xml:space="preserve"> </w:t>
      </w:r>
      <w:proofErr w:type="spellStart"/>
      <w:r w:rsidRPr="006C0BA0">
        <w:rPr>
          <w:rFonts w:cs="Times New Roman"/>
          <w:color w:val="222222"/>
          <w:shd w:val="clear" w:color="auto" w:fill="FFFFFF"/>
        </w:rPr>
        <w:t>Kashef</w:t>
      </w:r>
      <w:proofErr w:type="spellEnd"/>
      <w:r w:rsidRPr="006C0BA0">
        <w:rPr>
          <w:rFonts w:cs="Times New Roman"/>
          <w:color w:val="222222"/>
          <w:shd w:val="clear" w:color="auto" w:fill="FFFFFF"/>
        </w:rPr>
        <w:t xml:space="preserve"> Al-</w:t>
      </w:r>
      <w:proofErr w:type="spellStart"/>
      <w:r w:rsidRPr="006C0BA0">
        <w:rPr>
          <w:rFonts w:cs="Times New Roman"/>
          <w:color w:val="222222"/>
          <w:shd w:val="clear" w:color="auto" w:fill="FFFFFF"/>
        </w:rPr>
        <w:t>Ghetaa</w:t>
      </w:r>
      <w:proofErr w:type="spellEnd"/>
      <w:r w:rsidRPr="006C0BA0">
        <w:rPr>
          <w:rFonts w:cs="Times New Roman"/>
          <w:color w:val="222222"/>
          <w:shd w:val="clear" w:color="auto" w:fill="FFFFFF"/>
        </w:rPr>
        <w:t xml:space="preserve">, Ali, </w:t>
      </w:r>
      <w:proofErr w:type="spellStart"/>
      <w:r w:rsidRPr="006C0BA0">
        <w:rPr>
          <w:rFonts w:cs="Times New Roman"/>
          <w:color w:val="222222"/>
          <w:shd w:val="clear" w:color="auto" w:fill="FFFFFF"/>
        </w:rPr>
        <w:t>Soo</w:t>
      </w:r>
      <w:proofErr w:type="spellEnd"/>
      <w:r w:rsidRPr="006C0BA0">
        <w:rPr>
          <w:rFonts w:cs="Times New Roman"/>
          <w:color w:val="222222"/>
          <w:shd w:val="clear" w:color="auto" w:fill="FFFFFF"/>
        </w:rPr>
        <w:t xml:space="preserve"> Bow Pei, and Cheng </w:t>
      </w:r>
      <w:proofErr w:type="spellStart"/>
      <w:r w:rsidRPr="006C0BA0">
        <w:rPr>
          <w:rFonts w:cs="Times New Roman"/>
          <w:color w:val="222222"/>
          <w:shd w:val="clear" w:color="auto" w:fill="FFFFFF"/>
        </w:rPr>
        <w:t>Jia</w:t>
      </w:r>
      <w:proofErr w:type="spellEnd"/>
      <w:r w:rsidRPr="006C0BA0">
        <w:rPr>
          <w:rFonts w:cs="Times New Roman"/>
          <w:color w:val="222222"/>
          <w:shd w:val="clear" w:color="auto" w:fill="FFFFFF"/>
        </w:rPr>
        <w:t xml:space="preserve"> </w:t>
      </w:r>
      <w:proofErr w:type="spellStart"/>
      <w:r w:rsidRPr="006C0BA0">
        <w:rPr>
          <w:rFonts w:cs="Times New Roman"/>
          <w:color w:val="222222"/>
          <w:shd w:val="clear" w:color="auto" w:fill="FFFFFF"/>
        </w:rPr>
        <w:t>Hui</w:t>
      </w:r>
      <w:proofErr w:type="spellEnd"/>
      <w:r w:rsidRPr="006C0BA0">
        <w:rPr>
          <w:rFonts w:cs="Times New Roman"/>
          <w:color w:val="222222"/>
          <w:shd w:val="clear" w:color="auto" w:fill="FFFFFF"/>
        </w:rPr>
        <w:t>.</w:t>
      </w:r>
      <w:proofErr w:type="gramEnd"/>
      <w:r w:rsidRPr="006C0BA0">
        <w:rPr>
          <w:rFonts w:cs="Times New Roman"/>
          <w:color w:val="222222"/>
          <w:shd w:val="clear" w:color="auto" w:fill="FFFFFF"/>
        </w:rPr>
        <w:t xml:space="preserve"> </w:t>
      </w:r>
      <w:proofErr w:type="gramStart"/>
      <w:r w:rsidRPr="006C0BA0">
        <w:rPr>
          <w:rFonts w:cs="Times New Roman"/>
          <w:color w:val="222222"/>
          <w:shd w:val="clear" w:color="auto" w:fill="FFFFFF"/>
        </w:rPr>
        <w:t>"A jurisprudential perspective of self-</w:t>
      </w:r>
      <w:proofErr w:type="spellStart"/>
      <w:r w:rsidRPr="006C0BA0">
        <w:rPr>
          <w:rFonts w:cs="Times New Roman"/>
          <w:color w:val="222222"/>
          <w:shd w:val="clear" w:color="auto" w:fill="FFFFFF"/>
        </w:rPr>
        <w:t>defence</w:t>
      </w:r>
      <w:proofErr w:type="spellEnd"/>
      <w:r w:rsidRPr="006C0BA0">
        <w:rPr>
          <w:rFonts w:cs="Times New Roman"/>
          <w:color w:val="222222"/>
          <w:shd w:val="clear" w:color="auto" w:fill="FFFFFF"/>
        </w:rPr>
        <w:t>."</w:t>
      </w:r>
      <w:proofErr w:type="gramEnd"/>
      <w:r w:rsidRPr="006C0BA0">
        <w:rPr>
          <w:rFonts w:cs="Times New Roman"/>
          <w:color w:val="222222"/>
          <w:shd w:val="clear" w:color="auto" w:fill="FFFFFF"/>
        </w:rPr>
        <w:t> </w:t>
      </w:r>
      <w:r w:rsidRPr="006C0BA0">
        <w:rPr>
          <w:rFonts w:cs="Times New Roman"/>
          <w:i/>
          <w:iCs/>
          <w:color w:val="222222"/>
          <w:shd w:val="clear" w:color="auto" w:fill="FFFFFF"/>
        </w:rPr>
        <w:t>Geopolitics quarterly</w:t>
      </w:r>
      <w:r w:rsidRPr="006C0BA0">
        <w:rPr>
          <w:rFonts w:cs="Times New Roman"/>
          <w:color w:val="222222"/>
          <w:shd w:val="clear" w:color="auto" w:fill="FFFFFF"/>
        </w:rPr>
        <w:t> 19 (2023): 59-78.</w:t>
      </w:r>
    </w:p>
  </w:footnote>
  <w:footnote w:id="9">
    <w:p w:rsidR="00B168E7" w:rsidRPr="006C0BA0" w:rsidRDefault="00B168E7" w:rsidP="00B168E7">
      <w:pPr>
        <w:pStyle w:val="FootnoteText"/>
        <w:jc w:val="both"/>
        <w:rPr>
          <w:rFonts w:cs="Times New Roman"/>
        </w:rPr>
      </w:pPr>
      <w:r w:rsidRPr="006C0BA0">
        <w:rPr>
          <w:rStyle w:val="FootnoteReference"/>
          <w:rFonts w:cs="Times New Roman"/>
        </w:rPr>
        <w:footnoteRef/>
      </w:r>
      <w:r w:rsidRPr="006C0BA0">
        <w:rPr>
          <w:rFonts w:cs="Times New Roman"/>
        </w:rPr>
        <w:t xml:space="preserve"> </w:t>
      </w:r>
      <w:proofErr w:type="spellStart"/>
      <w:r w:rsidRPr="006C0BA0">
        <w:rPr>
          <w:rFonts w:cs="Times New Roman"/>
          <w:color w:val="222222"/>
          <w:shd w:val="clear" w:color="auto" w:fill="FFFFFF"/>
        </w:rPr>
        <w:t>Chrysanthem</w:t>
      </w:r>
      <w:proofErr w:type="spellEnd"/>
      <w:r w:rsidRPr="006C0BA0">
        <w:rPr>
          <w:rFonts w:cs="Times New Roman"/>
          <w:color w:val="222222"/>
          <w:shd w:val="clear" w:color="auto" w:fill="FFFFFF"/>
        </w:rPr>
        <w:t>, Maria. "Who's off Limits? How Inconsistent Interpretation of the Imminence Requirement under Article 51 of the UN Charter and Ineffective Accountability Protocols Expand Who Can Be Targeted and When under the United States Targeted Killing Program." </w:t>
      </w:r>
      <w:r w:rsidRPr="006C0BA0">
        <w:rPr>
          <w:rFonts w:cs="Times New Roman"/>
          <w:i/>
          <w:iCs/>
          <w:color w:val="222222"/>
          <w:shd w:val="clear" w:color="auto" w:fill="FFFFFF"/>
        </w:rPr>
        <w:t>Fordham Int'l LJ</w:t>
      </w:r>
      <w:r w:rsidRPr="006C0BA0">
        <w:rPr>
          <w:rFonts w:cs="Times New Roman"/>
          <w:color w:val="222222"/>
          <w:shd w:val="clear" w:color="auto" w:fill="FFFFFF"/>
        </w:rPr>
        <w:t> 45 (2021): 105.</w:t>
      </w:r>
    </w:p>
  </w:footnote>
  <w:footnote w:id="10">
    <w:p w:rsidR="00673407" w:rsidRPr="0004543F" w:rsidRDefault="00673407" w:rsidP="00561BEB">
      <w:pPr>
        <w:jc w:val="both"/>
        <w:rPr>
          <w:rFonts w:cs="Times New Roman"/>
          <w:sz w:val="20"/>
          <w:szCs w:val="20"/>
        </w:rPr>
      </w:pPr>
      <w:r w:rsidRPr="00561BEB">
        <w:rPr>
          <w:rStyle w:val="FootnoteReference"/>
          <w:rFonts w:cs="Times New Roman"/>
          <w:sz w:val="20"/>
          <w:szCs w:val="20"/>
        </w:rPr>
        <w:footnoteRef/>
      </w:r>
      <w:r w:rsidRPr="00561BEB">
        <w:rPr>
          <w:rFonts w:cs="Times New Roman"/>
          <w:sz w:val="20"/>
          <w:szCs w:val="20"/>
        </w:rPr>
        <w:t xml:space="preserve"> </w:t>
      </w:r>
      <w:proofErr w:type="spellStart"/>
      <w:r w:rsidRPr="00561BEB">
        <w:rPr>
          <w:rFonts w:cs="Times New Roman"/>
          <w:color w:val="222222"/>
          <w:sz w:val="20"/>
          <w:szCs w:val="20"/>
          <w:shd w:val="clear" w:color="auto" w:fill="FFFFFF"/>
        </w:rPr>
        <w:t>Oualaalou</w:t>
      </w:r>
      <w:proofErr w:type="spellEnd"/>
      <w:r w:rsidRPr="00561BEB">
        <w:rPr>
          <w:rFonts w:cs="Times New Roman"/>
          <w:color w:val="222222"/>
          <w:sz w:val="20"/>
          <w:szCs w:val="20"/>
          <w:shd w:val="clear" w:color="auto" w:fill="FFFFFF"/>
        </w:rPr>
        <w:t>, David. </w:t>
      </w:r>
      <w:proofErr w:type="gramStart"/>
      <w:r w:rsidRPr="00561BEB">
        <w:rPr>
          <w:rFonts w:cs="Times New Roman"/>
          <w:i/>
          <w:iCs/>
          <w:color w:val="222222"/>
          <w:sz w:val="20"/>
          <w:szCs w:val="20"/>
          <w:shd w:val="clear" w:color="auto" w:fill="FFFFFF"/>
        </w:rPr>
        <w:t>The Dynamics of Russia's Geopolitics</w:t>
      </w:r>
      <w:r w:rsidRPr="00561BEB">
        <w:rPr>
          <w:rFonts w:cs="Times New Roman"/>
          <w:color w:val="222222"/>
          <w:sz w:val="20"/>
          <w:szCs w:val="20"/>
          <w:shd w:val="clear" w:color="auto" w:fill="FFFFFF"/>
        </w:rPr>
        <w:t>.</w:t>
      </w:r>
      <w:proofErr w:type="gramEnd"/>
      <w:r w:rsidRPr="00561BEB">
        <w:rPr>
          <w:rFonts w:cs="Times New Roman"/>
          <w:color w:val="222222"/>
          <w:sz w:val="20"/>
          <w:szCs w:val="20"/>
          <w:shd w:val="clear" w:color="auto" w:fill="FFFFFF"/>
        </w:rPr>
        <w:t xml:space="preserve"> </w:t>
      </w:r>
      <w:proofErr w:type="gramStart"/>
      <w:r w:rsidRPr="00561BEB">
        <w:rPr>
          <w:rFonts w:cs="Times New Roman"/>
          <w:color w:val="222222"/>
          <w:sz w:val="20"/>
          <w:szCs w:val="20"/>
          <w:shd w:val="clear" w:color="auto" w:fill="FFFFFF"/>
        </w:rPr>
        <w:t>Springer International Publishing, 2021.</w:t>
      </w:r>
      <w:proofErr w:type="gramEnd"/>
    </w:p>
  </w:footnote>
  <w:footnote w:id="11">
    <w:p w:rsidR="00B168E7" w:rsidRPr="006C0BA0" w:rsidRDefault="00B168E7" w:rsidP="00B168E7">
      <w:pPr>
        <w:pStyle w:val="FootnoteText"/>
        <w:jc w:val="both"/>
        <w:rPr>
          <w:rFonts w:cs="Times New Roman"/>
        </w:rPr>
      </w:pPr>
      <w:r w:rsidRPr="006C0BA0">
        <w:rPr>
          <w:rStyle w:val="FootnoteReference"/>
          <w:rFonts w:cs="Times New Roman"/>
        </w:rPr>
        <w:footnoteRef/>
      </w:r>
      <w:r w:rsidRPr="006C0BA0">
        <w:rPr>
          <w:rFonts w:cs="Times New Roman"/>
        </w:rPr>
        <w:t xml:space="preserve"> </w:t>
      </w:r>
      <w:proofErr w:type="spellStart"/>
      <w:r w:rsidRPr="006C0BA0">
        <w:rPr>
          <w:rFonts w:cs="Times New Roman"/>
          <w:color w:val="222222"/>
          <w:shd w:val="clear" w:color="auto" w:fill="FFFFFF"/>
        </w:rPr>
        <w:t>Okeke</w:t>
      </w:r>
      <w:proofErr w:type="spellEnd"/>
      <w:r w:rsidRPr="006C0BA0">
        <w:rPr>
          <w:rFonts w:cs="Times New Roman"/>
          <w:color w:val="222222"/>
          <w:shd w:val="clear" w:color="auto" w:fill="FFFFFF"/>
        </w:rPr>
        <w:t xml:space="preserve">, Charles. </w:t>
      </w:r>
      <w:proofErr w:type="gramStart"/>
      <w:r w:rsidRPr="006C0BA0">
        <w:rPr>
          <w:rFonts w:cs="Times New Roman"/>
          <w:color w:val="222222"/>
          <w:shd w:val="clear" w:color="auto" w:fill="FFFFFF"/>
        </w:rPr>
        <w:t>"In Search of Consistency in International Law on the Right to Self-Determination, Non-Interference, and Territorial Integrity."</w:t>
      </w:r>
      <w:proofErr w:type="gramEnd"/>
      <w:r w:rsidRPr="006C0BA0">
        <w:rPr>
          <w:rFonts w:cs="Times New Roman"/>
          <w:color w:val="222222"/>
          <w:shd w:val="clear" w:color="auto" w:fill="FFFFFF"/>
        </w:rPr>
        <w:t> </w:t>
      </w:r>
      <w:proofErr w:type="spellStart"/>
      <w:r w:rsidRPr="006C0BA0">
        <w:rPr>
          <w:rFonts w:cs="Times New Roman"/>
          <w:i/>
          <w:iCs/>
          <w:color w:val="222222"/>
          <w:shd w:val="clear" w:color="auto" w:fill="FFFFFF"/>
        </w:rPr>
        <w:t>Technium</w:t>
      </w:r>
      <w:proofErr w:type="spellEnd"/>
      <w:r w:rsidRPr="006C0BA0">
        <w:rPr>
          <w:rFonts w:cs="Times New Roman"/>
          <w:i/>
          <w:iCs/>
          <w:color w:val="222222"/>
          <w:shd w:val="clear" w:color="auto" w:fill="FFFFFF"/>
        </w:rPr>
        <w:t xml:space="preserve"> Soc. Sci. J.</w:t>
      </w:r>
      <w:r w:rsidRPr="006C0BA0">
        <w:rPr>
          <w:rFonts w:cs="Times New Roman"/>
          <w:color w:val="222222"/>
          <w:shd w:val="clear" w:color="auto" w:fill="FFFFFF"/>
        </w:rPr>
        <w:t> 34 (2022): 331.</w:t>
      </w:r>
    </w:p>
  </w:footnote>
  <w:footnote w:id="12">
    <w:p w:rsidR="00B168E7" w:rsidRPr="006C0BA0" w:rsidRDefault="00B168E7" w:rsidP="00B168E7">
      <w:pPr>
        <w:pStyle w:val="FootnoteText"/>
        <w:jc w:val="both"/>
        <w:rPr>
          <w:rFonts w:cs="Times New Roman"/>
        </w:rPr>
      </w:pPr>
      <w:r w:rsidRPr="006C0BA0">
        <w:rPr>
          <w:rStyle w:val="FootnoteReference"/>
          <w:rFonts w:cs="Times New Roman"/>
        </w:rPr>
        <w:footnoteRef/>
      </w:r>
      <w:r w:rsidRPr="006C0BA0">
        <w:rPr>
          <w:rFonts w:cs="Times New Roman"/>
        </w:rPr>
        <w:t xml:space="preserve"> </w:t>
      </w:r>
      <w:proofErr w:type="spellStart"/>
      <w:proofErr w:type="gramStart"/>
      <w:r w:rsidRPr="006C0BA0">
        <w:rPr>
          <w:rFonts w:cs="Times New Roman"/>
          <w:color w:val="222222"/>
          <w:shd w:val="clear" w:color="auto" w:fill="FFFFFF"/>
        </w:rPr>
        <w:t>Cavandoli</w:t>
      </w:r>
      <w:proofErr w:type="spellEnd"/>
      <w:r w:rsidRPr="006C0BA0">
        <w:rPr>
          <w:rFonts w:cs="Times New Roman"/>
          <w:color w:val="222222"/>
          <w:shd w:val="clear" w:color="auto" w:fill="FFFFFF"/>
        </w:rPr>
        <w:t>, Sofia, and Gary Wilson.</w:t>
      </w:r>
      <w:proofErr w:type="gramEnd"/>
      <w:r w:rsidRPr="006C0BA0">
        <w:rPr>
          <w:rFonts w:cs="Times New Roman"/>
          <w:color w:val="222222"/>
          <w:shd w:val="clear" w:color="auto" w:fill="FFFFFF"/>
        </w:rPr>
        <w:t xml:space="preserve"> </w:t>
      </w:r>
      <w:proofErr w:type="gramStart"/>
      <w:r w:rsidRPr="006C0BA0">
        <w:rPr>
          <w:rFonts w:cs="Times New Roman"/>
          <w:color w:val="222222"/>
          <w:shd w:val="clear" w:color="auto" w:fill="FFFFFF"/>
        </w:rPr>
        <w:t>"Distorting fundamental norms of international law to resurrect the Soviet Union: The International Law Context of Russia’s Invasion of Ukraine."</w:t>
      </w:r>
      <w:proofErr w:type="gramEnd"/>
      <w:r w:rsidRPr="006C0BA0">
        <w:rPr>
          <w:rFonts w:cs="Times New Roman"/>
          <w:color w:val="222222"/>
          <w:shd w:val="clear" w:color="auto" w:fill="FFFFFF"/>
        </w:rPr>
        <w:t> </w:t>
      </w:r>
      <w:r w:rsidRPr="006C0BA0">
        <w:rPr>
          <w:rFonts w:cs="Times New Roman"/>
          <w:i/>
          <w:iCs/>
          <w:color w:val="222222"/>
          <w:shd w:val="clear" w:color="auto" w:fill="FFFFFF"/>
        </w:rPr>
        <w:t>Netherlands International Law Review</w:t>
      </w:r>
      <w:r w:rsidRPr="006C0BA0">
        <w:rPr>
          <w:rFonts w:cs="Times New Roman"/>
          <w:color w:val="222222"/>
          <w:shd w:val="clear" w:color="auto" w:fill="FFFFFF"/>
        </w:rPr>
        <w:t> 69, no. 3 (2022): 383-410.</w:t>
      </w:r>
    </w:p>
  </w:footnote>
  <w:footnote w:id="13">
    <w:p w:rsidR="00B168E7" w:rsidRPr="006C0BA0" w:rsidRDefault="00B168E7" w:rsidP="00B168E7">
      <w:pPr>
        <w:pStyle w:val="FootnoteText"/>
        <w:jc w:val="both"/>
        <w:rPr>
          <w:rFonts w:cs="Times New Roman"/>
        </w:rPr>
      </w:pPr>
      <w:r w:rsidRPr="006C0BA0">
        <w:rPr>
          <w:rStyle w:val="FootnoteReference"/>
          <w:rFonts w:cs="Times New Roman"/>
        </w:rPr>
        <w:footnoteRef/>
      </w:r>
      <w:r w:rsidRPr="006C0BA0">
        <w:rPr>
          <w:rFonts w:cs="Times New Roman"/>
        </w:rPr>
        <w:t xml:space="preserve"> </w:t>
      </w:r>
      <w:proofErr w:type="spellStart"/>
      <w:proofErr w:type="gramStart"/>
      <w:r w:rsidRPr="006C0BA0">
        <w:rPr>
          <w:rFonts w:cs="Times New Roman"/>
          <w:color w:val="222222"/>
          <w:shd w:val="clear" w:color="auto" w:fill="FFFFFF"/>
        </w:rPr>
        <w:t>Cavallaro</w:t>
      </w:r>
      <w:proofErr w:type="spellEnd"/>
      <w:r w:rsidRPr="006C0BA0">
        <w:rPr>
          <w:rFonts w:cs="Times New Roman"/>
          <w:color w:val="222222"/>
          <w:shd w:val="clear" w:color="auto" w:fill="FFFFFF"/>
        </w:rPr>
        <w:t>, James L., and Jamie O'Connell.</w:t>
      </w:r>
      <w:proofErr w:type="gramEnd"/>
      <w:r w:rsidRPr="006C0BA0">
        <w:rPr>
          <w:rFonts w:cs="Times New Roman"/>
          <w:color w:val="222222"/>
          <w:shd w:val="clear" w:color="auto" w:fill="FFFFFF"/>
        </w:rPr>
        <w:t xml:space="preserve"> "When prosecution is not enough: how the international criminal court can prevent atrocity and advance accountability by emulating regional human rights institutions." </w:t>
      </w:r>
      <w:r w:rsidRPr="006C0BA0">
        <w:rPr>
          <w:rFonts w:cs="Times New Roman"/>
          <w:i/>
          <w:iCs/>
          <w:color w:val="222222"/>
          <w:shd w:val="clear" w:color="auto" w:fill="FFFFFF"/>
        </w:rPr>
        <w:t>Yale J. Int'l L.</w:t>
      </w:r>
      <w:r w:rsidRPr="006C0BA0">
        <w:rPr>
          <w:rFonts w:cs="Times New Roman"/>
          <w:color w:val="222222"/>
          <w:shd w:val="clear" w:color="auto" w:fill="FFFFFF"/>
        </w:rPr>
        <w:t> 45 (2020): 1.</w:t>
      </w:r>
    </w:p>
  </w:footnote>
  <w:footnote w:id="14">
    <w:p w:rsidR="001D6E42" w:rsidRPr="00561BEB" w:rsidRDefault="001D6E42" w:rsidP="00561BEB">
      <w:pPr>
        <w:jc w:val="both"/>
        <w:rPr>
          <w:rFonts w:cs="Times New Roman"/>
          <w:sz w:val="20"/>
          <w:szCs w:val="20"/>
        </w:rPr>
      </w:pPr>
      <w:r w:rsidRPr="00561BEB">
        <w:rPr>
          <w:rStyle w:val="FootnoteReference"/>
          <w:rFonts w:cs="Times New Roman"/>
          <w:sz w:val="20"/>
          <w:szCs w:val="20"/>
        </w:rPr>
        <w:footnoteRef/>
      </w:r>
      <w:r w:rsidRPr="00561BEB">
        <w:rPr>
          <w:rFonts w:cs="Times New Roman"/>
          <w:sz w:val="20"/>
          <w:szCs w:val="20"/>
        </w:rPr>
        <w:t xml:space="preserve"> </w:t>
      </w:r>
      <w:proofErr w:type="spellStart"/>
      <w:proofErr w:type="gramStart"/>
      <w:r w:rsidRPr="00561BEB">
        <w:rPr>
          <w:rFonts w:cs="Times New Roman"/>
          <w:sz w:val="20"/>
          <w:szCs w:val="20"/>
          <w:shd w:val="clear" w:color="auto" w:fill="FFFFFF"/>
        </w:rPr>
        <w:t>Sarkin</w:t>
      </w:r>
      <w:proofErr w:type="spellEnd"/>
      <w:r w:rsidRPr="00561BEB">
        <w:rPr>
          <w:rFonts w:cs="Times New Roman"/>
          <w:sz w:val="20"/>
          <w:szCs w:val="20"/>
          <w:shd w:val="clear" w:color="auto" w:fill="FFFFFF"/>
        </w:rPr>
        <w:t xml:space="preserve">, Jeremy Julian, and Ross </w:t>
      </w:r>
      <w:proofErr w:type="spellStart"/>
      <w:r w:rsidRPr="00561BEB">
        <w:rPr>
          <w:rFonts w:cs="Times New Roman"/>
          <w:sz w:val="20"/>
          <w:szCs w:val="20"/>
          <w:shd w:val="clear" w:color="auto" w:fill="FFFFFF"/>
        </w:rPr>
        <w:t>Callum</w:t>
      </w:r>
      <w:proofErr w:type="spellEnd"/>
      <w:r w:rsidRPr="00561BEB">
        <w:rPr>
          <w:rFonts w:cs="Times New Roman"/>
          <w:sz w:val="20"/>
          <w:szCs w:val="20"/>
          <w:shd w:val="clear" w:color="auto" w:fill="FFFFFF"/>
        </w:rPr>
        <w:t xml:space="preserve"> </w:t>
      </w:r>
      <w:proofErr w:type="spellStart"/>
      <w:r w:rsidRPr="00561BEB">
        <w:rPr>
          <w:rFonts w:cs="Times New Roman"/>
          <w:sz w:val="20"/>
          <w:szCs w:val="20"/>
          <w:shd w:val="clear" w:color="auto" w:fill="FFFFFF"/>
        </w:rPr>
        <w:t>Capazorio</w:t>
      </w:r>
      <w:proofErr w:type="spellEnd"/>
      <w:r w:rsidRPr="00561BEB">
        <w:rPr>
          <w:rFonts w:cs="Times New Roman"/>
          <w:sz w:val="20"/>
          <w:szCs w:val="20"/>
          <w:shd w:val="clear" w:color="auto" w:fill="FFFFFF"/>
        </w:rPr>
        <w:t>.</w:t>
      </w:r>
      <w:proofErr w:type="gramEnd"/>
      <w:r w:rsidRPr="00561BEB">
        <w:rPr>
          <w:rFonts w:cs="Times New Roman"/>
          <w:sz w:val="20"/>
          <w:szCs w:val="20"/>
          <w:shd w:val="clear" w:color="auto" w:fill="FFFFFF"/>
        </w:rPr>
        <w:t xml:space="preserve"> "The Syrian Conflict as a Test Case for the Limits of the International Community and International Law: Global Politics and State Sovereignty </w:t>
      </w:r>
      <w:proofErr w:type="gramStart"/>
      <w:r w:rsidRPr="00561BEB">
        <w:rPr>
          <w:rFonts w:cs="Times New Roman"/>
          <w:sz w:val="20"/>
          <w:szCs w:val="20"/>
          <w:shd w:val="clear" w:color="auto" w:fill="FFFFFF"/>
        </w:rPr>
        <w:t>Versus</w:t>
      </w:r>
      <w:proofErr w:type="gramEnd"/>
      <w:r w:rsidRPr="00561BEB">
        <w:rPr>
          <w:rFonts w:cs="Times New Roman"/>
          <w:sz w:val="20"/>
          <w:szCs w:val="20"/>
          <w:shd w:val="clear" w:color="auto" w:fill="FFFFFF"/>
        </w:rPr>
        <w:t xml:space="preserve"> Human Rights Protection." </w:t>
      </w:r>
      <w:r w:rsidRPr="00561BEB">
        <w:rPr>
          <w:rFonts w:cs="Times New Roman"/>
          <w:i/>
          <w:iCs/>
          <w:sz w:val="20"/>
          <w:szCs w:val="20"/>
          <w:shd w:val="clear" w:color="auto" w:fill="FFFFFF"/>
        </w:rPr>
        <w:t>Human Rights Quarterly</w:t>
      </w:r>
      <w:r w:rsidRPr="00561BEB">
        <w:rPr>
          <w:rFonts w:cs="Times New Roman"/>
          <w:sz w:val="20"/>
          <w:szCs w:val="20"/>
          <w:shd w:val="clear" w:color="auto" w:fill="FFFFFF"/>
        </w:rPr>
        <w:t> 44, no. 3 (2022): 476-513.</w:t>
      </w:r>
    </w:p>
  </w:footnote>
  <w:footnote w:id="15">
    <w:p w:rsidR="00EF5A59" w:rsidRDefault="00EF5A59" w:rsidP="00EF5A59">
      <w:pPr>
        <w:pStyle w:val="FootnoteText"/>
      </w:pPr>
      <w:r>
        <w:rPr>
          <w:rStyle w:val="FootnoteReference"/>
        </w:rPr>
        <w:footnoteRef/>
      </w:r>
      <w:r>
        <w:t xml:space="preserve"> </w:t>
      </w:r>
      <w:proofErr w:type="gramStart"/>
      <w:r>
        <w:rPr>
          <w:rFonts w:cs="Times New Roman"/>
          <w:color w:val="222222"/>
          <w:shd w:val="clear" w:color="auto" w:fill="FFFFFF"/>
        </w:rPr>
        <w:t>van</w:t>
      </w:r>
      <w:proofErr w:type="gramEnd"/>
      <w:r>
        <w:rPr>
          <w:rFonts w:cs="Times New Roman"/>
          <w:color w:val="222222"/>
          <w:shd w:val="clear" w:color="auto" w:fill="FFFFFF"/>
        </w:rPr>
        <w:t xml:space="preserve"> </w:t>
      </w:r>
      <w:proofErr w:type="spellStart"/>
      <w:r>
        <w:rPr>
          <w:rFonts w:cs="Times New Roman"/>
          <w:color w:val="222222"/>
          <w:shd w:val="clear" w:color="auto" w:fill="FFFFFF"/>
        </w:rPr>
        <w:t>Steenberghe</w:t>
      </w:r>
      <w:proofErr w:type="spellEnd"/>
      <w:r>
        <w:rPr>
          <w:rFonts w:cs="Times New Roman"/>
          <w:color w:val="222222"/>
          <w:shd w:val="clear" w:color="auto" w:fill="FFFFFF"/>
        </w:rPr>
        <w:t xml:space="preserve">, </w:t>
      </w:r>
      <w:proofErr w:type="spellStart"/>
      <w:r>
        <w:rPr>
          <w:rFonts w:cs="Times New Roman"/>
          <w:color w:val="222222"/>
          <w:shd w:val="clear" w:color="auto" w:fill="FFFFFF"/>
        </w:rPr>
        <w:t>Raphaël</w:t>
      </w:r>
      <w:proofErr w:type="spellEnd"/>
      <w:r>
        <w:rPr>
          <w:rFonts w:cs="Times New Roman"/>
          <w:color w:val="222222"/>
          <w:shd w:val="clear" w:color="auto" w:fill="FFFFFF"/>
        </w:rPr>
        <w:t>. "Military Assistance to Ukraine: Enquiring the Need for Any Legal Justification under International Law." </w:t>
      </w:r>
      <w:r>
        <w:rPr>
          <w:rFonts w:cs="Times New Roman"/>
          <w:i/>
          <w:iCs/>
          <w:color w:val="222222"/>
          <w:shd w:val="clear" w:color="auto" w:fill="FFFFFF"/>
        </w:rPr>
        <w:t>Journal of Conflict and Security Law</w:t>
      </w:r>
      <w:r>
        <w:rPr>
          <w:rFonts w:cs="Times New Roman"/>
          <w:color w:val="222222"/>
          <w:shd w:val="clear" w:color="auto" w:fill="FFFFFF"/>
        </w:rPr>
        <w:t> (2023): krad007.</w:t>
      </w:r>
    </w:p>
  </w:footnote>
  <w:footnote w:id="16">
    <w:p w:rsidR="0004543F" w:rsidRDefault="0004543F" w:rsidP="00561BEB">
      <w:pPr>
        <w:jc w:val="both"/>
      </w:pPr>
      <w:r w:rsidRPr="00561BEB">
        <w:rPr>
          <w:rStyle w:val="FootnoteReference"/>
          <w:rFonts w:cs="Times New Roman"/>
          <w:sz w:val="20"/>
          <w:szCs w:val="20"/>
        </w:rPr>
        <w:footnoteRef/>
      </w:r>
      <w:r w:rsidRPr="00561BEB">
        <w:rPr>
          <w:rFonts w:cs="Times New Roman"/>
          <w:sz w:val="20"/>
          <w:szCs w:val="20"/>
        </w:rPr>
        <w:t xml:space="preserve"> Katie A Johnston, Identifying the Jus Cogens norm in Jus ad Bellum, International and Comparative Law Quarterly, Vol. 70, Issue 1 (2021), 29-57.</w:t>
      </w:r>
    </w:p>
  </w:footnote>
  <w:footnote w:id="17">
    <w:p w:rsidR="0004543F" w:rsidRPr="00561BEB" w:rsidRDefault="0004543F" w:rsidP="00561BEB">
      <w:pPr>
        <w:pStyle w:val="FootnoteText"/>
        <w:spacing w:line="276" w:lineRule="auto"/>
        <w:jc w:val="both"/>
        <w:rPr>
          <w:rFonts w:cs="Times New Roman"/>
        </w:rPr>
      </w:pPr>
      <w:r w:rsidRPr="00561BEB">
        <w:rPr>
          <w:rStyle w:val="FootnoteReference"/>
          <w:rFonts w:cs="Times New Roman"/>
        </w:rPr>
        <w:footnoteRef/>
      </w:r>
      <w:r w:rsidRPr="00561BEB">
        <w:rPr>
          <w:rFonts w:cs="Times New Roman"/>
        </w:rPr>
        <w:t xml:space="preserve"> </w:t>
      </w:r>
      <w:proofErr w:type="gramStart"/>
      <w:r w:rsidRPr="00561BEB">
        <w:rPr>
          <w:rFonts w:cs="Times New Roman"/>
          <w:color w:val="222222"/>
          <w:shd w:val="clear" w:color="auto" w:fill="FFFFFF"/>
        </w:rPr>
        <w:t>Assessment, A. Contemporary Battlefield.</w:t>
      </w:r>
      <w:proofErr w:type="gramEnd"/>
      <w:r w:rsidRPr="00561BEB">
        <w:rPr>
          <w:rFonts w:cs="Times New Roman"/>
          <w:color w:val="222222"/>
          <w:shd w:val="clear" w:color="auto" w:fill="FFFFFF"/>
        </w:rPr>
        <w:t xml:space="preserve"> "How the Crisis in Ukraine Explains Future Great Power Conflict." (2020).</w:t>
      </w:r>
    </w:p>
  </w:footnote>
  <w:footnote w:id="18">
    <w:p w:rsidR="0004543F" w:rsidRPr="00561BEB" w:rsidRDefault="0004543F" w:rsidP="00561BEB">
      <w:pPr>
        <w:pStyle w:val="FootnoteText"/>
        <w:spacing w:line="276" w:lineRule="auto"/>
        <w:jc w:val="both"/>
        <w:rPr>
          <w:rFonts w:cs="Times New Roman"/>
        </w:rPr>
      </w:pPr>
      <w:r w:rsidRPr="00561BEB">
        <w:rPr>
          <w:rStyle w:val="FootnoteReference"/>
          <w:rFonts w:cs="Times New Roman"/>
        </w:rPr>
        <w:footnoteRef/>
      </w:r>
      <w:r w:rsidRPr="00561BEB">
        <w:rPr>
          <w:rFonts w:cs="Times New Roman"/>
        </w:rPr>
        <w:t xml:space="preserve"> </w:t>
      </w:r>
      <w:proofErr w:type="spellStart"/>
      <w:r w:rsidRPr="00561BEB">
        <w:rPr>
          <w:rFonts w:cs="Times New Roman"/>
          <w:color w:val="222222"/>
          <w:shd w:val="clear" w:color="auto" w:fill="FFFFFF"/>
        </w:rPr>
        <w:t>Emeziem</w:t>
      </w:r>
      <w:proofErr w:type="spellEnd"/>
      <w:r w:rsidRPr="00561BEB">
        <w:rPr>
          <w:rFonts w:cs="Times New Roman"/>
          <w:color w:val="222222"/>
          <w:shd w:val="clear" w:color="auto" w:fill="FFFFFF"/>
        </w:rPr>
        <w:t xml:space="preserve">, </w:t>
      </w:r>
      <w:proofErr w:type="spellStart"/>
      <w:r w:rsidRPr="00561BEB">
        <w:rPr>
          <w:rFonts w:cs="Times New Roman"/>
          <w:color w:val="222222"/>
          <w:shd w:val="clear" w:color="auto" w:fill="FFFFFF"/>
        </w:rPr>
        <w:t>Cosmas</w:t>
      </w:r>
      <w:proofErr w:type="spellEnd"/>
      <w:r w:rsidRPr="00561BEB">
        <w:rPr>
          <w:rFonts w:cs="Times New Roman"/>
          <w:color w:val="222222"/>
          <w:shd w:val="clear" w:color="auto" w:fill="FFFFFF"/>
        </w:rPr>
        <w:t xml:space="preserve">. "Who Is to Guard the Guardians Themselves? </w:t>
      </w:r>
      <w:proofErr w:type="gramStart"/>
      <w:r w:rsidRPr="00561BEB">
        <w:rPr>
          <w:rFonts w:cs="Times New Roman"/>
          <w:color w:val="222222"/>
          <w:shd w:val="clear" w:color="auto" w:fill="FFFFFF"/>
        </w:rPr>
        <w:t>Russia’s Invasion of Ukraine, Racism and Transitional Justice."</w:t>
      </w:r>
      <w:proofErr w:type="gramEnd"/>
      <w:r w:rsidRPr="00561BEB">
        <w:rPr>
          <w:rFonts w:cs="Times New Roman"/>
          <w:color w:val="222222"/>
          <w:shd w:val="clear" w:color="auto" w:fill="FFFFFF"/>
        </w:rPr>
        <w:t> </w:t>
      </w:r>
      <w:proofErr w:type="gramStart"/>
      <w:r w:rsidRPr="00561BEB">
        <w:rPr>
          <w:rFonts w:cs="Times New Roman"/>
          <w:i/>
          <w:iCs/>
          <w:color w:val="222222"/>
          <w:shd w:val="clear" w:color="auto" w:fill="FFFFFF"/>
        </w:rPr>
        <w:t>Russia’s Invasion of Ukraine, Racism and Transitional Justice (June 24, 2023)</w:t>
      </w:r>
      <w:r w:rsidRPr="00561BEB">
        <w:rPr>
          <w:rFonts w:cs="Times New Roman"/>
          <w:color w:val="222222"/>
          <w:shd w:val="clear" w:color="auto" w:fill="FFFFFF"/>
        </w:rPr>
        <w:t> (2023).</w:t>
      </w:r>
      <w:proofErr w:type="gramEnd"/>
    </w:p>
  </w:footnote>
  <w:footnote w:id="19">
    <w:p w:rsidR="0004543F" w:rsidRDefault="0004543F" w:rsidP="00561BEB">
      <w:pPr>
        <w:pStyle w:val="FootnoteText"/>
        <w:spacing w:line="276" w:lineRule="auto"/>
        <w:jc w:val="both"/>
      </w:pPr>
      <w:r w:rsidRPr="00561BEB">
        <w:rPr>
          <w:rStyle w:val="FootnoteReference"/>
          <w:rFonts w:cs="Times New Roman"/>
        </w:rPr>
        <w:footnoteRef/>
      </w:r>
      <w:r w:rsidRPr="00561BEB">
        <w:rPr>
          <w:rFonts w:cs="Times New Roman"/>
        </w:rPr>
        <w:t xml:space="preserve"> </w:t>
      </w:r>
      <w:proofErr w:type="spellStart"/>
      <w:r w:rsidRPr="00561BEB">
        <w:rPr>
          <w:rFonts w:cs="Times New Roman"/>
          <w:color w:val="222222"/>
          <w:shd w:val="clear" w:color="auto" w:fill="FFFFFF"/>
        </w:rPr>
        <w:t>Stepanenko</w:t>
      </w:r>
      <w:proofErr w:type="spellEnd"/>
      <w:r w:rsidRPr="00561BEB">
        <w:rPr>
          <w:rFonts w:cs="Times New Roman"/>
          <w:color w:val="222222"/>
          <w:shd w:val="clear" w:color="auto" w:fill="FFFFFF"/>
        </w:rPr>
        <w:t xml:space="preserve">, </w:t>
      </w:r>
      <w:proofErr w:type="spellStart"/>
      <w:r w:rsidRPr="00561BEB">
        <w:rPr>
          <w:rFonts w:cs="Times New Roman"/>
          <w:color w:val="222222"/>
          <w:shd w:val="clear" w:color="auto" w:fill="FFFFFF"/>
        </w:rPr>
        <w:t>Anastasiia</w:t>
      </w:r>
      <w:proofErr w:type="spellEnd"/>
      <w:r w:rsidRPr="00561BEB">
        <w:rPr>
          <w:rFonts w:cs="Times New Roman"/>
          <w:color w:val="222222"/>
          <w:shd w:val="clear" w:color="auto" w:fill="FFFFFF"/>
        </w:rPr>
        <w:t xml:space="preserve">. </w:t>
      </w:r>
      <w:proofErr w:type="gramStart"/>
      <w:r w:rsidRPr="00561BEB">
        <w:rPr>
          <w:rFonts w:cs="Times New Roman"/>
          <w:color w:val="222222"/>
          <w:shd w:val="clear" w:color="auto" w:fill="FFFFFF"/>
        </w:rPr>
        <w:t>"The Impact of War on Ukrainian Women Refugees."</w:t>
      </w:r>
      <w:proofErr w:type="gramEnd"/>
      <w:r w:rsidRPr="00561BEB">
        <w:rPr>
          <w:rFonts w:cs="Times New Roman"/>
          <w:color w:val="222222"/>
          <w:shd w:val="clear" w:color="auto" w:fill="FFFFFF"/>
        </w:rPr>
        <w:t xml:space="preserve"> (2023).</w:t>
      </w:r>
    </w:p>
  </w:footnote>
  <w:footnote w:id="20">
    <w:p w:rsidR="0004543F" w:rsidRPr="00561BEB" w:rsidRDefault="0004543F" w:rsidP="00561BEB">
      <w:pPr>
        <w:jc w:val="both"/>
        <w:rPr>
          <w:rFonts w:cs="Times New Roman"/>
          <w:sz w:val="20"/>
          <w:szCs w:val="20"/>
        </w:rPr>
      </w:pPr>
      <w:r w:rsidRPr="00561BEB">
        <w:rPr>
          <w:rStyle w:val="FootnoteReference"/>
          <w:rFonts w:cs="Times New Roman"/>
          <w:sz w:val="20"/>
          <w:szCs w:val="20"/>
        </w:rPr>
        <w:footnoteRef/>
      </w:r>
      <w:r w:rsidRPr="00561BEB">
        <w:rPr>
          <w:rFonts w:cs="Times New Roman"/>
          <w:sz w:val="20"/>
          <w:szCs w:val="20"/>
        </w:rPr>
        <w:t xml:space="preserve"> Katie A Johnston, Identifying the Jus Cogens norm in Jus ad Bellum, International and Comparative Law Quarterly, Vol. 70, Issue 1 (2021), 29-57.</w:t>
      </w:r>
    </w:p>
  </w:footnote>
  <w:footnote w:id="21">
    <w:p w:rsidR="004A5273" w:rsidRDefault="004A5273" w:rsidP="00561BEB">
      <w:pPr>
        <w:pStyle w:val="FootnoteText"/>
        <w:jc w:val="both"/>
      </w:pPr>
      <w:r w:rsidRPr="00561BEB">
        <w:rPr>
          <w:rStyle w:val="FootnoteReference"/>
          <w:rFonts w:cs="Times New Roman"/>
        </w:rPr>
        <w:footnoteRef/>
      </w:r>
      <w:r w:rsidRPr="00561BEB">
        <w:rPr>
          <w:rFonts w:cs="Times New Roman"/>
        </w:rPr>
        <w:t xml:space="preserve"> </w:t>
      </w:r>
      <w:proofErr w:type="spellStart"/>
      <w:proofErr w:type="gramStart"/>
      <w:r w:rsidRPr="00561BEB">
        <w:rPr>
          <w:rFonts w:cs="Times New Roman"/>
          <w:color w:val="222222"/>
          <w:shd w:val="clear" w:color="auto" w:fill="FFFFFF"/>
        </w:rPr>
        <w:t>Gureghian</w:t>
      </w:r>
      <w:proofErr w:type="spellEnd"/>
      <w:r w:rsidRPr="00561BEB">
        <w:rPr>
          <w:rFonts w:cs="Times New Roman"/>
          <w:color w:val="222222"/>
          <w:shd w:val="clear" w:color="auto" w:fill="FFFFFF"/>
        </w:rPr>
        <w:t xml:space="preserve"> Hall, </w:t>
      </w:r>
      <w:proofErr w:type="spellStart"/>
      <w:r w:rsidRPr="00561BEB">
        <w:rPr>
          <w:rFonts w:cs="Times New Roman"/>
          <w:color w:val="222222"/>
          <w:shd w:val="clear" w:color="auto" w:fill="FFFFFF"/>
        </w:rPr>
        <w:t>Mischa</w:t>
      </w:r>
      <w:proofErr w:type="spellEnd"/>
      <w:r w:rsidRPr="00561BEB">
        <w:rPr>
          <w:rFonts w:cs="Times New Roman"/>
          <w:color w:val="222222"/>
          <w:shd w:val="clear" w:color="auto" w:fill="FFFFFF"/>
        </w:rPr>
        <w:t>.</w:t>
      </w:r>
      <w:proofErr w:type="gramEnd"/>
      <w:r w:rsidRPr="00561BEB">
        <w:rPr>
          <w:rFonts w:cs="Times New Roman"/>
          <w:color w:val="222222"/>
          <w:shd w:val="clear" w:color="auto" w:fill="FFFFFF"/>
        </w:rPr>
        <w:t xml:space="preserve"> "</w:t>
      </w:r>
      <w:proofErr w:type="spellStart"/>
      <w:r w:rsidRPr="00561BEB">
        <w:rPr>
          <w:rFonts w:cs="Times New Roman"/>
          <w:color w:val="222222"/>
          <w:shd w:val="clear" w:color="auto" w:fill="FFFFFF"/>
        </w:rPr>
        <w:t>Hostis</w:t>
      </w:r>
      <w:proofErr w:type="spellEnd"/>
      <w:r w:rsidRPr="00561BEB">
        <w:rPr>
          <w:rFonts w:cs="Times New Roman"/>
          <w:color w:val="222222"/>
          <w:shd w:val="clear" w:color="auto" w:fill="FFFFFF"/>
        </w:rPr>
        <w:t xml:space="preserve"> </w:t>
      </w:r>
      <w:proofErr w:type="spellStart"/>
      <w:r w:rsidRPr="00561BEB">
        <w:rPr>
          <w:rFonts w:cs="Times New Roman"/>
          <w:color w:val="222222"/>
          <w:shd w:val="clear" w:color="auto" w:fill="FFFFFF"/>
        </w:rPr>
        <w:t>Humani</w:t>
      </w:r>
      <w:proofErr w:type="spellEnd"/>
      <w:r w:rsidRPr="00561BEB">
        <w:rPr>
          <w:rFonts w:cs="Times New Roman"/>
          <w:color w:val="222222"/>
          <w:shd w:val="clear" w:color="auto" w:fill="FFFFFF"/>
        </w:rPr>
        <w:t xml:space="preserve"> Generis: International Crimes in Ukraine and Prospects for Prosecutions under the Principle of Universal Jurisdiction </w:t>
      </w:r>
      <w:proofErr w:type="gramStart"/>
      <w:r w:rsidRPr="00561BEB">
        <w:rPr>
          <w:rFonts w:cs="Times New Roman"/>
          <w:color w:val="222222"/>
          <w:shd w:val="clear" w:color="auto" w:fill="FFFFFF"/>
        </w:rPr>
        <w:t>Before</w:t>
      </w:r>
      <w:proofErr w:type="gramEnd"/>
      <w:r w:rsidRPr="00561BEB">
        <w:rPr>
          <w:rFonts w:cs="Times New Roman"/>
          <w:color w:val="222222"/>
          <w:shd w:val="clear" w:color="auto" w:fill="FFFFFF"/>
        </w:rPr>
        <w:t xml:space="preserve"> the Courts of England." (2023).</w:t>
      </w:r>
    </w:p>
  </w:footnote>
  <w:footnote w:id="22">
    <w:p w:rsidR="004A5273" w:rsidRPr="00561BEB" w:rsidRDefault="004A5273" w:rsidP="00561BEB">
      <w:pPr>
        <w:pStyle w:val="FootnoteText"/>
        <w:jc w:val="both"/>
        <w:rPr>
          <w:rFonts w:cs="Times New Roman"/>
        </w:rPr>
      </w:pPr>
      <w:r w:rsidRPr="00561BEB">
        <w:rPr>
          <w:rStyle w:val="FootnoteReference"/>
          <w:rFonts w:cs="Times New Roman"/>
        </w:rPr>
        <w:footnoteRef/>
      </w:r>
      <w:r w:rsidRPr="00561BEB">
        <w:rPr>
          <w:rFonts w:cs="Times New Roman"/>
        </w:rPr>
        <w:t xml:space="preserve"> </w:t>
      </w:r>
      <w:r w:rsidRPr="00561BEB">
        <w:rPr>
          <w:rFonts w:cs="Times New Roman"/>
          <w:color w:val="222222"/>
          <w:shd w:val="clear" w:color="auto" w:fill="FFFFFF"/>
        </w:rPr>
        <w:t xml:space="preserve">Hall, </w:t>
      </w:r>
      <w:proofErr w:type="spellStart"/>
      <w:r w:rsidRPr="00561BEB">
        <w:rPr>
          <w:rFonts w:cs="Times New Roman"/>
          <w:color w:val="222222"/>
          <w:shd w:val="clear" w:color="auto" w:fill="FFFFFF"/>
        </w:rPr>
        <w:t>Mischa</w:t>
      </w:r>
      <w:proofErr w:type="spellEnd"/>
      <w:r w:rsidRPr="00561BEB">
        <w:rPr>
          <w:rFonts w:cs="Times New Roman"/>
          <w:color w:val="222222"/>
          <w:shd w:val="clear" w:color="auto" w:fill="FFFFFF"/>
        </w:rPr>
        <w:t xml:space="preserve"> </w:t>
      </w:r>
      <w:proofErr w:type="spellStart"/>
      <w:r w:rsidRPr="00561BEB">
        <w:rPr>
          <w:rFonts w:cs="Times New Roman"/>
          <w:color w:val="222222"/>
          <w:shd w:val="clear" w:color="auto" w:fill="FFFFFF"/>
        </w:rPr>
        <w:t>Gureghian</w:t>
      </w:r>
      <w:proofErr w:type="spellEnd"/>
      <w:r w:rsidRPr="00561BEB">
        <w:rPr>
          <w:rFonts w:cs="Times New Roman"/>
          <w:color w:val="222222"/>
          <w:shd w:val="clear" w:color="auto" w:fill="FFFFFF"/>
        </w:rPr>
        <w:t>. "</w:t>
      </w:r>
      <w:proofErr w:type="spellStart"/>
      <w:r w:rsidRPr="00561BEB">
        <w:rPr>
          <w:rFonts w:cs="Times New Roman"/>
          <w:color w:val="222222"/>
          <w:shd w:val="clear" w:color="auto" w:fill="FFFFFF"/>
        </w:rPr>
        <w:t>Hostis</w:t>
      </w:r>
      <w:proofErr w:type="spellEnd"/>
      <w:r w:rsidRPr="00561BEB">
        <w:rPr>
          <w:rFonts w:cs="Times New Roman"/>
          <w:color w:val="222222"/>
          <w:shd w:val="clear" w:color="auto" w:fill="FFFFFF"/>
        </w:rPr>
        <w:t xml:space="preserve"> </w:t>
      </w:r>
      <w:proofErr w:type="spellStart"/>
      <w:r w:rsidRPr="00561BEB">
        <w:rPr>
          <w:rFonts w:cs="Times New Roman"/>
          <w:color w:val="222222"/>
          <w:shd w:val="clear" w:color="auto" w:fill="FFFFFF"/>
        </w:rPr>
        <w:t>Humani</w:t>
      </w:r>
      <w:proofErr w:type="spellEnd"/>
      <w:r w:rsidRPr="00561BEB">
        <w:rPr>
          <w:rFonts w:cs="Times New Roman"/>
          <w:color w:val="222222"/>
          <w:shd w:val="clear" w:color="auto" w:fill="FFFFFF"/>
        </w:rPr>
        <w:t xml:space="preserve"> Generis: International Crimes in Ukraine and Prospects for Prosecutions under the Principle of Universal Jurisdiction </w:t>
      </w:r>
      <w:proofErr w:type="gramStart"/>
      <w:r w:rsidRPr="00561BEB">
        <w:rPr>
          <w:rFonts w:cs="Times New Roman"/>
          <w:color w:val="222222"/>
          <w:shd w:val="clear" w:color="auto" w:fill="FFFFFF"/>
        </w:rPr>
        <w:t>Before</w:t>
      </w:r>
      <w:proofErr w:type="gramEnd"/>
      <w:r w:rsidRPr="00561BEB">
        <w:rPr>
          <w:rFonts w:cs="Times New Roman"/>
          <w:color w:val="222222"/>
          <w:shd w:val="clear" w:color="auto" w:fill="FFFFFF"/>
        </w:rPr>
        <w:t xml:space="preserve"> the Courts of England."</w:t>
      </w:r>
    </w:p>
  </w:footnote>
  <w:footnote w:id="23">
    <w:p w:rsidR="004A5273" w:rsidRDefault="004A5273" w:rsidP="00561BEB">
      <w:pPr>
        <w:pStyle w:val="FootnoteText"/>
        <w:jc w:val="both"/>
      </w:pPr>
      <w:r w:rsidRPr="00561BEB">
        <w:rPr>
          <w:rStyle w:val="FootnoteReference"/>
          <w:rFonts w:cs="Times New Roman"/>
        </w:rPr>
        <w:footnoteRef/>
      </w:r>
      <w:r w:rsidRPr="00561BEB">
        <w:rPr>
          <w:rFonts w:cs="Times New Roman"/>
        </w:rPr>
        <w:t xml:space="preserve"> </w:t>
      </w:r>
      <w:proofErr w:type="spellStart"/>
      <w:proofErr w:type="gramStart"/>
      <w:r w:rsidRPr="00561BEB">
        <w:rPr>
          <w:rFonts w:cs="Times New Roman"/>
          <w:color w:val="222222"/>
          <w:shd w:val="clear" w:color="auto" w:fill="FFFFFF"/>
        </w:rPr>
        <w:t>Knoops</w:t>
      </w:r>
      <w:proofErr w:type="spellEnd"/>
      <w:r w:rsidRPr="00561BEB">
        <w:rPr>
          <w:rFonts w:cs="Times New Roman"/>
          <w:color w:val="222222"/>
          <w:shd w:val="clear" w:color="auto" w:fill="FFFFFF"/>
        </w:rPr>
        <w:t>, Geert-Jan.</w:t>
      </w:r>
      <w:proofErr w:type="gramEnd"/>
      <w:r w:rsidRPr="00561BEB">
        <w:rPr>
          <w:rFonts w:cs="Times New Roman"/>
          <w:color w:val="222222"/>
          <w:shd w:val="clear" w:color="auto" w:fill="FFFFFF"/>
        </w:rPr>
        <w:t> </w:t>
      </w:r>
      <w:proofErr w:type="gramStart"/>
      <w:r w:rsidRPr="00561BEB">
        <w:rPr>
          <w:rFonts w:cs="Times New Roman"/>
          <w:i/>
          <w:iCs/>
          <w:color w:val="222222"/>
          <w:shd w:val="clear" w:color="auto" w:fill="FFFFFF"/>
        </w:rPr>
        <w:t>The prosecution and defense of peacekeepers under international criminal law</w:t>
      </w:r>
      <w:r w:rsidRPr="00561BEB">
        <w:rPr>
          <w:rFonts w:cs="Times New Roman"/>
          <w:color w:val="222222"/>
          <w:shd w:val="clear" w:color="auto" w:fill="FFFFFF"/>
        </w:rPr>
        <w:t>.</w:t>
      </w:r>
      <w:proofErr w:type="gramEnd"/>
      <w:r w:rsidRPr="00561BEB">
        <w:rPr>
          <w:rFonts w:cs="Times New Roman"/>
          <w:color w:val="222222"/>
          <w:shd w:val="clear" w:color="auto" w:fill="FFFFFF"/>
        </w:rPr>
        <w:t xml:space="preserve"> </w:t>
      </w:r>
      <w:proofErr w:type="gramStart"/>
      <w:r w:rsidRPr="00561BEB">
        <w:rPr>
          <w:rFonts w:cs="Times New Roman"/>
          <w:color w:val="222222"/>
          <w:shd w:val="clear" w:color="auto" w:fill="FFFFFF"/>
        </w:rPr>
        <w:t>Vol. 16.</w:t>
      </w:r>
      <w:proofErr w:type="gramEnd"/>
      <w:r w:rsidRPr="00561BEB">
        <w:rPr>
          <w:rFonts w:cs="Times New Roman"/>
          <w:color w:val="222222"/>
          <w:shd w:val="clear" w:color="auto" w:fill="FFFFFF"/>
        </w:rPr>
        <w:t xml:space="preserve"> </w:t>
      </w:r>
      <w:proofErr w:type="gramStart"/>
      <w:r w:rsidRPr="00561BEB">
        <w:rPr>
          <w:rFonts w:cs="Times New Roman"/>
          <w:color w:val="222222"/>
          <w:shd w:val="clear" w:color="auto" w:fill="FFFFFF"/>
        </w:rPr>
        <w:t>BRILL, 2021.</w:t>
      </w:r>
      <w:proofErr w:type="gramEnd"/>
    </w:p>
  </w:footnote>
  <w:footnote w:id="24">
    <w:p w:rsidR="004A5273" w:rsidRPr="00561BEB" w:rsidRDefault="004A5273" w:rsidP="00561BEB">
      <w:pPr>
        <w:pStyle w:val="FootnoteText"/>
        <w:jc w:val="both"/>
        <w:rPr>
          <w:rFonts w:cs="Times New Roman"/>
        </w:rPr>
      </w:pPr>
      <w:r w:rsidRPr="00561BEB">
        <w:rPr>
          <w:rStyle w:val="FootnoteReference"/>
          <w:rFonts w:cs="Times New Roman"/>
        </w:rPr>
        <w:footnoteRef/>
      </w:r>
      <w:r w:rsidRPr="00561BEB">
        <w:rPr>
          <w:rFonts w:cs="Times New Roman"/>
        </w:rPr>
        <w:t xml:space="preserve"> </w:t>
      </w:r>
      <w:r w:rsidRPr="00561BEB">
        <w:rPr>
          <w:rFonts w:cs="Times New Roman"/>
          <w:color w:val="222222"/>
          <w:shd w:val="clear" w:color="auto" w:fill="FFFFFF"/>
        </w:rPr>
        <w:t xml:space="preserve">King, Benjamin. </w:t>
      </w:r>
      <w:proofErr w:type="gramStart"/>
      <w:r w:rsidRPr="00561BEB">
        <w:rPr>
          <w:rFonts w:cs="Times New Roman"/>
          <w:color w:val="222222"/>
          <w:shd w:val="clear" w:color="auto" w:fill="FFFFFF"/>
        </w:rPr>
        <w:t xml:space="preserve">"Proportionality, Defensive Alliance Formation, and </w:t>
      </w:r>
      <w:proofErr w:type="spellStart"/>
      <w:r w:rsidRPr="00561BEB">
        <w:rPr>
          <w:rFonts w:cs="Times New Roman"/>
          <w:color w:val="222222"/>
          <w:shd w:val="clear" w:color="auto" w:fill="FFFFFF"/>
        </w:rPr>
        <w:t>Mearsheimer</w:t>
      </w:r>
      <w:proofErr w:type="spellEnd"/>
      <w:r w:rsidRPr="00561BEB">
        <w:rPr>
          <w:rFonts w:cs="Times New Roman"/>
          <w:color w:val="222222"/>
          <w:shd w:val="clear" w:color="auto" w:fill="FFFFFF"/>
        </w:rPr>
        <w:t xml:space="preserve"> on Ukraine."</w:t>
      </w:r>
      <w:proofErr w:type="gramEnd"/>
      <w:r w:rsidRPr="00561BEB">
        <w:rPr>
          <w:rFonts w:cs="Times New Roman"/>
          <w:color w:val="222222"/>
          <w:shd w:val="clear" w:color="auto" w:fill="FFFFFF"/>
        </w:rPr>
        <w:t> </w:t>
      </w:r>
      <w:proofErr w:type="spellStart"/>
      <w:proofErr w:type="gramStart"/>
      <w:r w:rsidRPr="00561BEB">
        <w:rPr>
          <w:rFonts w:cs="Times New Roman"/>
          <w:i/>
          <w:iCs/>
          <w:color w:val="222222"/>
          <w:shd w:val="clear" w:color="auto" w:fill="FFFFFF"/>
        </w:rPr>
        <w:t>Etikk</w:t>
      </w:r>
      <w:proofErr w:type="spellEnd"/>
      <w:r w:rsidRPr="00561BEB">
        <w:rPr>
          <w:rFonts w:cs="Times New Roman"/>
          <w:i/>
          <w:iCs/>
          <w:color w:val="222222"/>
          <w:shd w:val="clear" w:color="auto" w:fill="FFFFFF"/>
        </w:rPr>
        <w:t xml:space="preserve"> i </w:t>
      </w:r>
      <w:proofErr w:type="spellStart"/>
      <w:r w:rsidRPr="00561BEB">
        <w:rPr>
          <w:rFonts w:cs="Times New Roman"/>
          <w:i/>
          <w:iCs/>
          <w:color w:val="222222"/>
          <w:shd w:val="clear" w:color="auto" w:fill="FFFFFF"/>
        </w:rPr>
        <w:t>praksis</w:t>
      </w:r>
      <w:proofErr w:type="spellEnd"/>
      <w:r w:rsidRPr="00561BEB">
        <w:rPr>
          <w:rFonts w:cs="Times New Roman"/>
          <w:i/>
          <w:iCs/>
          <w:color w:val="222222"/>
          <w:shd w:val="clear" w:color="auto" w:fill="FFFFFF"/>
        </w:rPr>
        <w:t>-Nordic Journal of Applied Ethics</w:t>
      </w:r>
      <w:r w:rsidRPr="00561BEB">
        <w:rPr>
          <w:rFonts w:cs="Times New Roman"/>
          <w:color w:val="222222"/>
          <w:shd w:val="clear" w:color="auto" w:fill="FFFFFF"/>
        </w:rPr>
        <w:t> (2023).</w:t>
      </w:r>
      <w:proofErr w:type="gramEnd"/>
    </w:p>
  </w:footnote>
  <w:footnote w:id="25">
    <w:p w:rsidR="004A5273" w:rsidRDefault="004A5273" w:rsidP="00561BEB">
      <w:pPr>
        <w:pStyle w:val="FootnoteText"/>
        <w:jc w:val="both"/>
      </w:pPr>
      <w:r w:rsidRPr="00561BEB">
        <w:rPr>
          <w:rStyle w:val="FootnoteReference"/>
          <w:rFonts w:cs="Times New Roman"/>
        </w:rPr>
        <w:footnoteRef/>
      </w:r>
      <w:r w:rsidRPr="00561BEB">
        <w:rPr>
          <w:rFonts w:cs="Times New Roman"/>
        </w:rPr>
        <w:t xml:space="preserve"> </w:t>
      </w:r>
      <w:proofErr w:type="gramStart"/>
      <w:r w:rsidRPr="00561BEB">
        <w:rPr>
          <w:rFonts w:cs="Times New Roman"/>
          <w:color w:val="222222"/>
          <w:shd w:val="clear" w:color="auto" w:fill="FFFFFF"/>
        </w:rPr>
        <w:t>Echols, Stephen, and Austin Schwartz.</w:t>
      </w:r>
      <w:proofErr w:type="gramEnd"/>
      <w:r w:rsidRPr="00561BEB">
        <w:rPr>
          <w:rFonts w:cs="Times New Roman"/>
          <w:color w:val="222222"/>
          <w:shd w:val="clear" w:color="auto" w:fill="FFFFFF"/>
        </w:rPr>
        <w:t xml:space="preserve"> "A </w:t>
      </w:r>
      <w:proofErr w:type="spellStart"/>
      <w:r w:rsidRPr="00561BEB">
        <w:rPr>
          <w:rFonts w:cs="Times New Roman"/>
          <w:color w:val="222222"/>
          <w:shd w:val="clear" w:color="auto" w:fill="FFFFFF"/>
        </w:rPr>
        <w:t>Maneuverist</w:t>
      </w:r>
      <w:proofErr w:type="spellEnd"/>
      <w:r w:rsidRPr="00561BEB">
        <w:rPr>
          <w:rFonts w:cs="Times New Roman"/>
          <w:color w:val="222222"/>
          <w:shd w:val="clear" w:color="auto" w:fill="FFFFFF"/>
        </w:rPr>
        <w:t xml:space="preserve"> Perspective of the Russia-Ukraine War."</w:t>
      </w:r>
    </w:p>
  </w:footnote>
  <w:footnote w:id="26">
    <w:p w:rsidR="004A5273" w:rsidRPr="00561BEB" w:rsidRDefault="004A5273" w:rsidP="00561BEB">
      <w:pPr>
        <w:pStyle w:val="FootnoteText"/>
        <w:jc w:val="both"/>
        <w:rPr>
          <w:rFonts w:cs="Times New Roman"/>
        </w:rPr>
      </w:pPr>
      <w:r w:rsidRPr="00561BEB">
        <w:rPr>
          <w:rStyle w:val="FootnoteReference"/>
          <w:rFonts w:cs="Times New Roman"/>
        </w:rPr>
        <w:footnoteRef/>
      </w:r>
      <w:r w:rsidRPr="00561BEB">
        <w:rPr>
          <w:rFonts w:cs="Times New Roman"/>
        </w:rPr>
        <w:t xml:space="preserve"> </w:t>
      </w:r>
      <w:r w:rsidRPr="00561BEB">
        <w:rPr>
          <w:rFonts w:cs="Times New Roman"/>
          <w:color w:val="222222"/>
          <w:shd w:val="clear" w:color="auto" w:fill="FFFFFF"/>
        </w:rPr>
        <w:t xml:space="preserve">Johnston, Katie A. "Identifying the jus </w:t>
      </w:r>
      <w:proofErr w:type="spellStart"/>
      <w:r w:rsidRPr="00561BEB">
        <w:rPr>
          <w:rFonts w:cs="Times New Roman"/>
          <w:color w:val="222222"/>
          <w:shd w:val="clear" w:color="auto" w:fill="FFFFFF"/>
        </w:rPr>
        <w:t>cogens</w:t>
      </w:r>
      <w:proofErr w:type="spellEnd"/>
      <w:r w:rsidRPr="00561BEB">
        <w:rPr>
          <w:rFonts w:cs="Times New Roman"/>
          <w:color w:val="222222"/>
          <w:shd w:val="clear" w:color="auto" w:fill="FFFFFF"/>
        </w:rPr>
        <w:t xml:space="preserve"> norm in the jus ad bellum." </w:t>
      </w:r>
      <w:r w:rsidRPr="00561BEB">
        <w:rPr>
          <w:rFonts w:cs="Times New Roman"/>
          <w:i/>
          <w:iCs/>
          <w:color w:val="222222"/>
          <w:shd w:val="clear" w:color="auto" w:fill="FFFFFF"/>
        </w:rPr>
        <w:t>International &amp; Comparative Law Quarterly</w:t>
      </w:r>
      <w:r w:rsidRPr="00561BEB">
        <w:rPr>
          <w:rFonts w:cs="Times New Roman"/>
          <w:color w:val="222222"/>
          <w:shd w:val="clear" w:color="auto" w:fill="FFFFFF"/>
        </w:rPr>
        <w:t> 70, no. 1 (2021): 29-57.</w:t>
      </w:r>
    </w:p>
  </w:footnote>
  <w:footnote w:id="27">
    <w:p w:rsidR="004A5273" w:rsidRPr="00561BEB" w:rsidRDefault="004A5273" w:rsidP="00561BEB">
      <w:pPr>
        <w:pStyle w:val="FootnoteText"/>
        <w:jc w:val="both"/>
        <w:rPr>
          <w:rFonts w:cs="Times New Roman"/>
        </w:rPr>
      </w:pPr>
      <w:r w:rsidRPr="00561BEB">
        <w:rPr>
          <w:rStyle w:val="FootnoteReference"/>
          <w:rFonts w:cs="Times New Roman"/>
        </w:rPr>
        <w:footnoteRef/>
      </w:r>
      <w:r w:rsidRPr="00561BEB">
        <w:rPr>
          <w:rFonts w:cs="Times New Roman"/>
        </w:rPr>
        <w:t xml:space="preserve"> </w:t>
      </w:r>
      <w:proofErr w:type="spellStart"/>
      <w:r w:rsidRPr="00561BEB">
        <w:rPr>
          <w:rFonts w:cs="Times New Roman"/>
          <w:color w:val="222222"/>
          <w:shd w:val="clear" w:color="auto" w:fill="FFFFFF"/>
        </w:rPr>
        <w:t>Kobald</w:t>
      </w:r>
      <w:proofErr w:type="spellEnd"/>
      <w:r w:rsidRPr="00561BEB">
        <w:rPr>
          <w:rFonts w:cs="Times New Roman"/>
          <w:color w:val="222222"/>
          <w:shd w:val="clear" w:color="auto" w:fill="FFFFFF"/>
        </w:rPr>
        <w:t>, Fabian. "The Use of Force in International Law and the War in Ukraine: Has Article 2 (4) UN Charter finally been “Murdered “</w:t>
      </w:r>
      <w:proofErr w:type="gramStart"/>
      <w:r w:rsidRPr="00561BEB">
        <w:rPr>
          <w:rFonts w:cs="Times New Roman"/>
          <w:color w:val="222222"/>
          <w:shd w:val="clear" w:color="auto" w:fill="FFFFFF"/>
        </w:rPr>
        <w:t>?.</w:t>
      </w:r>
      <w:proofErr w:type="gramEnd"/>
      <w:r w:rsidRPr="00561BEB">
        <w:rPr>
          <w:rFonts w:cs="Times New Roman"/>
          <w:color w:val="222222"/>
          <w:shd w:val="clear" w:color="auto" w:fill="FFFFFF"/>
        </w:rPr>
        <w:t>"</w:t>
      </w:r>
    </w:p>
  </w:footnote>
  <w:footnote w:id="28">
    <w:p w:rsidR="004A5273" w:rsidRPr="00561BEB" w:rsidRDefault="004A5273" w:rsidP="00561BEB">
      <w:pPr>
        <w:pStyle w:val="FootnoteText"/>
        <w:jc w:val="both"/>
        <w:rPr>
          <w:rFonts w:cs="Times New Roman"/>
        </w:rPr>
      </w:pPr>
      <w:r w:rsidRPr="00561BEB">
        <w:rPr>
          <w:rStyle w:val="FootnoteReference"/>
          <w:rFonts w:cs="Times New Roman"/>
        </w:rPr>
        <w:footnoteRef/>
      </w:r>
      <w:r w:rsidRPr="00561BEB">
        <w:rPr>
          <w:rFonts w:cs="Times New Roman"/>
        </w:rPr>
        <w:t xml:space="preserve"> </w:t>
      </w:r>
      <w:proofErr w:type="spellStart"/>
      <w:proofErr w:type="gramStart"/>
      <w:r w:rsidRPr="00561BEB">
        <w:rPr>
          <w:rFonts w:cs="Times New Roman"/>
          <w:color w:val="222222"/>
          <w:shd w:val="clear" w:color="auto" w:fill="FFFFFF"/>
        </w:rPr>
        <w:t>Weisenfels</w:t>
      </w:r>
      <w:proofErr w:type="spellEnd"/>
      <w:r w:rsidRPr="00561BEB">
        <w:rPr>
          <w:rFonts w:cs="Times New Roman"/>
          <w:color w:val="222222"/>
          <w:shd w:val="clear" w:color="auto" w:fill="FFFFFF"/>
        </w:rPr>
        <w:t>, Logan James.</w:t>
      </w:r>
      <w:proofErr w:type="gramEnd"/>
      <w:r w:rsidRPr="00561BEB">
        <w:rPr>
          <w:rFonts w:cs="Times New Roman"/>
          <w:color w:val="222222"/>
          <w:shd w:val="clear" w:color="auto" w:fill="FFFFFF"/>
        </w:rPr>
        <w:t xml:space="preserve"> "The Internal Debate: How National Identity Created the Russo-Ukrainian Conflict." </w:t>
      </w:r>
      <w:proofErr w:type="gramStart"/>
      <w:r w:rsidRPr="00561BEB">
        <w:rPr>
          <w:rFonts w:cs="Times New Roman"/>
          <w:color w:val="222222"/>
          <w:shd w:val="clear" w:color="auto" w:fill="FFFFFF"/>
        </w:rPr>
        <w:t>PhD diss., University of Arkansas, 2022.</w:t>
      </w:r>
      <w:proofErr w:type="gramEnd"/>
    </w:p>
  </w:footnote>
  <w:footnote w:id="29">
    <w:p w:rsidR="004A5273" w:rsidRPr="00561BEB" w:rsidRDefault="004A5273" w:rsidP="00561BEB">
      <w:pPr>
        <w:pStyle w:val="FootnoteText"/>
        <w:jc w:val="both"/>
        <w:rPr>
          <w:rFonts w:cs="Times New Roman"/>
        </w:rPr>
      </w:pPr>
      <w:r w:rsidRPr="00561BEB">
        <w:rPr>
          <w:rStyle w:val="FootnoteReference"/>
          <w:rFonts w:cs="Times New Roman"/>
        </w:rPr>
        <w:footnoteRef/>
      </w:r>
      <w:r w:rsidRPr="00561BEB">
        <w:rPr>
          <w:rFonts w:cs="Times New Roman"/>
        </w:rPr>
        <w:t xml:space="preserve"> </w:t>
      </w:r>
      <w:proofErr w:type="spellStart"/>
      <w:r w:rsidRPr="00561BEB">
        <w:rPr>
          <w:rFonts w:cs="Times New Roman"/>
          <w:color w:val="222222"/>
          <w:shd w:val="clear" w:color="auto" w:fill="FFFFFF"/>
        </w:rPr>
        <w:t>Dumitriţa</w:t>
      </w:r>
      <w:proofErr w:type="spellEnd"/>
      <w:r w:rsidRPr="00561BEB">
        <w:rPr>
          <w:rFonts w:cs="Times New Roman"/>
          <w:color w:val="222222"/>
          <w:shd w:val="clear" w:color="auto" w:fill="FFFFFF"/>
        </w:rPr>
        <w:t xml:space="preserve">, </w:t>
      </w:r>
      <w:proofErr w:type="spellStart"/>
      <w:r w:rsidRPr="00561BEB">
        <w:rPr>
          <w:rFonts w:cs="Times New Roman"/>
          <w:color w:val="222222"/>
          <w:shd w:val="clear" w:color="auto" w:fill="FFFFFF"/>
        </w:rPr>
        <w:t>Florea</w:t>
      </w:r>
      <w:proofErr w:type="spellEnd"/>
      <w:r w:rsidRPr="00561BEB">
        <w:rPr>
          <w:rFonts w:cs="Times New Roman"/>
          <w:color w:val="222222"/>
          <w:shd w:val="clear" w:color="auto" w:fill="FFFFFF"/>
        </w:rPr>
        <w:t xml:space="preserve">. </w:t>
      </w:r>
      <w:proofErr w:type="gramStart"/>
      <w:r w:rsidRPr="00561BEB">
        <w:rPr>
          <w:rFonts w:cs="Times New Roman"/>
          <w:color w:val="222222"/>
          <w:shd w:val="clear" w:color="auto" w:fill="FFFFFF"/>
        </w:rPr>
        <w:t>"The Right to Individual or Collective Self-Defense.</w:t>
      </w:r>
      <w:proofErr w:type="gramEnd"/>
      <w:r w:rsidRPr="00561BEB">
        <w:rPr>
          <w:rFonts w:cs="Times New Roman"/>
          <w:color w:val="222222"/>
          <w:shd w:val="clear" w:color="auto" w:fill="FFFFFF"/>
        </w:rPr>
        <w:t xml:space="preserve"> </w:t>
      </w:r>
      <w:proofErr w:type="gramStart"/>
      <w:r w:rsidRPr="00561BEB">
        <w:rPr>
          <w:rFonts w:cs="Times New Roman"/>
          <w:color w:val="222222"/>
          <w:shd w:val="clear" w:color="auto" w:fill="FFFFFF"/>
        </w:rPr>
        <w:t>Preventive Attack According to the Provisions of the UN Charter."</w:t>
      </w:r>
      <w:proofErr w:type="gramEnd"/>
      <w:r w:rsidRPr="00561BEB">
        <w:rPr>
          <w:rFonts w:cs="Times New Roman"/>
          <w:color w:val="222222"/>
          <w:shd w:val="clear" w:color="auto" w:fill="FFFFFF"/>
        </w:rPr>
        <w:t> </w:t>
      </w:r>
      <w:proofErr w:type="spellStart"/>
      <w:r w:rsidRPr="00561BEB">
        <w:rPr>
          <w:rFonts w:cs="Times New Roman"/>
          <w:i/>
          <w:iCs/>
          <w:color w:val="222222"/>
          <w:shd w:val="clear" w:color="auto" w:fill="FFFFFF"/>
        </w:rPr>
        <w:t>Jurnalul</w:t>
      </w:r>
      <w:proofErr w:type="spellEnd"/>
      <w:r w:rsidRPr="00561BEB">
        <w:rPr>
          <w:rFonts w:cs="Times New Roman"/>
          <w:i/>
          <w:iCs/>
          <w:color w:val="222222"/>
          <w:shd w:val="clear" w:color="auto" w:fill="FFFFFF"/>
        </w:rPr>
        <w:t xml:space="preserve"> de </w:t>
      </w:r>
      <w:proofErr w:type="spellStart"/>
      <w:r w:rsidRPr="00561BEB">
        <w:rPr>
          <w:rFonts w:cs="Times New Roman"/>
          <w:i/>
          <w:iCs/>
          <w:color w:val="222222"/>
          <w:shd w:val="clear" w:color="auto" w:fill="FFFFFF"/>
        </w:rPr>
        <w:t>Studii</w:t>
      </w:r>
      <w:proofErr w:type="spellEnd"/>
      <w:r w:rsidRPr="00561BEB">
        <w:rPr>
          <w:rFonts w:cs="Times New Roman"/>
          <w:i/>
          <w:iCs/>
          <w:color w:val="222222"/>
          <w:shd w:val="clear" w:color="auto" w:fill="FFFFFF"/>
        </w:rPr>
        <w:t xml:space="preserve"> </w:t>
      </w:r>
      <w:proofErr w:type="spellStart"/>
      <w:r w:rsidRPr="00561BEB">
        <w:rPr>
          <w:rFonts w:cs="Times New Roman"/>
          <w:i/>
          <w:iCs/>
          <w:color w:val="222222"/>
          <w:shd w:val="clear" w:color="auto" w:fill="FFFFFF"/>
        </w:rPr>
        <w:t>Juridice</w:t>
      </w:r>
      <w:proofErr w:type="spellEnd"/>
      <w:r w:rsidRPr="00561BEB">
        <w:rPr>
          <w:rFonts w:cs="Times New Roman"/>
          <w:color w:val="222222"/>
          <w:shd w:val="clear" w:color="auto" w:fill="FFFFFF"/>
        </w:rPr>
        <w:t> 16, no. 3-4 (2021): 15-28.</w:t>
      </w:r>
    </w:p>
  </w:footnote>
  <w:footnote w:id="30">
    <w:p w:rsidR="004A5273" w:rsidRPr="00561BEB" w:rsidRDefault="004A5273" w:rsidP="00561BEB">
      <w:pPr>
        <w:pStyle w:val="FootnoteText"/>
        <w:jc w:val="both"/>
        <w:rPr>
          <w:rFonts w:cs="Times New Roman"/>
        </w:rPr>
      </w:pPr>
      <w:r w:rsidRPr="00561BEB">
        <w:rPr>
          <w:rStyle w:val="FootnoteReference"/>
          <w:rFonts w:cs="Times New Roman"/>
        </w:rPr>
        <w:footnoteRef/>
      </w:r>
      <w:r w:rsidRPr="00561BEB">
        <w:rPr>
          <w:rFonts w:cs="Times New Roman"/>
        </w:rPr>
        <w:t xml:space="preserve"> </w:t>
      </w:r>
      <w:r w:rsidRPr="00561BEB">
        <w:rPr>
          <w:rFonts w:cs="Times New Roman"/>
          <w:color w:val="222222"/>
          <w:shd w:val="clear" w:color="auto" w:fill="FFFFFF"/>
        </w:rPr>
        <w:t>O'Meara, Chris. </w:t>
      </w:r>
      <w:proofErr w:type="gramStart"/>
      <w:r w:rsidRPr="00561BEB">
        <w:rPr>
          <w:rFonts w:cs="Times New Roman"/>
          <w:i/>
          <w:iCs/>
          <w:color w:val="222222"/>
          <w:shd w:val="clear" w:color="auto" w:fill="FFFFFF"/>
        </w:rPr>
        <w:t>Necessity and Proportionality and the Right of Self-defence in International Law</w:t>
      </w:r>
      <w:r w:rsidRPr="00561BEB">
        <w:rPr>
          <w:rFonts w:cs="Times New Roman"/>
          <w:color w:val="222222"/>
          <w:shd w:val="clear" w:color="auto" w:fill="FFFFFF"/>
        </w:rPr>
        <w:t>.</w:t>
      </w:r>
      <w:proofErr w:type="gramEnd"/>
      <w:r w:rsidRPr="00561BEB">
        <w:rPr>
          <w:rFonts w:cs="Times New Roman"/>
          <w:color w:val="222222"/>
          <w:shd w:val="clear" w:color="auto" w:fill="FFFFFF"/>
        </w:rPr>
        <w:t xml:space="preserve"> Oxford University Press, USA, 2021.</w:t>
      </w:r>
    </w:p>
  </w:footnote>
  <w:footnote w:id="31">
    <w:p w:rsidR="00B168E7" w:rsidRPr="006C0BA0" w:rsidRDefault="00B168E7" w:rsidP="00B168E7">
      <w:pPr>
        <w:pStyle w:val="FootnoteText"/>
        <w:jc w:val="both"/>
        <w:rPr>
          <w:rFonts w:cs="Times New Roman"/>
        </w:rPr>
      </w:pPr>
      <w:r w:rsidRPr="006C0BA0">
        <w:rPr>
          <w:rStyle w:val="FootnoteReference"/>
          <w:rFonts w:cs="Times New Roman"/>
        </w:rPr>
        <w:footnoteRef/>
      </w:r>
      <w:r w:rsidRPr="006C0BA0">
        <w:rPr>
          <w:rFonts w:cs="Times New Roman"/>
        </w:rPr>
        <w:t xml:space="preserve"> </w:t>
      </w:r>
      <w:proofErr w:type="spellStart"/>
      <w:proofErr w:type="gramStart"/>
      <w:r w:rsidRPr="006C0BA0">
        <w:rPr>
          <w:rFonts w:cs="Times New Roman"/>
          <w:color w:val="222222"/>
          <w:shd w:val="clear" w:color="auto" w:fill="FFFFFF"/>
        </w:rPr>
        <w:t>Cavandoli</w:t>
      </w:r>
      <w:proofErr w:type="spellEnd"/>
      <w:r w:rsidRPr="006C0BA0">
        <w:rPr>
          <w:rFonts w:cs="Times New Roman"/>
          <w:color w:val="222222"/>
          <w:shd w:val="clear" w:color="auto" w:fill="FFFFFF"/>
        </w:rPr>
        <w:t>, Sofia, and Gary Wilson.</w:t>
      </w:r>
      <w:proofErr w:type="gramEnd"/>
      <w:r w:rsidRPr="006C0BA0">
        <w:rPr>
          <w:rFonts w:cs="Times New Roman"/>
          <w:color w:val="222222"/>
          <w:shd w:val="clear" w:color="auto" w:fill="FFFFFF"/>
        </w:rPr>
        <w:t xml:space="preserve"> </w:t>
      </w:r>
      <w:proofErr w:type="gramStart"/>
      <w:r w:rsidRPr="006C0BA0">
        <w:rPr>
          <w:rFonts w:cs="Times New Roman"/>
          <w:color w:val="222222"/>
          <w:shd w:val="clear" w:color="auto" w:fill="FFFFFF"/>
        </w:rPr>
        <w:t>"Distorting fundamental norms of international law to resurrect the Soviet Union: The International Law Context of Russia’s Invasion of Ukraine."</w:t>
      </w:r>
      <w:proofErr w:type="gramEnd"/>
      <w:r w:rsidRPr="006C0BA0">
        <w:rPr>
          <w:rFonts w:cs="Times New Roman"/>
          <w:color w:val="222222"/>
          <w:shd w:val="clear" w:color="auto" w:fill="FFFFFF"/>
        </w:rPr>
        <w:t> </w:t>
      </w:r>
      <w:r w:rsidRPr="006C0BA0">
        <w:rPr>
          <w:rFonts w:cs="Times New Roman"/>
          <w:i/>
          <w:iCs/>
          <w:color w:val="222222"/>
          <w:shd w:val="clear" w:color="auto" w:fill="FFFFFF"/>
        </w:rPr>
        <w:t>Netherlands International Law Review</w:t>
      </w:r>
      <w:r w:rsidRPr="006C0BA0">
        <w:rPr>
          <w:rFonts w:cs="Times New Roman"/>
          <w:color w:val="222222"/>
          <w:shd w:val="clear" w:color="auto" w:fill="FFFFFF"/>
        </w:rPr>
        <w:t> 69, no. 3 (2022): 383-410.</w:t>
      </w:r>
    </w:p>
  </w:footnote>
  <w:footnote w:id="32">
    <w:p w:rsidR="00B168E7" w:rsidRPr="006C0BA0" w:rsidRDefault="00B168E7" w:rsidP="00B168E7">
      <w:pPr>
        <w:pStyle w:val="FootnoteText"/>
        <w:jc w:val="both"/>
        <w:rPr>
          <w:rFonts w:cs="Times New Roman"/>
        </w:rPr>
      </w:pPr>
      <w:r w:rsidRPr="006C0BA0">
        <w:rPr>
          <w:rStyle w:val="FootnoteReference"/>
          <w:rFonts w:cs="Times New Roman"/>
        </w:rPr>
        <w:footnoteRef/>
      </w:r>
      <w:r w:rsidRPr="006C0BA0">
        <w:rPr>
          <w:rFonts w:cs="Times New Roman"/>
        </w:rPr>
        <w:t xml:space="preserve"> </w:t>
      </w:r>
      <w:proofErr w:type="spellStart"/>
      <w:proofErr w:type="gramStart"/>
      <w:r w:rsidRPr="006C0BA0">
        <w:rPr>
          <w:rFonts w:cs="Times New Roman"/>
          <w:color w:val="222222"/>
          <w:shd w:val="clear" w:color="auto" w:fill="FFFFFF"/>
        </w:rPr>
        <w:t>Starski</w:t>
      </w:r>
      <w:proofErr w:type="spellEnd"/>
      <w:r w:rsidRPr="006C0BA0">
        <w:rPr>
          <w:rFonts w:cs="Times New Roman"/>
          <w:color w:val="222222"/>
          <w:shd w:val="clear" w:color="auto" w:fill="FFFFFF"/>
        </w:rPr>
        <w:t>, Paulina, and Friedrich Arndt.</w:t>
      </w:r>
      <w:proofErr w:type="gramEnd"/>
      <w:r w:rsidRPr="006C0BA0">
        <w:rPr>
          <w:rFonts w:cs="Times New Roman"/>
          <w:color w:val="222222"/>
          <w:shd w:val="clear" w:color="auto" w:fill="FFFFFF"/>
        </w:rPr>
        <w:t xml:space="preserve"> </w:t>
      </w:r>
      <w:proofErr w:type="gramStart"/>
      <w:r w:rsidRPr="006C0BA0">
        <w:rPr>
          <w:rFonts w:cs="Times New Roman"/>
          <w:color w:val="222222"/>
          <w:shd w:val="clear" w:color="auto" w:fill="FFFFFF"/>
        </w:rPr>
        <w:t>"The Russian Aggression against Ukraine–Putin and His ‘Legality Claims’."</w:t>
      </w:r>
      <w:proofErr w:type="gramEnd"/>
      <w:r w:rsidRPr="006C0BA0">
        <w:rPr>
          <w:rFonts w:cs="Times New Roman"/>
          <w:color w:val="222222"/>
          <w:shd w:val="clear" w:color="auto" w:fill="FFFFFF"/>
        </w:rPr>
        <w:t> </w:t>
      </w:r>
      <w:r w:rsidRPr="006C0BA0">
        <w:rPr>
          <w:rFonts w:cs="Times New Roman"/>
          <w:i/>
          <w:iCs/>
          <w:color w:val="222222"/>
          <w:shd w:val="clear" w:color="auto" w:fill="FFFFFF"/>
        </w:rPr>
        <w:t>Max Planck Yearbook of United Nations Law Online</w:t>
      </w:r>
      <w:r w:rsidRPr="006C0BA0">
        <w:rPr>
          <w:rFonts w:cs="Times New Roman"/>
          <w:color w:val="222222"/>
          <w:shd w:val="clear" w:color="auto" w:fill="FFFFFF"/>
        </w:rPr>
        <w:t> 25, no. 1 (2022): 756-796.</w:t>
      </w:r>
    </w:p>
  </w:footnote>
  <w:footnote w:id="33">
    <w:p w:rsidR="00B168E7" w:rsidRPr="006C0BA0" w:rsidRDefault="00B168E7" w:rsidP="00B168E7">
      <w:pPr>
        <w:pStyle w:val="FootnoteText"/>
        <w:jc w:val="both"/>
        <w:rPr>
          <w:rFonts w:cs="Times New Roman"/>
        </w:rPr>
      </w:pPr>
      <w:r w:rsidRPr="006C0BA0">
        <w:rPr>
          <w:rStyle w:val="FootnoteReference"/>
          <w:rFonts w:cs="Times New Roman"/>
        </w:rPr>
        <w:footnoteRef/>
      </w:r>
      <w:r w:rsidRPr="006C0BA0">
        <w:rPr>
          <w:rFonts w:cs="Times New Roman"/>
        </w:rPr>
        <w:t xml:space="preserve"> </w:t>
      </w:r>
      <w:proofErr w:type="spellStart"/>
      <w:r w:rsidRPr="006C0BA0">
        <w:rPr>
          <w:rFonts w:cs="Times New Roman"/>
          <w:color w:val="222222"/>
          <w:shd w:val="clear" w:color="auto" w:fill="FFFFFF"/>
        </w:rPr>
        <w:t>Dworkin</w:t>
      </w:r>
      <w:proofErr w:type="spellEnd"/>
      <w:r w:rsidRPr="006C0BA0">
        <w:rPr>
          <w:rFonts w:cs="Times New Roman"/>
          <w:color w:val="222222"/>
          <w:shd w:val="clear" w:color="auto" w:fill="FFFFFF"/>
        </w:rPr>
        <w:t>, Anthony. "Individual, not collective: Justifying the resort to force against members of non-state armed groups." </w:t>
      </w:r>
      <w:r w:rsidRPr="006C0BA0">
        <w:rPr>
          <w:rFonts w:cs="Times New Roman"/>
          <w:i/>
          <w:iCs/>
          <w:color w:val="222222"/>
          <w:shd w:val="clear" w:color="auto" w:fill="FFFFFF"/>
        </w:rPr>
        <w:t>International Law Studies</w:t>
      </w:r>
      <w:r w:rsidRPr="006C0BA0">
        <w:rPr>
          <w:rFonts w:cs="Times New Roman"/>
          <w:color w:val="222222"/>
          <w:shd w:val="clear" w:color="auto" w:fill="FFFFFF"/>
        </w:rPr>
        <w:t> 93, no. 1 (2017): 16.</w:t>
      </w:r>
    </w:p>
  </w:footnote>
  <w:footnote w:id="34">
    <w:p w:rsidR="00B168E7" w:rsidRPr="006C0BA0" w:rsidRDefault="00B168E7" w:rsidP="00B168E7">
      <w:pPr>
        <w:pStyle w:val="FootnoteText"/>
        <w:jc w:val="both"/>
        <w:rPr>
          <w:rFonts w:cs="Times New Roman"/>
        </w:rPr>
      </w:pPr>
      <w:r w:rsidRPr="006C0BA0">
        <w:rPr>
          <w:rStyle w:val="FootnoteReference"/>
          <w:rFonts w:cs="Times New Roman"/>
        </w:rPr>
        <w:footnoteRef/>
      </w:r>
      <w:r w:rsidRPr="006C0BA0">
        <w:rPr>
          <w:rFonts w:cs="Times New Roman"/>
        </w:rPr>
        <w:t xml:space="preserve"> </w:t>
      </w:r>
      <w:r w:rsidRPr="006C0BA0">
        <w:rPr>
          <w:rFonts w:cs="Times New Roman"/>
          <w:color w:val="222222"/>
          <w:shd w:val="clear" w:color="auto" w:fill="FFFFFF"/>
        </w:rPr>
        <w:t xml:space="preserve">Singh, Danny. </w:t>
      </w:r>
      <w:proofErr w:type="gramStart"/>
      <w:r w:rsidRPr="006C0BA0">
        <w:rPr>
          <w:rFonts w:cs="Times New Roman"/>
          <w:color w:val="222222"/>
          <w:shd w:val="clear" w:color="auto" w:fill="FFFFFF"/>
        </w:rPr>
        <w:t>"Russian Responses, the Invasion, Sanctions and International Law."</w:t>
      </w:r>
      <w:proofErr w:type="gramEnd"/>
      <w:r w:rsidRPr="006C0BA0">
        <w:rPr>
          <w:rFonts w:cs="Times New Roman"/>
          <w:color w:val="222222"/>
          <w:shd w:val="clear" w:color="auto" w:fill="FFFFFF"/>
        </w:rPr>
        <w:t xml:space="preserve"> In </w:t>
      </w:r>
      <w:r w:rsidRPr="006C0BA0">
        <w:rPr>
          <w:rFonts w:cs="Times New Roman"/>
          <w:i/>
          <w:iCs/>
          <w:color w:val="222222"/>
          <w:shd w:val="clear" w:color="auto" w:fill="FFFFFF"/>
        </w:rPr>
        <w:t xml:space="preserve">The Tripartite Realist War: </w:t>
      </w:r>
      <w:proofErr w:type="spellStart"/>
      <w:r w:rsidRPr="006C0BA0">
        <w:rPr>
          <w:rFonts w:cs="Times New Roman"/>
          <w:i/>
          <w:iCs/>
          <w:color w:val="222222"/>
          <w:shd w:val="clear" w:color="auto" w:fill="FFFFFF"/>
        </w:rPr>
        <w:t>Analysing</w:t>
      </w:r>
      <w:proofErr w:type="spellEnd"/>
      <w:r w:rsidRPr="006C0BA0">
        <w:rPr>
          <w:rFonts w:cs="Times New Roman"/>
          <w:i/>
          <w:iCs/>
          <w:color w:val="222222"/>
          <w:shd w:val="clear" w:color="auto" w:fill="FFFFFF"/>
        </w:rPr>
        <w:t xml:space="preserve"> Russia’s Invasion of Ukraine</w:t>
      </w:r>
      <w:r w:rsidRPr="006C0BA0">
        <w:rPr>
          <w:rFonts w:cs="Times New Roman"/>
          <w:color w:val="222222"/>
          <w:shd w:val="clear" w:color="auto" w:fill="FFFFFF"/>
        </w:rPr>
        <w:t>, pp. 121-207. Cham: Springer Nature Switzerland, 2023.</w:t>
      </w:r>
    </w:p>
  </w:footnote>
  <w:footnote w:id="35">
    <w:p w:rsidR="004A5273" w:rsidRPr="00561BEB" w:rsidRDefault="004A5273" w:rsidP="00561BEB">
      <w:pPr>
        <w:pStyle w:val="FootnoteText"/>
        <w:jc w:val="both"/>
        <w:rPr>
          <w:rFonts w:cs="Times New Roman"/>
        </w:rPr>
      </w:pPr>
      <w:r w:rsidRPr="00561BEB">
        <w:rPr>
          <w:rStyle w:val="FootnoteReference"/>
          <w:rFonts w:cs="Times New Roman"/>
        </w:rPr>
        <w:footnoteRef/>
      </w:r>
      <w:r w:rsidRPr="00561BEB">
        <w:rPr>
          <w:rFonts w:cs="Times New Roman"/>
        </w:rPr>
        <w:t xml:space="preserve"> </w:t>
      </w:r>
      <w:r w:rsidRPr="00561BEB">
        <w:rPr>
          <w:rFonts w:cs="Times New Roman"/>
          <w:color w:val="222222"/>
          <w:shd w:val="clear" w:color="auto" w:fill="FFFFFF"/>
        </w:rPr>
        <w:t xml:space="preserve">Allison, Roy. </w:t>
      </w:r>
      <w:proofErr w:type="gramStart"/>
      <w:r w:rsidRPr="00561BEB">
        <w:rPr>
          <w:rFonts w:cs="Times New Roman"/>
          <w:color w:val="222222"/>
          <w:shd w:val="clear" w:color="auto" w:fill="FFFFFF"/>
        </w:rPr>
        <w:t>"Russia, Ukraine and state survival through neutrality."</w:t>
      </w:r>
      <w:proofErr w:type="gramEnd"/>
      <w:r w:rsidRPr="00561BEB">
        <w:rPr>
          <w:rFonts w:cs="Times New Roman"/>
          <w:color w:val="222222"/>
          <w:shd w:val="clear" w:color="auto" w:fill="FFFFFF"/>
        </w:rPr>
        <w:t> </w:t>
      </w:r>
      <w:r w:rsidRPr="00561BEB">
        <w:rPr>
          <w:rFonts w:cs="Times New Roman"/>
          <w:i/>
          <w:iCs/>
          <w:color w:val="222222"/>
          <w:shd w:val="clear" w:color="auto" w:fill="FFFFFF"/>
        </w:rPr>
        <w:t>International affairs</w:t>
      </w:r>
      <w:r w:rsidRPr="00561BEB">
        <w:rPr>
          <w:rFonts w:cs="Times New Roman"/>
          <w:color w:val="222222"/>
          <w:shd w:val="clear" w:color="auto" w:fill="FFFFFF"/>
        </w:rPr>
        <w:t> 98, no. 6 (2022): 1849-1872.</w:t>
      </w:r>
    </w:p>
  </w:footnote>
  <w:footnote w:id="36">
    <w:p w:rsidR="004A5273" w:rsidRDefault="004A5273" w:rsidP="00561BEB">
      <w:pPr>
        <w:pStyle w:val="FootnoteText"/>
        <w:jc w:val="both"/>
      </w:pPr>
      <w:r w:rsidRPr="00561BEB">
        <w:rPr>
          <w:rStyle w:val="FootnoteReference"/>
          <w:rFonts w:cs="Times New Roman"/>
        </w:rPr>
        <w:footnoteRef/>
      </w:r>
      <w:r w:rsidRPr="00561BEB">
        <w:rPr>
          <w:rFonts w:cs="Times New Roman"/>
        </w:rPr>
        <w:t xml:space="preserve"> </w:t>
      </w:r>
      <w:proofErr w:type="spellStart"/>
      <w:r w:rsidRPr="00561BEB">
        <w:rPr>
          <w:rFonts w:cs="Times New Roman"/>
          <w:color w:val="222222"/>
          <w:shd w:val="clear" w:color="auto" w:fill="FFFFFF"/>
        </w:rPr>
        <w:t>D'Anieri</w:t>
      </w:r>
      <w:proofErr w:type="spellEnd"/>
      <w:r w:rsidRPr="00561BEB">
        <w:rPr>
          <w:rFonts w:cs="Times New Roman"/>
          <w:color w:val="222222"/>
          <w:shd w:val="clear" w:color="auto" w:fill="FFFFFF"/>
        </w:rPr>
        <w:t>, Paul. </w:t>
      </w:r>
      <w:proofErr w:type="gramStart"/>
      <w:r w:rsidRPr="00561BEB">
        <w:rPr>
          <w:rFonts w:cs="Times New Roman"/>
          <w:i/>
          <w:iCs/>
          <w:color w:val="222222"/>
          <w:shd w:val="clear" w:color="auto" w:fill="FFFFFF"/>
        </w:rPr>
        <w:t>Ukraine and Russia</w:t>
      </w:r>
      <w:r w:rsidRPr="00561BEB">
        <w:rPr>
          <w:rFonts w:cs="Times New Roman"/>
          <w:color w:val="222222"/>
          <w:shd w:val="clear" w:color="auto" w:fill="FFFFFF"/>
        </w:rPr>
        <w:t>.</w:t>
      </w:r>
      <w:proofErr w:type="gramEnd"/>
      <w:r w:rsidRPr="00561BEB">
        <w:rPr>
          <w:rFonts w:cs="Times New Roman"/>
          <w:color w:val="222222"/>
          <w:shd w:val="clear" w:color="auto" w:fill="FFFFFF"/>
        </w:rPr>
        <w:t xml:space="preserve"> </w:t>
      </w:r>
      <w:proofErr w:type="gramStart"/>
      <w:r w:rsidRPr="00561BEB">
        <w:rPr>
          <w:rFonts w:cs="Times New Roman"/>
          <w:color w:val="222222"/>
          <w:shd w:val="clear" w:color="auto" w:fill="FFFFFF"/>
        </w:rPr>
        <w:t>Cambridge University Press, 2023.</w:t>
      </w:r>
      <w:proofErr w:type="gramEnd"/>
    </w:p>
  </w:footnote>
  <w:footnote w:id="37">
    <w:p w:rsidR="00561BEB" w:rsidRPr="00561BEB" w:rsidRDefault="00561BEB" w:rsidP="00561BEB">
      <w:pPr>
        <w:pStyle w:val="FootnoteText"/>
        <w:jc w:val="both"/>
        <w:rPr>
          <w:rFonts w:cs="Times New Roman"/>
        </w:rPr>
      </w:pPr>
      <w:r w:rsidRPr="00561BEB">
        <w:rPr>
          <w:rStyle w:val="FootnoteReference"/>
          <w:rFonts w:cs="Times New Roman"/>
        </w:rPr>
        <w:footnoteRef/>
      </w:r>
      <w:r w:rsidRPr="00561BEB">
        <w:rPr>
          <w:rFonts w:cs="Times New Roman"/>
        </w:rPr>
        <w:t xml:space="preserve"> </w:t>
      </w:r>
      <w:proofErr w:type="gramStart"/>
      <w:r w:rsidRPr="00561BEB">
        <w:rPr>
          <w:rFonts w:cs="Times New Roman"/>
          <w:color w:val="222222"/>
          <w:shd w:val="clear" w:color="auto" w:fill="FFFFFF"/>
        </w:rPr>
        <w:t xml:space="preserve">De Stefano, Valerio, and Mathias </w:t>
      </w:r>
      <w:proofErr w:type="spellStart"/>
      <w:r w:rsidRPr="00561BEB">
        <w:rPr>
          <w:rFonts w:cs="Times New Roman"/>
          <w:color w:val="222222"/>
          <w:shd w:val="clear" w:color="auto" w:fill="FFFFFF"/>
        </w:rPr>
        <w:t>Wouters</w:t>
      </w:r>
      <w:proofErr w:type="spellEnd"/>
      <w:r w:rsidRPr="00561BEB">
        <w:rPr>
          <w:rFonts w:cs="Times New Roman"/>
          <w:color w:val="222222"/>
          <w:shd w:val="clear" w:color="auto" w:fill="FFFFFF"/>
        </w:rPr>
        <w:t>.</w:t>
      </w:r>
      <w:proofErr w:type="gramEnd"/>
      <w:r w:rsidRPr="00561BEB">
        <w:rPr>
          <w:rFonts w:cs="Times New Roman"/>
          <w:color w:val="222222"/>
          <w:shd w:val="clear" w:color="auto" w:fill="FFFFFF"/>
        </w:rPr>
        <w:t xml:space="preserve"> "AI and digital tools in workplace management and evaluation: An assessment of the EU's legal framework." </w:t>
      </w:r>
      <w:proofErr w:type="spellStart"/>
      <w:proofErr w:type="gramStart"/>
      <w:r w:rsidRPr="00561BEB">
        <w:rPr>
          <w:rFonts w:cs="Times New Roman"/>
          <w:i/>
          <w:iCs/>
          <w:color w:val="222222"/>
          <w:shd w:val="clear" w:color="auto" w:fill="FFFFFF"/>
        </w:rPr>
        <w:t>Osgoode</w:t>
      </w:r>
      <w:proofErr w:type="spellEnd"/>
      <w:r w:rsidRPr="00561BEB">
        <w:rPr>
          <w:rFonts w:cs="Times New Roman"/>
          <w:i/>
          <w:iCs/>
          <w:color w:val="222222"/>
          <w:shd w:val="clear" w:color="auto" w:fill="FFFFFF"/>
        </w:rPr>
        <w:t xml:space="preserve"> Legal Studies Research Paper Forthcoming</w:t>
      </w:r>
      <w:r w:rsidRPr="00561BEB">
        <w:rPr>
          <w:rFonts w:cs="Times New Roman"/>
          <w:color w:val="222222"/>
          <w:shd w:val="clear" w:color="auto" w:fill="FFFFFF"/>
        </w:rPr>
        <w:t> (2022).</w:t>
      </w:r>
      <w:proofErr w:type="gramEnd"/>
    </w:p>
  </w:footnote>
  <w:footnote w:id="38">
    <w:p w:rsidR="00561BEB" w:rsidRPr="00561BEB" w:rsidRDefault="00561BEB" w:rsidP="00561BEB">
      <w:pPr>
        <w:pStyle w:val="FootnoteText"/>
        <w:jc w:val="both"/>
        <w:rPr>
          <w:rFonts w:cs="Times New Roman"/>
        </w:rPr>
      </w:pPr>
      <w:r w:rsidRPr="00561BEB">
        <w:rPr>
          <w:rStyle w:val="FootnoteReference"/>
          <w:rFonts w:cs="Times New Roman"/>
        </w:rPr>
        <w:footnoteRef/>
      </w:r>
      <w:r w:rsidRPr="00561BEB">
        <w:rPr>
          <w:rFonts w:cs="Times New Roman"/>
        </w:rPr>
        <w:t xml:space="preserve"> </w:t>
      </w:r>
      <w:proofErr w:type="gramStart"/>
      <w:r w:rsidRPr="00561BEB">
        <w:rPr>
          <w:rFonts w:cs="Times New Roman"/>
          <w:color w:val="222222"/>
          <w:shd w:val="clear" w:color="auto" w:fill="FFFFFF"/>
        </w:rPr>
        <w:t xml:space="preserve">Sari, </w:t>
      </w:r>
      <w:proofErr w:type="spellStart"/>
      <w:r w:rsidRPr="00561BEB">
        <w:rPr>
          <w:rFonts w:cs="Times New Roman"/>
          <w:color w:val="222222"/>
          <w:shd w:val="clear" w:color="auto" w:fill="FFFFFF"/>
        </w:rPr>
        <w:t>Aurel</w:t>
      </w:r>
      <w:proofErr w:type="spellEnd"/>
      <w:r w:rsidRPr="00561BEB">
        <w:rPr>
          <w:rFonts w:cs="Times New Roman"/>
          <w:color w:val="222222"/>
          <w:shd w:val="clear" w:color="auto" w:fill="FFFFFF"/>
        </w:rPr>
        <w:t>.</w:t>
      </w:r>
      <w:proofErr w:type="gramEnd"/>
      <w:r w:rsidRPr="00561BEB">
        <w:rPr>
          <w:rFonts w:cs="Times New Roman"/>
          <w:color w:val="222222"/>
          <w:shd w:val="clear" w:color="auto" w:fill="FFFFFF"/>
        </w:rPr>
        <w:t xml:space="preserve"> </w:t>
      </w:r>
      <w:proofErr w:type="gramStart"/>
      <w:r w:rsidRPr="00561BEB">
        <w:rPr>
          <w:rFonts w:cs="Times New Roman"/>
          <w:color w:val="222222"/>
          <w:shd w:val="clear" w:color="auto" w:fill="FFFFFF"/>
        </w:rPr>
        <w:t xml:space="preserve">"The mutual Assistance Clauses of the north Atlantic and </w:t>
      </w:r>
      <w:proofErr w:type="spellStart"/>
      <w:r w:rsidRPr="00561BEB">
        <w:rPr>
          <w:rFonts w:cs="Times New Roman"/>
          <w:color w:val="222222"/>
          <w:shd w:val="clear" w:color="auto" w:fill="FFFFFF"/>
        </w:rPr>
        <w:t>eu</w:t>
      </w:r>
      <w:proofErr w:type="spellEnd"/>
      <w:r w:rsidRPr="00561BEB">
        <w:rPr>
          <w:rFonts w:cs="Times New Roman"/>
          <w:color w:val="222222"/>
          <w:shd w:val="clear" w:color="auto" w:fill="FFFFFF"/>
        </w:rPr>
        <w:t xml:space="preserve"> Treaties: The Challenge of hybrid Threats."</w:t>
      </w:r>
      <w:proofErr w:type="gramEnd"/>
      <w:r w:rsidRPr="00561BEB">
        <w:rPr>
          <w:rFonts w:cs="Times New Roman"/>
          <w:color w:val="222222"/>
          <w:shd w:val="clear" w:color="auto" w:fill="FFFFFF"/>
        </w:rPr>
        <w:t> </w:t>
      </w:r>
      <w:proofErr w:type="spellStart"/>
      <w:proofErr w:type="gramStart"/>
      <w:r w:rsidRPr="00561BEB">
        <w:rPr>
          <w:rFonts w:cs="Times New Roman"/>
          <w:i/>
          <w:iCs/>
          <w:color w:val="222222"/>
          <w:shd w:val="clear" w:color="auto" w:fill="FFFFFF"/>
        </w:rPr>
        <w:t>Harv</w:t>
      </w:r>
      <w:proofErr w:type="spellEnd"/>
      <w:r w:rsidRPr="00561BEB">
        <w:rPr>
          <w:rFonts w:cs="Times New Roman"/>
          <w:i/>
          <w:iCs/>
          <w:color w:val="222222"/>
          <w:shd w:val="clear" w:color="auto" w:fill="FFFFFF"/>
        </w:rPr>
        <w:t>.</w:t>
      </w:r>
      <w:proofErr w:type="gramEnd"/>
      <w:r w:rsidRPr="00561BEB">
        <w:rPr>
          <w:rFonts w:cs="Times New Roman"/>
          <w:i/>
          <w:iCs/>
          <w:color w:val="222222"/>
          <w:shd w:val="clear" w:color="auto" w:fill="FFFFFF"/>
        </w:rPr>
        <w:t xml:space="preserve"> Nat'l Sec. J.</w:t>
      </w:r>
      <w:r w:rsidRPr="00561BEB">
        <w:rPr>
          <w:rFonts w:cs="Times New Roman"/>
          <w:color w:val="222222"/>
          <w:shd w:val="clear" w:color="auto" w:fill="FFFFFF"/>
        </w:rPr>
        <w:t> 10 (2019): 405.</w:t>
      </w:r>
    </w:p>
  </w:footnote>
  <w:footnote w:id="39">
    <w:p w:rsidR="00561BEB" w:rsidRDefault="00561BEB" w:rsidP="00561BEB">
      <w:pPr>
        <w:pStyle w:val="FootnoteText"/>
        <w:jc w:val="both"/>
      </w:pPr>
      <w:r w:rsidRPr="00561BEB">
        <w:rPr>
          <w:rStyle w:val="FootnoteReference"/>
          <w:rFonts w:cs="Times New Roman"/>
        </w:rPr>
        <w:footnoteRef/>
      </w:r>
      <w:r w:rsidRPr="00561BEB">
        <w:rPr>
          <w:rFonts w:cs="Times New Roman"/>
        </w:rPr>
        <w:t xml:space="preserve"> </w:t>
      </w:r>
      <w:proofErr w:type="spellStart"/>
      <w:r w:rsidRPr="00561BEB">
        <w:rPr>
          <w:rFonts w:cs="Times New Roman"/>
          <w:color w:val="222222"/>
          <w:shd w:val="clear" w:color="auto" w:fill="FFFFFF"/>
        </w:rPr>
        <w:t>Milanovic</w:t>
      </w:r>
      <w:proofErr w:type="spellEnd"/>
      <w:r w:rsidRPr="00561BEB">
        <w:rPr>
          <w:rFonts w:cs="Times New Roman"/>
          <w:color w:val="222222"/>
          <w:shd w:val="clear" w:color="auto" w:fill="FFFFFF"/>
        </w:rPr>
        <w:t>, Marko. "Norm Conflict in International Law: Whither Human Rights</w:t>
      </w:r>
      <w:proofErr w:type="gramStart"/>
      <w:r w:rsidRPr="00561BEB">
        <w:rPr>
          <w:rFonts w:cs="Times New Roman"/>
          <w:color w:val="222222"/>
          <w:shd w:val="clear" w:color="auto" w:fill="FFFFFF"/>
        </w:rPr>
        <w:t>?.</w:t>
      </w:r>
      <w:proofErr w:type="gramEnd"/>
      <w:r w:rsidRPr="00561BEB">
        <w:rPr>
          <w:rFonts w:cs="Times New Roman"/>
          <w:color w:val="222222"/>
          <w:shd w:val="clear" w:color="auto" w:fill="FFFFFF"/>
        </w:rPr>
        <w:t>" </w:t>
      </w:r>
      <w:r w:rsidRPr="00561BEB">
        <w:rPr>
          <w:rFonts w:cs="Times New Roman"/>
          <w:i/>
          <w:iCs/>
          <w:color w:val="222222"/>
          <w:shd w:val="clear" w:color="auto" w:fill="FFFFFF"/>
        </w:rPr>
        <w:t>Duke J. Comp. &amp; Int'l L.</w:t>
      </w:r>
      <w:r w:rsidRPr="00561BEB">
        <w:rPr>
          <w:rFonts w:cs="Times New Roman"/>
          <w:color w:val="222222"/>
          <w:shd w:val="clear" w:color="auto" w:fill="FFFFFF"/>
        </w:rPr>
        <w:t> 20 (2009): 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461577"/>
      <w:docPartObj>
        <w:docPartGallery w:val="Page Numbers (Top of Page)"/>
        <w:docPartUnique/>
      </w:docPartObj>
    </w:sdtPr>
    <w:sdtEndPr>
      <w:rPr>
        <w:noProof/>
      </w:rPr>
    </w:sdtEndPr>
    <w:sdtContent>
      <w:p w:rsidR="00DC5A1D" w:rsidRDefault="00DC5A1D">
        <w:pPr>
          <w:pStyle w:val="Header"/>
          <w:jc w:val="right"/>
        </w:pPr>
        <w:r>
          <w:fldChar w:fldCharType="begin"/>
        </w:r>
        <w:r>
          <w:instrText xml:space="preserve"> PAGE   \* MERGEFORMAT </w:instrText>
        </w:r>
        <w:r>
          <w:fldChar w:fldCharType="separate"/>
        </w:r>
        <w:r w:rsidR="00B168E7">
          <w:rPr>
            <w:noProof/>
          </w:rPr>
          <w:t>25</w:t>
        </w:r>
        <w:r>
          <w:rPr>
            <w:noProof/>
          </w:rPr>
          <w:fldChar w:fldCharType="end"/>
        </w:r>
      </w:p>
    </w:sdtContent>
  </w:sdt>
  <w:p w:rsidR="00DC5A1D" w:rsidRDefault="00DC5A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02B7"/>
    <w:multiLevelType w:val="hybridMultilevel"/>
    <w:tmpl w:val="CFD6C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212D5F"/>
    <w:multiLevelType w:val="hybridMultilevel"/>
    <w:tmpl w:val="8054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6C6961"/>
    <w:multiLevelType w:val="hybridMultilevel"/>
    <w:tmpl w:val="15E0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BA28DA"/>
    <w:multiLevelType w:val="hybridMultilevel"/>
    <w:tmpl w:val="BAF83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A5"/>
    <w:rsid w:val="0004543F"/>
    <w:rsid w:val="001D6E42"/>
    <w:rsid w:val="003E4FDC"/>
    <w:rsid w:val="003F0815"/>
    <w:rsid w:val="004410A5"/>
    <w:rsid w:val="004A5273"/>
    <w:rsid w:val="00561BEB"/>
    <w:rsid w:val="00601FB5"/>
    <w:rsid w:val="00670C90"/>
    <w:rsid w:val="00673407"/>
    <w:rsid w:val="00741373"/>
    <w:rsid w:val="00932FFF"/>
    <w:rsid w:val="00954FCD"/>
    <w:rsid w:val="00B144AA"/>
    <w:rsid w:val="00B168E7"/>
    <w:rsid w:val="00B464DD"/>
    <w:rsid w:val="00C70BE2"/>
    <w:rsid w:val="00DC4B9D"/>
    <w:rsid w:val="00DC5A1D"/>
    <w:rsid w:val="00DC7408"/>
    <w:rsid w:val="00DF4BBB"/>
    <w:rsid w:val="00EF5A59"/>
    <w:rsid w:val="00FD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FFF"/>
    <w:pPr>
      <w:spacing w:line="360" w:lineRule="auto"/>
      <w:ind w:firstLine="720"/>
    </w:pPr>
    <w:rPr>
      <w:rFonts w:ascii="Times New Roman" w:hAnsi="Times New Roman"/>
      <w:sz w:val="24"/>
    </w:rPr>
  </w:style>
  <w:style w:type="paragraph" w:styleId="Heading3">
    <w:name w:val="heading 3"/>
    <w:basedOn w:val="Normal"/>
    <w:link w:val="Heading3Char"/>
    <w:uiPriority w:val="9"/>
    <w:qFormat/>
    <w:rsid w:val="004410A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10A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410A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410A5"/>
    <w:rPr>
      <w:b/>
      <w:bCs/>
    </w:rPr>
  </w:style>
  <w:style w:type="paragraph" w:styleId="z-TopofForm">
    <w:name w:val="HTML Top of Form"/>
    <w:basedOn w:val="Normal"/>
    <w:next w:val="Normal"/>
    <w:link w:val="z-TopofFormChar"/>
    <w:hidden/>
    <w:uiPriority w:val="99"/>
    <w:semiHidden/>
    <w:unhideWhenUsed/>
    <w:rsid w:val="004410A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410A5"/>
    <w:rPr>
      <w:rFonts w:ascii="Arial" w:eastAsia="Times New Roman" w:hAnsi="Arial" w:cs="Arial"/>
      <w:vanish/>
      <w:sz w:val="16"/>
      <w:szCs w:val="16"/>
    </w:rPr>
  </w:style>
  <w:style w:type="paragraph" w:styleId="FootnoteText">
    <w:name w:val="footnote text"/>
    <w:basedOn w:val="Normal"/>
    <w:link w:val="FootnoteTextChar"/>
    <w:uiPriority w:val="99"/>
    <w:semiHidden/>
    <w:unhideWhenUsed/>
    <w:rsid w:val="006734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3407"/>
    <w:rPr>
      <w:sz w:val="20"/>
      <w:szCs w:val="20"/>
    </w:rPr>
  </w:style>
  <w:style w:type="character" w:styleId="FootnoteReference">
    <w:name w:val="footnote reference"/>
    <w:basedOn w:val="DefaultParagraphFont"/>
    <w:uiPriority w:val="99"/>
    <w:semiHidden/>
    <w:unhideWhenUsed/>
    <w:rsid w:val="00673407"/>
    <w:rPr>
      <w:vertAlign w:val="superscript"/>
    </w:rPr>
  </w:style>
  <w:style w:type="character" w:styleId="Hyperlink">
    <w:name w:val="Hyperlink"/>
    <w:basedOn w:val="DefaultParagraphFont"/>
    <w:uiPriority w:val="99"/>
    <w:unhideWhenUsed/>
    <w:rsid w:val="00673407"/>
    <w:rPr>
      <w:color w:val="0000FF" w:themeColor="hyperlink"/>
      <w:u w:val="single"/>
    </w:rPr>
  </w:style>
  <w:style w:type="character" w:styleId="PageNumber">
    <w:name w:val="page number"/>
    <w:basedOn w:val="DefaultParagraphFont"/>
    <w:rsid w:val="00673407"/>
  </w:style>
  <w:style w:type="paragraph" w:styleId="ListParagraph">
    <w:name w:val="List Paragraph"/>
    <w:basedOn w:val="Normal"/>
    <w:uiPriority w:val="34"/>
    <w:qFormat/>
    <w:rsid w:val="001D6E42"/>
    <w:pPr>
      <w:ind w:left="720"/>
      <w:contextualSpacing/>
    </w:pPr>
  </w:style>
  <w:style w:type="paragraph" w:styleId="Header">
    <w:name w:val="header"/>
    <w:basedOn w:val="Normal"/>
    <w:link w:val="HeaderChar"/>
    <w:uiPriority w:val="99"/>
    <w:unhideWhenUsed/>
    <w:rsid w:val="00DC5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A1D"/>
    <w:rPr>
      <w:rFonts w:ascii="Times New Roman" w:hAnsi="Times New Roman"/>
      <w:sz w:val="24"/>
    </w:rPr>
  </w:style>
  <w:style w:type="paragraph" w:styleId="Footer">
    <w:name w:val="footer"/>
    <w:basedOn w:val="Normal"/>
    <w:link w:val="FooterChar"/>
    <w:uiPriority w:val="99"/>
    <w:unhideWhenUsed/>
    <w:rsid w:val="00DC5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A1D"/>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FFF"/>
    <w:pPr>
      <w:spacing w:line="360" w:lineRule="auto"/>
      <w:ind w:firstLine="720"/>
    </w:pPr>
    <w:rPr>
      <w:rFonts w:ascii="Times New Roman" w:hAnsi="Times New Roman"/>
      <w:sz w:val="24"/>
    </w:rPr>
  </w:style>
  <w:style w:type="paragraph" w:styleId="Heading3">
    <w:name w:val="heading 3"/>
    <w:basedOn w:val="Normal"/>
    <w:link w:val="Heading3Char"/>
    <w:uiPriority w:val="9"/>
    <w:qFormat/>
    <w:rsid w:val="004410A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10A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410A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410A5"/>
    <w:rPr>
      <w:b/>
      <w:bCs/>
    </w:rPr>
  </w:style>
  <w:style w:type="paragraph" w:styleId="z-TopofForm">
    <w:name w:val="HTML Top of Form"/>
    <w:basedOn w:val="Normal"/>
    <w:next w:val="Normal"/>
    <w:link w:val="z-TopofFormChar"/>
    <w:hidden/>
    <w:uiPriority w:val="99"/>
    <w:semiHidden/>
    <w:unhideWhenUsed/>
    <w:rsid w:val="004410A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410A5"/>
    <w:rPr>
      <w:rFonts w:ascii="Arial" w:eastAsia="Times New Roman" w:hAnsi="Arial" w:cs="Arial"/>
      <w:vanish/>
      <w:sz w:val="16"/>
      <w:szCs w:val="16"/>
    </w:rPr>
  </w:style>
  <w:style w:type="paragraph" w:styleId="FootnoteText">
    <w:name w:val="footnote text"/>
    <w:basedOn w:val="Normal"/>
    <w:link w:val="FootnoteTextChar"/>
    <w:uiPriority w:val="99"/>
    <w:semiHidden/>
    <w:unhideWhenUsed/>
    <w:rsid w:val="006734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3407"/>
    <w:rPr>
      <w:sz w:val="20"/>
      <w:szCs w:val="20"/>
    </w:rPr>
  </w:style>
  <w:style w:type="character" w:styleId="FootnoteReference">
    <w:name w:val="footnote reference"/>
    <w:basedOn w:val="DefaultParagraphFont"/>
    <w:uiPriority w:val="99"/>
    <w:semiHidden/>
    <w:unhideWhenUsed/>
    <w:rsid w:val="00673407"/>
    <w:rPr>
      <w:vertAlign w:val="superscript"/>
    </w:rPr>
  </w:style>
  <w:style w:type="character" w:styleId="Hyperlink">
    <w:name w:val="Hyperlink"/>
    <w:basedOn w:val="DefaultParagraphFont"/>
    <w:uiPriority w:val="99"/>
    <w:unhideWhenUsed/>
    <w:rsid w:val="00673407"/>
    <w:rPr>
      <w:color w:val="0000FF" w:themeColor="hyperlink"/>
      <w:u w:val="single"/>
    </w:rPr>
  </w:style>
  <w:style w:type="character" w:styleId="PageNumber">
    <w:name w:val="page number"/>
    <w:basedOn w:val="DefaultParagraphFont"/>
    <w:rsid w:val="00673407"/>
  </w:style>
  <w:style w:type="paragraph" w:styleId="ListParagraph">
    <w:name w:val="List Paragraph"/>
    <w:basedOn w:val="Normal"/>
    <w:uiPriority w:val="34"/>
    <w:qFormat/>
    <w:rsid w:val="001D6E42"/>
    <w:pPr>
      <w:ind w:left="720"/>
      <w:contextualSpacing/>
    </w:pPr>
  </w:style>
  <w:style w:type="paragraph" w:styleId="Header">
    <w:name w:val="header"/>
    <w:basedOn w:val="Normal"/>
    <w:link w:val="HeaderChar"/>
    <w:uiPriority w:val="99"/>
    <w:unhideWhenUsed/>
    <w:rsid w:val="00DC5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A1D"/>
    <w:rPr>
      <w:rFonts w:ascii="Times New Roman" w:hAnsi="Times New Roman"/>
      <w:sz w:val="24"/>
    </w:rPr>
  </w:style>
  <w:style w:type="paragraph" w:styleId="Footer">
    <w:name w:val="footer"/>
    <w:basedOn w:val="Normal"/>
    <w:link w:val="FooterChar"/>
    <w:uiPriority w:val="99"/>
    <w:unhideWhenUsed/>
    <w:rsid w:val="00DC5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A1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5402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18">
          <w:marLeft w:val="0"/>
          <w:marRight w:val="0"/>
          <w:marTop w:val="0"/>
          <w:marBottom w:val="0"/>
          <w:divBdr>
            <w:top w:val="single" w:sz="2" w:space="0" w:color="D9D9E3"/>
            <w:left w:val="single" w:sz="2" w:space="0" w:color="D9D9E3"/>
            <w:bottom w:val="single" w:sz="2" w:space="0" w:color="D9D9E3"/>
            <w:right w:val="single" w:sz="2" w:space="0" w:color="D9D9E3"/>
          </w:divBdr>
          <w:divsChild>
            <w:div w:id="716048553">
              <w:marLeft w:val="0"/>
              <w:marRight w:val="0"/>
              <w:marTop w:val="0"/>
              <w:marBottom w:val="0"/>
              <w:divBdr>
                <w:top w:val="single" w:sz="2" w:space="0" w:color="D9D9E3"/>
                <w:left w:val="single" w:sz="2" w:space="0" w:color="D9D9E3"/>
                <w:bottom w:val="single" w:sz="2" w:space="0" w:color="D9D9E3"/>
                <w:right w:val="single" w:sz="2" w:space="0" w:color="D9D9E3"/>
              </w:divBdr>
              <w:divsChild>
                <w:div w:id="1841240677">
                  <w:marLeft w:val="0"/>
                  <w:marRight w:val="0"/>
                  <w:marTop w:val="0"/>
                  <w:marBottom w:val="0"/>
                  <w:divBdr>
                    <w:top w:val="single" w:sz="2" w:space="0" w:color="D9D9E3"/>
                    <w:left w:val="single" w:sz="2" w:space="0" w:color="D9D9E3"/>
                    <w:bottom w:val="single" w:sz="2" w:space="0" w:color="D9D9E3"/>
                    <w:right w:val="single" w:sz="2" w:space="0" w:color="D9D9E3"/>
                  </w:divBdr>
                  <w:divsChild>
                    <w:div w:id="914630485">
                      <w:marLeft w:val="0"/>
                      <w:marRight w:val="0"/>
                      <w:marTop w:val="0"/>
                      <w:marBottom w:val="0"/>
                      <w:divBdr>
                        <w:top w:val="single" w:sz="2" w:space="0" w:color="D9D9E3"/>
                        <w:left w:val="single" w:sz="2" w:space="0" w:color="D9D9E3"/>
                        <w:bottom w:val="single" w:sz="2" w:space="0" w:color="D9D9E3"/>
                        <w:right w:val="single" w:sz="2" w:space="0" w:color="D9D9E3"/>
                      </w:divBdr>
                      <w:divsChild>
                        <w:div w:id="368838538">
                          <w:marLeft w:val="0"/>
                          <w:marRight w:val="0"/>
                          <w:marTop w:val="0"/>
                          <w:marBottom w:val="0"/>
                          <w:divBdr>
                            <w:top w:val="single" w:sz="2" w:space="0" w:color="D9D9E3"/>
                            <w:left w:val="single" w:sz="2" w:space="0" w:color="D9D9E3"/>
                            <w:bottom w:val="single" w:sz="2" w:space="0" w:color="D9D9E3"/>
                            <w:right w:val="single" w:sz="2" w:space="0" w:color="D9D9E3"/>
                          </w:divBdr>
                          <w:divsChild>
                            <w:div w:id="842822911">
                              <w:marLeft w:val="0"/>
                              <w:marRight w:val="0"/>
                              <w:marTop w:val="100"/>
                              <w:marBottom w:val="100"/>
                              <w:divBdr>
                                <w:top w:val="single" w:sz="2" w:space="0" w:color="D9D9E3"/>
                                <w:left w:val="single" w:sz="2" w:space="0" w:color="D9D9E3"/>
                                <w:bottom w:val="single" w:sz="2" w:space="0" w:color="D9D9E3"/>
                                <w:right w:val="single" w:sz="2" w:space="0" w:color="D9D9E3"/>
                              </w:divBdr>
                              <w:divsChild>
                                <w:div w:id="2083211510">
                                  <w:marLeft w:val="0"/>
                                  <w:marRight w:val="0"/>
                                  <w:marTop w:val="0"/>
                                  <w:marBottom w:val="0"/>
                                  <w:divBdr>
                                    <w:top w:val="single" w:sz="2" w:space="0" w:color="D9D9E3"/>
                                    <w:left w:val="single" w:sz="2" w:space="0" w:color="D9D9E3"/>
                                    <w:bottom w:val="single" w:sz="2" w:space="0" w:color="D9D9E3"/>
                                    <w:right w:val="single" w:sz="2" w:space="0" w:color="D9D9E3"/>
                                  </w:divBdr>
                                  <w:divsChild>
                                    <w:div w:id="1478495289">
                                      <w:marLeft w:val="0"/>
                                      <w:marRight w:val="0"/>
                                      <w:marTop w:val="0"/>
                                      <w:marBottom w:val="0"/>
                                      <w:divBdr>
                                        <w:top w:val="single" w:sz="2" w:space="0" w:color="D9D9E3"/>
                                        <w:left w:val="single" w:sz="2" w:space="0" w:color="D9D9E3"/>
                                        <w:bottom w:val="single" w:sz="2" w:space="0" w:color="D9D9E3"/>
                                        <w:right w:val="single" w:sz="2" w:space="0" w:color="D9D9E3"/>
                                      </w:divBdr>
                                      <w:divsChild>
                                        <w:div w:id="809056846">
                                          <w:marLeft w:val="0"/>
                                          <w:marRight w:val="0"/>
                                          <w:marTop w:val="0"/>
                                          <w:marBottom w:val="0"/>
                                          <w:divBdr>
                                            <w:top w:val="single" w:sz="2" w:space="0" w:color="D9D9E3"/>
                                            <w:left w:val="single" w:sz="2" w:space="0" w:color="D9D9E3"/>
                                            <w:bottom w:val="single" w:sz="2" w:space="0" w:color="D9D9E3"/>
                                            <w:right w:val="single" w:sz="2" w:space="0" w:color="D9D9E3"/>
                                          </w:divBdr>
                                          <w:divsChild>
                                            <w:div w:id="1020282059">
                                              <w:marLeft w:val="0"/>
                                              <w:marRight w:val="0"/>
                                              <w:marTop w:val="0"/>
                                              <w:marBottom w:val="0"/>
                                              <w:divBdr>
                                                <w:top w:val="single" w:sz="2" w:space="0" w:color="D9D9E3"/>
                                                <w:left w:val="single" w:sz="2" w:space="0" w:color="D9D9E3"/>
                                                <w:bottom w:val="single" w:sz="2" w:space="0" w:color="D9D9E3"/>
                                                <w:right w:val="single" w:sz="2" w:space="0" w:color="D9D9E3"/>
                                              </w:divBdr>
                                              <w:divsChild>
                                                <w:div w:id="1337731617">
                                                  <w:marLeft w:val="0"/>
                                                  <w:marRight w:val="0"/>
                                                  <w:marTop w:val="0"/>
                                                  <w:marBottom w:val="0"/>
                                                  <w:divBdr>
                                                    <w:top w:val="single" w:sz="2" w:space="0" w:color="D9D9E3"/>
                                                    <w:left w:val="single" w:sz="2" w:space="0" w:color="D9D9E3"/>
                                                    <w:bottom w:val="single" w:sz="2" w:space="0" w:color="D9D9E3"/>
                                                    <w:right w:val="single" w:sz="2" w:space="0" w:color="D9D9E3"/>
                                                  </w:divBdr>
                                                  <w:divsChild>
                                                    <w:div w:id="812141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10723336">
          <w:marLeft w:val="0"/>
          <w:marRight w:val="0"/>
          <w:marTop w:val="0"/>
          <w:marBottom w:val="0"/>
          <w:divBdr>
            <w:top w:val="none" w:sz="0" w:space="0" w:color="auto"/>
            <w:left w:val="none" w:sz="0" w:space="0" w:color="auto"/>
            <w:bottom w:val="none" w:sz="0" w:space="0" w:color="auto"/>
            <w:right w:val="none" w:sz="0" w:space="0" w:color="auto"/>
          </w:divBdr>
        </w:div>
      </w:divsChild>
    </w:div>
    <w:div w:id="502474483">
      <w:bodyDiv w:val="1"/>
      <w:marLeft w:val="0"/>
      <w:marRight w:val="0"/>
      <w:marTop w:val="0"/>
      <w:marBottom w:val="0"/>
      <w:divBdr>
        <w:top w:val="none" w:sz="0" w:space="0" w:color="auto"/>
        <w:left w:val="none" w:sz="0" w:space="0" w:color="auto"/>
        <w:bottom w:val="none" w:sz="0" w:space="0" w:color="auto"/>
        <w:right w:val="none" w:sz="0" w:space="0" w:color="auto"/>
      </w:divBdr>
    </w:div>
    <w:div w:id="1139616083">
      <w:bodyDiv w:val="1"/>
      <w:marLeft w:val="0"/>
      <w:marRight w:val="0"/>
      <w:marTop w:val="0"/>
      <w:marBottom w:val="0"/>
      <w:divBdr>
        <w:top w:val="none" w:sz="0" w:space="0" w:color="auto"/>
        <w:left w:val="none" w:sz="0" w:space="0" w:color="auto"/>
        <w:bottom w:val="none" w:sz="0" w:space="0" w:color="auto"/>
        <w:right w:val="none" w:sz="0" w:space="0" w:color="auto"/>
      </w:divBdr>
      <w:divsChild>
        <w:div w:id="947351400">
          <w:marLeft w:val="0"/>
          <w:marRight w:val="0"/>
          <w:marTop w:val="0"/>
          <w:marBottom w:val="0"/>
          <w:divBdr>
            <w:top w:val="single" w:sz="2" w:space="0" w:color="D9D9E3"/>
            <w:left w:val="single" w:sz="2" w:space="0" w:color="D9D9E3"/>
            <w:bottom w:val="single" w:sz="2" w:space="0" w:color="D9D9E3"/>
            <w:right w:val="single" w:sz="2" w:space="0" w:color="D9D9E3"/>
          </w:divBdr>
          <w:divsChild>
            <w:div w:id="904990062">
              <w:marLeft w:val="0"/>
              <w:marRight w:val="0"/>
              <w:marTop w:val="0"/>
              <w:marBottom w:val="0"/>
              <w:divBdr>
                <w:top w:val="single" w:sz="2" w:space="0" w:color="D9D9E3"/>
                <w:left w:val="single" w:sz="2" w:space="0" w:color="D9D9E3"/>
                <w:bottom w:val="single" w:sz="2" w:space="0" w:color="D9D9E3"/>
                <w:right w:val="single" w:sz="2" w:space="0" w:color="D9D9E3"/>
              </w:divBdr>
              <w:divsChild>
                <w:div w:id="1538196688">
                  <w:marLeft w:val="0"/>
                  <w:marRight w:val="0"/>
                  <w:marTop w:val="0"/>
                  <w:marBottom w:val="0"/>
                  <w:divBdr>
                    <w:top w:val="single" w:sz="2" w:space="0" w:color="D9D9E3"/>
                    <w:left w:val="single" w:sz="2" w:space="0" w:color="D9D9E3"/>
                    <w:bottom w:val="single" w:sz="2" w:space="0" w:color="D9D9E3"/>
                    <w:right w:val="single" w:sz="2" w:space="0" w:color="D9D9E3"/>
                  </w:divBdr>
                  <w:divsChild>
                    <w:div w:id="1057163734">
                      <w:marLeft w:val="0"/>
                      <w:marRight w:val="0"/>
                      <w:marTop w:val="0"/>
                      <w:marBottom w:val="0"/>
                      <w:divBdr>
                        <w:top w:val="single" w:sz="2" w:space="0" w:color="D9D9E3"/>
                        <w:left w:val="single" w:sz="2" w:space="0" w:color="D9D9E3"/>
                        <w:bottom w:val="single" w:sz="2" w:space="0" w:color="D9D9E3"/>
                        <w:right w:val="single" w:sz="2" w:space="0" w:color="D9D9E3"/>
                      </w:divBdr>
                      <w:divsChild>
                        <w:div w:id="68843823">
                          <w:marLeft w:val="0"/>
                          <w:marRight w:val="0"/>
                          <w:marTop w:val="0"/>
                          <w:marBottom w:val="0"/>
                          <w:divBdr>
                            <w:top w:val="single" w:sz="2" w:space="0" w:color="D9D9E3"/>
                            <w:left w:val="single" w:sz="2" w:space="0" w:color="D9D9E3"/>
                            <w:bottom w:val="single" w:sz="2" w:space="0" w:color="D9D9E3"/>
                            <w:right w:val="single" w:sz="2" w:space="0" w:color="D9D9E3"/>
                          </w:divBdr>
                          <w:divsChild>
                            <w:div w:id="1231815463">
                              <w:marLeft w:val="0"/>
                              <w:marRight w:val="0"/>
                              <w:marTop w:val="100"/>
                              <w:marBottom w:val="100"/>
                              <w:divBdr>
                                <w:top w:val="single" w:sz="2" w:space="0" w:color="D9D9E3"/>
                                <w:left w:val="single" w:sz="2" w:space="0" w:color="D9D9E3"/>
                                <w:bottom w:val="single" w:sz="2" w:space="0" w:color="D9D9E3"/>
                                <w:right w:val="single" w:sz="2" w:space="0" w:color="D9D9E3"/>
                              </w:divBdr>
                              <w:divsChild>
                                <w:div w:id="1131703459">
                                  <w:marLeft w:val="0"/>
                                  <w:marRight w:val="0"/>
                                  <w:marTop w:val="0"/>
                                  <w:marBottom w:val="0"/>
                                  <w:divBdr>
                                    <w:top w:val="single" w:sz="2" w:space="0" w:color="D9D9E3"/>
                                    <w:left w:val="single" w:sz="2" w:space="0" w:color="D9D9E3"/>
                                    <w:bottom w:val="single" w:sz="2" w:space="0" w:color="D9D9E3"/>
                                    <w:right w:val="single" w:sz="2" w:space="0" w:color="D9D9E3"/>
                                  </w:divBdr>
                                  <w:divsChild>
                                    <w:div w:id="247888119">
                                      <w:marLeft w:val="0"/>
                                      <w:marRight w:val="0"/>
                                      <w:marTop w:val="0"/>
                                      <w:marBottom w:val="0"/>
                                      <w:divBdr>
                                        <w:top w:val="single" w:sz="2" w:space="0" w:color="D9D9E3"/>
                                        <w:left w:val="single" w:sz="2" w:space="0" w:color="D9D9E3"/>
                                        <w:bottom w:val="single" w:sz="2" w:space="0" w:color="D9D9E3"/>
                                        <w:right w:val="single" w:sz="2" w:space="0" w:color="D9D9E3"/>
                                      </w:divBdr>
                                      <w:divsChild>
                                        <w:div w:id="1896812085">
                                          <w:marLeft w:val="0"/>
                                          <w:marRight w:val="0"/>
                                          <w:marTop w:val="0"/>
                                          <w:marBottom w:val="0"/>
                                          <w:divBdr>
                                            <w:top w:val="single" w:sz="2" w:space="0" w:color="D9D9E3"/>
                                            <w:left w:val="single" w:sz="2" w:space="0" w:color="D9D9E3"/>
                                            <w:bottom w:val="single" w:sz="2" w:space="0" w:color="D9D9E3"/>
                                            <w:right w:val="single" w:sz="2" w:space="0" w:color="D9D9E3"/>
                                          </w:divBdr>
                                          <w:divsChild>
                                            <w:div w:id="78335081">
                                              <w:marLeft w:val="0"/>
                                              <w:marRight w:val="0"/>
                                              <w:marTop w:val="0"/>
                                              <w:marBottom w:val="0"/>
                                              <w:divBdr>
                                                <w:top w:val="single" w:sz="2" w:space="0" w:color="D9D9E3"/>
                                                <w:left w:val="single" w:sz="2" w:space="0" w:color="D9D9E3"/>
                                                <w:bottom w:val="single" w:sz="2" w:space="0" w:color="D9D9E3"/>
                                                <w:right w:val="single" w:sz="2" w:space="0" w:color="D9D9E3"/>
                                              </w:divBdr>
                                              <w:divsChild>
                                                <w:div w:id="951202109">
                                                  <w:marLeft w:val="0"/>
                                                  <w:marRight w:val="0"/>
                                                  <w:marTop w:val="0"/>
                                                  <w:marBottom w:val="0"/>
                                                  <w:divBdr>
                                                    <w:top w:val="single" w:sz="2" w:space="0" w:color="D9D9E3"/>
                                                    <w:left w:val="single" w:sz="2" w:space="0" w:color="D9D9E3"/>
                                                    <w:bottom w:val="single" w:sz="2" w:space="0" w:color="D9D9E3"/>
                                                    <w:right w:val="single" w:sz="2" w:space="0" w:color="D9D9E3"/>
                                                  </w:divBdr>
                                                  <w:divsChild>
                                                    <w:div w:id="244194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26477038">
          <w:marLeft w:val="0"/>
          <w:marRight w:val="0"/>
          <w:marTop w:val="0"/>
          <w:marBottom w:val="0"/>
          <w:divBdr>
            <w:top w:val="none" w:sz="0" w:space="0" w:color="auto"/>
            <w:left w:val="none" w:sz="0" w:space="0" w:color="auto"/>
            <w:bottom w:val="none" w:sz="0" w:space="0" w:color="auto"/>
            <w:right w:val="none" w:sz="0" w:space="0" w:color="auto"/>
          </w:divBdr>
        </w:div>
      </w:divsChild>
    </w:div>
    <w:div w:id="1377461680">
      <w:bodyDiv w:val="1"/>
      <w:marLeft w:val="0"/>
      <w:marRight w:val="0"/>
      <w:marTop w:val="0"/>
      <w:marBottom w:val="0"/>
      <w:divBdr>
        <w:top w:val="none" w:sz="0" w:space="0" w:color="auto"/>
        <w:left w:val="none" w:sz="0" w:space="0" w:color="auto"/>
        <w:bottom w:val="none" w:sz="0" w:space="0" w:color="auto"/>
        <w:right w:val="none" w:sz="0" w:space="0" w:color="auto"/>
      </w:divBdr>
      <w:divsChild>
        <w:div w:id="429548389">
          <w:marLeft w:val="0"/>
          <w:marRight w:val="0"/>
          <w:marTop w:val="0"/>
          <w:marBottom w:val="0"/>
          <w:divBdr>
            <w:top w:val="single" w:sz="2" w:space="0" w:color="D9D9E3"/>
            <w:left w:val="single" w:sz="2" w:space="0" w:color="D9D9E3"/>
            <w:bottom w:val="single" w:sz="2" w:space="0" w:color="D9D9E3"/>
            <w:right w:val="single" w:sz="2" w:space="0" w:color="D9D9E3"/>
          </w:divBdr>
          <w:divsChild>
            <w:div w:id="32583771">
              <w:marLeft w:val="0"/>
              <w:marRight w:val="0"/>
              <w:marTop w:val="0"/>
              <w:marBottom w:val="0"/>
              <w:divBdr>
                <w:top w:val="single" w:sz="2" w:space="0" w:color="D9D9E3"/>
                <w:left w:val="single" w:sz="2" w:space="0" w:color="D9D9E3"/>
                <w:bottom w:val="single" w:sz="2" w:space="0" w:color="D9D9E3"/>
                <w:right w:val="single" w:sz="2" w:space="0" w:color="D9D9E3"/>
              </w:divBdr>
              <w:divsChild>
                <w:div w:id="1955598294">
                  <w:marLeft w:val="0"/>
                  <w:marRight w:val="0"/>
                  <w:marTop w:val="0"/>
                  <w:marBottom w:val="0"/>
                  <w:divBdr>
                    <w:top w:val="single" w:sz="2" w:space="0" w:color="D9D9E3"/>
                    <w:left w:val="single" w:sz="2" w:space="0" w:color="D9D9E3"/>
                    <w:bottom w:val="single" w:sz="2" w:space="0" w:color="D9D9E3"/>
                    <w:right w:val="single" w:sz="2" w:space="0" w:color="D9D9E3"/>
                  </w:divBdr>
                  <w:divsChild>
                    <w:div w:id="1202326845">
                      <w:marLeft w:val="0"/>
                      <w:marRight w:val="0"/>
                      <w:marTop w:val="0"/>
                      <w:marBottom w:val="0"/>
                      <w:divBdr>
                        <w:top w:val="single" w:sz="2" w:space="0" w:color="D9D9E3"/>
                        <w:left w:val="single" w:sz="2" w:space="0" w:color="D9D9E3"/>
                        <w:bottom w:val="single" w:sz="2" w:space="0" w:color="D9D9E3"/>
                        <w:right w:val="single" w:sz="2" w:space="0" w:color="D9D9E3"/>
                      </w:divBdr>
                      <w:divsChild>
                        <w:div w:id="1916821556">
                          <w:marLeft w:val="0"/>
                          <w:marRight w:val="0"/>
                          <w:marTop w:val="0"/>
                          <w:marBottom w:val="0"/>
                          <w:divBdr>
                            <w:top w:val="single" w:sz="2" w:space="0" w:color="D9D9E3"/>
                            <w:left w:val="single" w:sz="2" w:space="0" w:color="D9D9E3"/>
                            <w:bottom w:val="single" w:sz="2" w:space="0" w:color="D9D9E3"/>
                            <w:right w:val="single" w:sz="2" w:space="0" w:color="D9D9E3"/>
                          </w:divBdr>
                          <w:divsChild>
                            <w:div w:id="2098749159">
                              <w:marLeft w:val="0"/>
                              <w:marRight w:val="0"/>
                              <w:marTop w:val="100"/>
                              <w:marBottom w:val="100"/>
                              <w:divBdr>
                                <w:top w:val="single" w:sz="2" w:space="0" w:color="D9D9E3"/>
                                <w:left w:val="single" w:sz="2" w:space="0" w:color="D9D9E3"/>
                                <w:bottom w:val="single" w:sz="2" w:space="0" w:color="D9D9E3"/>
                                <w:right w:val="single" w:sz="2" w:space="0" w:color="D9D9E3"/>
                              </w:divBdr>
                              <w:divsChild>
                                <w:div w:id="1815950556">
                                  <w:marLeft w:val="0"/>
                                  <w:marRight w:val="0"/>
                                  <w:marTop w:val="0"/>
                                  <w:marBottom w:val="0"/>
                                  <w:divBdr>
                                    <w:top w:val="single" w:sz="2" w:space="0" w:color="D9D9E3"/>
                                    <w:left w:val="single" w:sz="2" w:space="0" w:color="D9D9E3"/>
                                    <w:bottom w:val="single" w:sz="2" w:space="0" w:color="D9D9E3"/>
                                    <w:right w:val="single" w:sz="2" w:space="0" w:color="D9D9E3"/>
                                  </w:divBdr>
                                  <w:divsChild>
                                    <w:div w:id="2124299801">
                                      <w:marLeft w:val="0"/>
                                      <w:marRight w:val="0"/>
                                      <w:marTop w:val="0"/>
                                      <w:marBottom w:val="0"/>
                                      <w:divBdr>
                                        <w:top w:val="single" w:sz="2" w:space="0" w:color="D9D9E3"/>
                                        <w:left w:val="single" w:sz="2" w:space="0" w:color="D9D9E3"/>
                                        <w:bottom w:val="single" w:sz="2" w:space="0" w:color="D9D9E3"/>
                                        <w:right w:val="single" w:sz="2" w:space="0" w:color="D9D9E3"/>
                                      </w:divBdr>
                                      <w:divsChild>
                                        <w:div w:id="772482017">
                                          <w:marLeft w:val="0"/>
                                          <w:marRight w:val="0"/>
                                          <w:marTop w:val="0"/>
                                          <w:marBottom w:val="0"/>
                                          <w:divBdr>
                                            <w:top w:val="single" w:sz="2" w:space="0" w:color="D9D9E3"/>
                                            <w:left w:val="single" w:sz="2" w:space="0" w:color="D9D9E3"/>
                                            <w:bottom w:val="single" w:sz="2" w:space="0" w:color="D9D9E3"/>
                                            <w:right w:val="single" w:sz="2" w:space="0" w:color="D9D9E3"/>
                                          </w:divBdr>
                                          <w:divsChild>
                                            <w:div w:id="1110125162">
                                              <w:marLeft w:val="0"/>
                                              <w:marRight w:val="0"/>
                                              <w:marTop w:val="0"/>
                                              <w:marBottom w:val="0"/>
                                              <w:divBdr>
                                                <w:top w:val="single" w:sz="2" w:space="0" w:color="D9D9E3"/>
                                                <w:left w:val="single" w:sz="2" w:space="0" w:color="D9D9E3"/>
                                                <w:bottom w:val="single" w:sz="2" w:space="0" w:color="D9D9E3"/>
                                                <w:right w:val="single" w:sz="2" w:space="0" w:color="D9D9E3"/>
                                              </w:divBdr>
                                              <w:divsChild>
                                                <w:div w:id="2032611069">
                                                  <w:marLeft w:val="0"/>
                                                  <w:marRight w:val="0"/>
                                                  <w:marTop w:val="0"/>
                                                  <w:marBottom w:val="0"/>
                                                  <w:divBdr>
                                                    <w:top w:val="single" w:sz="2" w:space="0" w:color="D9D9E3"/>
                                                    <w:left w:val="single" w:sz="2" w:space="0" w:color="D9D9E3"/>
                                                    <w:bottom w:val="single" w:sz="2" w:space="0" w:color="D9D9E3"/>
                                                    <w:right w:val="single" w:sz="2" w:space="0" w:color="D9D9E3"/>
                                                  </w:divBdr>
                                                  <w:divsChild>
                                                    <w:div w:id="1157763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77136473">
          <w:marLeft w:val="0"/>
          <w:marRight w:val="0"/>
          <w:marTop w:val="0"/>
          <w:marBottom w:val="0"/>
          <w:divBdr>
            <w:top w:val="none" w:sz="0" w:space="0" w:color="auto"/>
            <w:left w:val="none" w:sz="0" w:space="0" w:color="auto"/>
            <w:bottom w:val="none" w:sz="0" w:space="0" w:color="auto"/>
            <w:right w:val="none" w:sz="0" w:space="0" w:color="auto"/>
          </w:divBdr>
        </w:div>
      </w:divsChild>
    </w:div>
    <w:div w:id="1531065461">
      <w:bodyDiv w:val="1"/>
      <w:marLeft w:val="0"/>
      <w:marRight w:val="0"/>
      <w:marTop w:val="0"/>
      <w:marBottom w:val="0"/>
      <w:divBdr>
        <w:top w:val="none" w:sz="0" w:space="0" w:color="auto"/>
        <w:left w:val="none" w:sz="0" w:space="0" w:color="auto"/>
        <w:bottom w:val="none" w:sz="0" w:space="0" w:color="auto"/>
        <w:right w:val="none" w:sz="0" w:space="0" w:color="auto"/>
      </w:divBdr>
    </w:div>
    <w:div w:id="1610162471">
      <w:bodyDiv w:val="1"/>
      <w:marLeft w:val="0"/>
      <w:marRight w:val="0"/>
      <w:marTop w:val="0"/>
      <w:marBottom w:val="0"/>
      <w:divBdr>
        <w:top w:val="none" w:sz="0" w:space="0" w:color="auto"/>
        <w:left w:val="none" w:sz="0" w:space="0" w:color="auto"/>
        <w:bottom w:val="none" w:sz="0" w:space="0" w:color="auto"/>
        <w:right w:val="none" w:sz="0" w:space="0" w:color="auto"/>
      </w:divBdr>
      <w:divsChild>
        <w:div w:id="1850556339">
          <w:marLeft w:val="0"/>
          <w:marRight w:val="0"/>
          <w:marTop w:val="0"/>
          <w:marBottom w:val="0"/>
          <w:divBdr>
            <w:top w:val="single" w:sz="2" w:space="0" w:color="D9D9E3"/>
            <w:left w:val="single" w:sz="2" w:space="0" w:color="D9D9E3"/>
            <w:bottom w:val="single" w:sz="2" w:space="0" w:color="D9D9E3"/>
            <w:right w:val="single" w:sz="2" w:space="0" w:color="D9D9E3"/>
          </w:divBdr>
          <w:divsChild>
            <w:div w:id="886452497">
              <w:marLeft w:val="0"/>
              <w:marRight w:val="0"/>
              <w:marTop w:val="0"/>
              <w:marBottom w:val="0"/>
              <w:divBdr>
                <w:top w:val="single" w:sz="2" w:space="0" w:color="D9D9E3"/>
                <w:left w:val="single" w:sz="2" w:space="0" w:color="D9D9E3"/>
                <w:bottom w:val="single" w:sz="2" w:space="0" w:color="D9D9E3"/>
                <w:right w:val="single" w:sz="2" w:space="0" w:color="D9D9E3"/>
              </w:divBdr>
              <w:divsChild>
                <w:div w:id="364448580">
                  <w:marLeft w:val="0"/>
                  <w:marRight w:val="0"/>
                  <w:marTop w:val="0"/>
                  <w:marBottom w:val="0"/>
                  <w:divBdr>
                    <w:top w:val="single" w:sz="2" w:space="0" w:color="D9D9E3"/>
                    <w:left w:val="single" w:sz="2" w:space="0" w:color="D9D9E3"/>
                    <w:bottom w:val="single" w:sz="2" w:space="0" w:color="D9D9E3"/>
                    <w:right w:val="single" w:sz="2" w:space="0" w:color="D9D9E3"/>
                  </w:divBdr>
                  <w:divsChild>
                    <w:div w:id="1036194758">
                      <w:marLeft w:val="0"/>
                      <w:marRight w:val="0"/>
                      <w:marTop w:val="0"/>
                      <w:marBottom w:val="0"/>
                      <w:divBdr>
                        <w:top w:val="single" w:sz="2" w:space="0" w:color="D9D9E3"/>
                        <w:left w:val="single" w:sz="2" w:space="0" w:color="D9D9E3"/>
                        <w:bottom w:val="single" w:sz="2" w:space="0" w:color="D9D9E3"/>
                        <w:right w:val="single" w:sz="2" w:space="0" w:color="D9D9E3"/>
                      </w:divBdr>
                      <w:divsChild>
                        <w:div w:id="402680868">
                          <w:marLeft w:val="0"/>
                          <w:marRight w:val="0"/>
                          <w:marTop w:val="0"/>
                          <w:marBottom w:val="0"/>
                          <w:divBdr>
                            <w:top w:val="single" w:sz="2" w:space="0" w:color="D9D9E3"/>
                            <w:left w:val="single" w:sz="2" w:space="0" w:color="D9D9E3"/>
                            <w:bottom w:val="single" w:sz="2" w:space="0" w:color="D9D9E3"/>
                            <w:right w:val="single" w:sz="2" w:space="0" w:color="D9D9E3"/>
                          </w:divBdr>
                          <w:divsChild>
                            <w:div w:id="612710528">
                              <w:marLeft w:val="0"/>
                              <w:marRight w:val="0"/>
                              <w:marTop w:val="100"/>
                              <w:marBottom w:val="100"/>
                              <w:divBdr>
                                <w:top w:val="single" w:sz="2" w:space="0" w:color="D9D9E3"/>
                                <w:left w:val="single" w:sz="2" w:space="0" w:color="D9D9E3"/>
                                <w:bottom w:val="single" w:sz="2" w:space="0" w:color="D9D9E3"/>
                                <w:right w:val="single" w:sz="2" w:space="0" w:color="D9D9E3"/>
                              </w:divBdr>
                              <w:divsChild>
                                <w:div w:id="1440876836">
                                  <w:marLeft w:val="0"/>
                                  <w:marRight w:val="0"/>
                                  <w:marTop w:val="0"/>
                                  <w:marBottom w:val="0"/>
                                  <w:divBdr>
                                    <w:top w:val="single" w:sz="2" w:space="0" w:color="D9D9E3"/>
                                    <w:left w:val="single" w:sz="2" w:space="0" w:color="D9D9E3"/>
                                    <w:bottom w:val="single" w:sz="2" w:space="0" w:color="D9D9E3"/>
                                    <w:right w:val="single" w:sz="2" w:space="0" w:color="D9D9E3"/>
                                  </w:divBdr>
                                  <w:divsChild>
                                    <w:div w:id="1419257254">
                                      <w:marLeft w:val="0"/>
                                      <w:marRight w:val="0"/>
                                      <w:marTop w:val="0"/>
                                      <w:marBottom w:val="0"/>
                                      <w:divBdr>
                                        <w:top w:val="single" w:sz="2" w:space="0" w:color="D9D9E3"/>
                                        <w:left w:val="single" w:sz="2" w:space="0" w:color="D9D9E3"/>
                                        <w:bottom w:val="single" w:sz="2" w:space="0" w:color="D9D9E3"/>
                                        <w:right w:val="single" w:sz="2" w:space="0" w:color="D9D9E3"/>
                                      </w:divBdr>
                                      <w:divsChild>
                                        <w:div w:id="1710374652">
                                          <w:marLeft w:val="0"/>
                                          <w:marRight w:val="0"/>
                                          <w:marTop w:val="0"/>
                                          <w:marBottom w:val="0"/>
                                          <w:divBdr>
                                            <w:top w:val="single" w:sz="2" w:space="0" w:color="D9D9E3"/>
                                            <w:left w:val="single" w:sz="2" w:space="0" w:color="D9D9E3"/>
                                            <w:bottom w:val="single" w:sz="2" w:space="0" w:color="D9D9E3"/>
                                            <w:right w:val="single" w:sz="2" w:space="0" w:color="D9D9E3"/>
                                          </w:divBdr>
                                          <w:divsChild>
                                            <w:div w:id="276719949">
                                              <w:marLeft w:val="0"/>
                                              <w:marRight w:val="0"/>
                                              <w:marTop w:val="0"/>
                                              <w:marBottom w:val="0"/>
                                              <w:divBdr>
                                                <w:top w:val="single" w:sz="2" w:space="0" w:color="D9D9E3"/>
                                                <w:left w:val="single" w:sz="2" w:space="0" w:color="D9D9E3"/>
                                                <w:bottom w:val="single" w:sz="2" w:space="0" w:color="D9D9E3"/>
                                                <w:right w:val="single" w:sz="2" w:space="0" w:color="D9D9E3"/>
                                              </w:divBdr>
                                              <w:divsChild>
                                                <w:div w:id="1960405096">
                                                  <w:marLeft w:val="0"/>
                                                  <w:marRight w:val="0"/>
                                                  <w:marTop w:val="0"/>
                                                  <w:marBottom w:val="0"/>
                                                  <w:divBdr>
                                                    <w:top w:val="single" w:sz="2" w:space="0" w:color="D9D9E3"/>
                                                    <w:left w:val="single" w:sz="2" w:space="0" w:color="D9D9E3"/>
                                                    <w:bottom w:val="single" w:sz="2" w:space="0" w:color="D9D9E3"/>
                                                    <w:right w:val="single" w:sz="2" w:space="0" w:color="D9D9E3"/>
                                                  </w:divBdr>
                                                  <w:divsChild>
                                                    <w:div w:id="305401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27886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j-cij.org/public/files/case-related/70/070-19860627-JUD-01-00-EN.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cj-cij.org/public/files/case-related/70/070-19860627-JUD-01-00-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2798</TotalTime>
  <Pages>25</Pages>
  <Words>5921</Words>
  <Characters>33752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24</cp:revision>
  <dcterms:created xsi:type="dcterms:W3CDTF">2024-01-06T15:16:00Z</dcterms:created>
  <dcterms:modified xsi:type="dcterms:W3CDTF">2024-01-13T21:12:00Z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9825a7968e9a003bf2e32fa16ddd16ce9b58434ecf4e4fdc303e96ed2c7834ab</vt:lpwstr>
  </property>
</Properties>
</file>