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06EE1">
      <w:pPr>
        <w:contextualSpacing w:val="0"/>
        <w:jc w:val="center"/>
        <w:rPr>
          <w:rFonts w:cs="Times New Roman"/>
          <w:b/>
          <w:szCs w:val="24"/>
          <w:highlight w:val="none"/>
        </w:rPr>
      </w:pPr>
      <w:r>
        <w:rPr>
          <w:rFonts w:cs="Times New Roman"/>
          <w:b/>
          <w:szCs w:val="24"/>
          <w:highlight w:val="none"/>
        </w:rPr>
        <w:t>An Analysis of The Factors Affecting Employee Performance, Turnover, and Retention, The Case Of Specialty Chemicals Industry</w:t>
      </w:r>
    </w:p>
    <w:p w14:paraId="61A74FDE">
      <w:pPr>
        <w:jc w:val="center"/>
        <w:rPr>
          <w:rFonts w:cs="Times New Roman"/>
          <w:b/>
          <w:szCs w:val="24"/>
          <w:highlight w:val="none"/>
        </w:rPr>
      </w:pPr>
    </w:p>
    <w:p w14:paraId="78E458F9">
      <w:pPr>
        <w:jc w:val="center"/>
        <w:rPr>
          <w:rFonts w:cs="Times New Roman"/>
          <w:b/>
          <w:szCs w:val="24"/>
          <w:highlight w:val="none"/>
        </w:rPr>
      </w:pPr>
    </w:p>
    <w:p w14:paraId="199D2F07">
      <w:pPr>
        <w:jc w:val="center"/>
        <w:rPr>
          <w:rFonts w:cs="Times New Roman"/>
          <w:b/>
          <w:szCs w:val="24"/>
          <w:highlight w:val="none"/>
        </w:rPr>
      </w:pPr>
    </w:p>
    <w:p w14:paraId="347AE38A">
      <w:pPr>
        <w:jc w:val="center"/>
        <w:rPr>
          <w:rFonts w:cs="Times New Roman"/>
          <w:bCs/>
          <w:szCs w:val="24"/>
          <w:highlight w:val="none"/>
        </w:rPr>
      </w:pPr>
      <w:r>
        <w:rPr>
          <w:rFonts w:cs="Times New Roman"/>
          <w:bCs/>
          <w:szCs w:val="24"/>
          <w:highlight w:val="none"/>
        </w:rPr>
        <w:t xml:space="preserve">By  </w:t>
      </w:r>
    </w:p>
    <w:p w14:paraId="02B01F85">
      <w:pPr>
        <w:jc w:val="center"/>
        <w:rPr>
          <w:rFonts w:cs="Times New Roman"/>
          <w:b/>
          <w:szCs w:val="24"/>
          <w:highlight w:val="none"/>
        </w:rPr>
      </w:pPr>
    </w:p>
    <w:p w14:paraId="124DAEF7">
      <w:pPr>
        <w:jc w:val="center"/>
        <w:rPr>
          <w:rFonts w:cs="Times New Roman"/>
          <w:b/>
          <w:szCs w:val="24"/>
          <w:highlight w:val="none"/>
        </w:rPr>
      </w:pPr>
    </w:p>
    <w:p w14:paraId="6AE6B7B6">
      <w:pPr>
        <w:jc w:val="center"/>
        <w:rPr>
          <w:rFonts w:cs="Times New Roman"/>
          <w:b/>
          <w:szCs w:val="24"/>
          <w:highlight w:val="none"/>
        </w:rPr>
      </w:pPr>
    </w:p>
    <w:p w14:paraId="3FDAFE7C">
      <w:pPr>
        <w:jc w:val="center"/>
        <w:rPr>
          <w:rFonts w:cs="Times New Roman"/>
          <w:b/>
          <w:szCs w:val="24"/>
          <w:highlight w:val="none"/>
        </w:rPr>
      </w:pPr>
    </w:p>
    <w:p w14:paraId="730912C3">
      <w:pPr>
        <w:jc w:val="center"/>
        <w:rPr>
          <w:rFonts w:cs="Times New Roman"/>
          <w:b/>
          <w:szCs w:val="24"/>
          <w:highlight w:val="none"/>
        </w:rPr>
      </w:pPr>
    </w:p>
    <w:p w14:paraId="589D8754">
      <w:pPr>
        <w:jc w:val="center"/>
        <w:rPr>
          <w:rFonts w:cs="Times New Roman"/>
          <w:b/>
          <w:szCs w:val="24"/>
          <w:highlight w:val="none"/>
        </w:rPr>
      </w:pPr>
      <w:r>
        <w:rPr>
          <w:rFonts w:cs="Times New Roman"/>
          <w:b/>
          <w:szCs w:val="24"/>
          <w:highlight w:val="none"/>
        </w:rPr>
        <w:t>MUHAMMAD HANIF</w:t>
      </w:r>
    </w:p>
    <w:p w14:paraId="2E5D8625">
      <w:pPr>
        <w:jc w:val="center"/>
        <w:rPr>
          <w:rFonts w:cs="Times New Roman"/>
          <w:b/>
          <w:szCs w:val="24"/>
          <w:highlight w:val="none"/>
        </w:rPr>
      </w:pPr>
      <w:r>
        <w:rPr>
          <w:rFonts w:cs="Times New Roman"/>
          <w:b/>
          <w:szCs w:val="24"/>
          <w:highlight w:val="none"/>
        </w:rPr>
        <w:t>Doctor of Business Administration</w:t>
      </w:r>
    </w:p>
    <w:p w14:paraId="54F0111B">
      <w:pPr>
        <w:rPr>
          <w:rFonts w:cs="Times New Roman"/>
          <w:b/>
          <w:szCs w:val="24"/>
          <w:highlight w:val="none"/>
        </w:rPr>
      </w:pPr>
    </w:p>
    <w:p w14:paraId="18CD2695">
      <w:pPr>
        <w:jc w:val="center"/>
        <w:rPr>
          <w:rFonts w:cs="Times New Roman"/>
          <w:szCs w:val="24"/>
          <w:highlight w:val="none"/>
        </w:rPr>
      </w:pPr>
    </w:p>
    <w:p w14:paraId="339DC7D7">
      <w:pPr>
        <w:jc w:val="center"/>
        <w:rPr>
          <w:rFonts w:cs="Times New Roman"/>
          <w:szCs w:val="24"/>
          <w:highlight w:val="none"/>
        </w:rPr>
      </w:pPr>
    </w:p>
    <w:p w14:paraId="25F9AC10">
      <w:pPr>
        <w:jc w:val="center"/>
        <w:rPr>
          <w:rFonts w:cs="Times New Roman"/>
          <w:szCs w:val="24"/>
          <w:highlight w:val="none"/>
        </w:rPr>
      </w:pPr>
    </w:p>
    <w:p w14:paraId="2A44BBE7">
      <w:pPr>
        <w:jc w:val="center"/>
        <w:rPr>
          <w:rFonts w:cs="Times New Roman"/>
          <w:szCs w:val="24"/>
          <w:highlight w:val="none"/>
        </w:rPr>
      </w:pPr>
      <w:bookmarkStart w:id="284" w:name="_GoBack"/>
      <w:bookmarkEnd w:id="284"/>
    </w:p>
    <w:p w14:paraId="7A7F6D7D">
      <w:pPr>
        <w:jc w:val="center"/>
        <w:rPr>
          <w:rFonts w:cs="Times New Roman"/>
          <w:szCs w:val="24"/>
          <w:highlight w:val="none"/>
        </w:rPr>
      </w:pPr>
    </w:p>
    <w:p w14:paraId="40A514C4">
      <w:pPr>
        <w:jc w:val="center"/>
        <w:rPr>
          <w:rFonts w:cs="Times New Roman"/>
          <w:szCs w:val="24"/>
          <w:highlight w:val="none"/>
        </w:rPr>
      </w:pPr>
    </w:p>
    <w:p w14:paraId="486A6121">
      <w:pPr>
        <w:jc w:val="center"/>
        <w:rPr>
          <w:rFonts w:cs="Times New Roman"/>
          <w:szCs w:val="24"/>
          <w:highlight w:val="none"/>
        </w:rPr>
      </w:pPr>
    </w:p>
    <w:p w14:paraId="58A0A1EB">
      <w:pPr>
        <w:jc w:val="center"/>
        <w:rPr>
          <w:rFonts w:cs="Times New Roman"/>
          <w:szCs w:val="24"/>
          <w:highlight w:val="none"/>
        </w:rPr>
      </w:pPr>
    </w:p>
    <w:p w14:paraId="6DEC32AB">
      <w:pPr>
        <w:jc w:val="center"/>
        <w:rPr>
          <w:rFonts w:cs="Times New Roman"/>
          <w:szCs w:val="24"/>
          <w:highlight w:val="none"/>
        </w:rPr>
      </w:pPr>
    </w:p>
    <w:p w14:paraId="30D448C3">
      <w:pPr>
        <w:jc w:val="center"/>
        <w:rPr>
          <w:rFonts w:cs="Times New Roman"/>
          <w:szCs w:val="24"/>
          <w:highlight w:val="none"/>
        </w:rPr>
      </w:pPr>
    </w:p>
    <w:p w14:paraId="5EB5E55E">
      <w:pPr>
        <w:jc w:val="center"/>
        <w:rPr>
          <w:rFonts w:cs="Times New Roman"/>
          <w:szCs w:val="24"/>
          <w:highlight w:val="none"/>
        </w:rPr>
      </w:pPr>
    </w:p>
    <w:p w14:paraId="7748A535">
      <w:pPr>
        <w:jc w:val="center"/>
        <w:rPr>
          <w:rFonts w:cs="Times New Roman"/>
          <w:szCs w:val="24"/>
          <w:highlight w:val="none"/>
        </w:rPr>
      </w:pPr>
    </w:p>
    <w:p w14:paraId="03C23D85">
      <w:pPr>
        <w:jc w:val="center"/>
        <w:rPr>
          <w:rFonts w:cs="Times New Roman"/>
          <w:szCs w:val="24"/>
          <w:highlight w:val="none"/>
        </w:rPr>
      </w:pPr>
    </w:p>
    <w:p w14:paraId="4F44DD08">
      <w:pPr>
        <w:jc w:val="center"/>
        <w:rPr>
          <w:rFonts w:cs="Times New Roman"/>
          <w:szCs w:val="24"/>
          <w:highlight w:val="none"/>
        </w:rPr>
      </w:pPr>
    </w:p>
    <w:p w14:paraId="7B3DDDF4">
      <w:pPr>
        <w:jc w:val="center"/>
        <w:rPr>
          <w:rFonts w:cs="Times New Roman"/>
          <w:szCs w:val="24"/>
          <w:highlight w:val="none"/>
        </w:rPr>
      </w:pPr>
    </w:p>
    <w:p w14:paraId="298C4DC1">
      <w:pPr>
        <w:jc w:val="center"/>
        <w:rPr>
          <w:rFonts w:cs="Times New Roman"/>
          <w:szCs w:val="24"/>
          <w:highlight w:val="none"/>
        </w:rPr>
      </w:pPr>
    </w:p>
    <w:p w14:paraId="4F5BF954">
      <w:pPr>
        <w:jc w:val="center"/>
        <w:rPr>
          <w:rFonts w:cs="Times New Roman"/>
          <w:szCs w:val="24"/>
          <w:highlight w:val="none"/>
        </w:rPr>
      </w:pPr>
    </w:p>
    <w:p w14:paraId="0F1DDF5C">
      <w:pPr>
        <w:jc w:val="center"/>
        <w:rPr>
          <w:rFonts w:cs="Times New Roman"/>
          <w:szCs w:val="24"/>
          <w:highlight w:val="none"/>
        </w:rPr>
      </w:pPr>
    </w:p>
    <w:p w14:paraId="114DD994">
      <w:pPr>
        <w:jc w:val="center"/>
        <w:rPr>
          <w:rFonts w:cs="Times New Roman"/>
          <w:szCs w:val="24"/>
          <w:highlight w:val="none"/>
        </w:rPr>
      </w:pPr>
      <w:r>
        <w:rPr>
          <w:rFonts w:cs="Times New Roman"/>
          <w:szCs w:val="24"/>
          <w:highlight w:val="none"/>
        </w:rPr>
        <w:t>Submitted In Partial Fulfilment of The Requirements for The Degree Of</w:t>
      </w:r>
    </w:p>
    <w:p w14:paraId="790CB3E6">
      <w:pPr>
        <w:jc w:val="center"/>
        <w:rPr>
          <w:rFonts w:cs="Times New Roman"/>
          <w:szCs w:val="24"/>
          <w:highlight w:val="none"/>
        </w:rPr>
      </w:pPr>
      <w:r>
        <w:rPr>
          <w:rFonts w:cs="Times New Roman"/>
          <w:szCs w:val="24"/>
          <w:highlight w:val="none"/>
        </w:rPr>
        <w:t>Doctor Of Business Administration to Westford University College And UCAM, Spain</w:t>
      </w:r>
    </w:p>
    <w:p w14:paraId="7204E835">
      <w:pPr>
        <w:jc w:val="center"/>
        <w:rPr>
          <w:rFonts w:cs="Times New Roman"/>
          <w:szCs w:val="24"/>
          <w:highlight w:val="none"/>
        </w:rPr>
        <w:sectPr>
          <w:headerReference r:id="rId7" w:type="first"/>
          <w:footerReference r:id="rId8" w:type="default"/>
          <w:pgSz w:w="11906" w:h="16838"/>
          <w:pgMar w:top="1440" w:right="1440" w:bottom="1440" w:left="1440" w:header="720" w:footer="720" w:gutter="0"/>
          <w:cols w:space="720" w:num="1"/>
          <w:titlePg/>
          <w:docGrid w:linePitch="360" w:charSpace="0"/>
        </w:sectPr>
      </w:pPr>
    </w:p>
    <w:p w14:paraId="233A0ACD">
      <w:pPr>
        <w:pStyle w:val="2"/>
        <w:rPr>
          <w:highlight w:val="none"/>
        </w:rPr>
      </w:pPr>
      <w:bookmarkStart w:id="0" w:name="_Toc178356792"/>
      <w:bookmarkStart w:id="1" w:name="_Toc130653157"/>
      <w:bookmarkStart w:id="2" w:name="_Toc129344018"/>
      <w:bookmarkStart w:id="3" w:name="_Toc129345310"/>
      <w:bookmarkStart w:id="4" w:name="_Toc128047757"/>
      <w:bookmarkStart w:id="5" w:name="_Toc129344239"/>
      <w:bookmarkStart w:id="6" w:name="_Toc128324045"/>
      <w:r>
        <w:rPr>
          <w:highlight w:val="none"/>
        </w:rPr>
        <w:t>DECLARATION OF STATUS OF THE THESIS</w:t>
      </w:r>
      <w:bookmarkEnd w:id="0"/>
      <w:bookmarkEnd w:id="1"/>
    </w:p>
    <w:bookmarkEnd w:id="2"/>
    <w:bookmarkEnd w:id="3"/>
    <w:bookmarkEnd w:id="4"/>
    <w:bookmarkEnd w:id="5"/>
    <w:bookmarkEnd w:id="6"/>
    <w:p w14:paraId="04BD2E2C">
      <w:pPr>
        <w:rPr>
          <w:rFonts w:cs="Times New Roman"/>
          <w:szCs w:val="24"/>
          <w:highlight w:val="none"/>
          <w:lang w:bidi="en-US"/>
        </w:rPr>
      </w:pPr>
    </w:p>
    <w:p w14:paraId="68A0FD56">
      <w:pPr>
        <w:rPr>
          <w:rFonts w:cs="Times New Roman"/>
          <w:szCs w:val="24"/>
          <w:highlight w:val="none"/>
          <w:lang w:bidi="en-US"/>
        </w:rPr>
      </w:pPr>
    </w:p>
    <w:p w14:paraId="0323C4A8">
      <w:pPr>
        <w:rPr>
          <w:rFonts w:cs="Times New Roman"/>
          <w:szCs w:val="24"/>
          <w:highlight w:val="none"/>
        </w:rPr>
      </w:pPr>
      <w:r>
        <w:rPr>
          <w:rFonts w:cs="Times New Roman"/>
          <w:szCs w:val="24"/>
          <w:highlight w:val="none"/>
        </w:rPr>
        <w:t xml:space="preserve">I, </w:t>
      </w:r>
      <w:r>
        <w:rPr>
          <w:rFonts w:cs="Times New Roman"/>
          <w:b/>
          <w:szCs w:val="24"/>
          <w:highlight w:val="none"/>
        </w:rPr>
        <w:t>MUHAMMAD HANIF</w:t>
      </w:r>
      <w:r>
        <w:rPr>
          <w:rFonts w:cs="Times New Roman"/>
          <w:szCs w:val="24"/>
          <w:highlight w:val="none"/>
        </w:rPr>
        <w:t xml:space="preserve">, declare that: </w:t>
      </w:r>
    </w:p>
    <w:p w14:paraId="0E3C108A">
      <w:pPr>
        <w:ind w:firstLine="355"/>
        <w:rPr>
          <w:rFonts w:cs="Times New Roman"/>
          <w:szCs w:val="24"/>
          <w:highlight w:val="none"/>
        </w:rPr>
      </w:pPr>
      <w:r>
        <w:rPr>
          <w:rFonts w:cs="Times New Roman"/>
          <w:szCs w:val="24"/>
          <w:highlight w:val="none"/>
        </w:rPr>
        <w:t xml:space="preserve">The research reported in this dissertation, </w:t>
      </w:r>
      <w:r>
        <w:rPr>
          <w:rFonts w:cs="Times New Roman"/>
          <w:b/>
          <w:szCs w:val="24"/>
          <w:highlight w:val="none"/>
        </w:rPr>
        <w:t>An Analysis of The Factors Affecting Employee Performance, Turnover and Retention: The Case of Specialty Chemical Industries.</w:t>
      </w:r>
      <w:r>
        <w:rPr>
          <w:rFonts w:cs="Times New Roman"/>
          <w:b/>
          <w:bCs/>
          <w:szCs w:val="24"/>
          <w:highlight w:val="none"/>
        </w:rPr>
        <w:t xml:space="preserve"> </w:t>
      </w:r>
      <w:r>
        <w:rPr>
          <w:rFonts w:cs="Times New Roman"/>
          <w:szCs w:val="24"/>
          <w:highlight w:val="none"/>
        </w:rPr>
        <w:t xml:space="preserve">except where otherwise indicated, is my original work.  </w:t>
      </w:r>
    </w:p>
    <w:p w14:paraId="315337C2">
      <w:pPr>
        <w:pStyle w:val="39"/>
        <w:ind w:left="715" w:right="110"/>
        <w:rPr>
          <w:rFonts w:cs="Times New Roman"/>
          <w:szCs w:val="24"/>
          <w:highlight w:val="none"/>
        </w:rPr>
      </w:pPr>
    </w:p>
    <w:p w14:paraId="608ECBBE">
      <w:pPr>
        <w:pStyle w:val="39"/>
        <w:numPr>
          <w:ilvl w:val="0"/>
          <w:numId w:val="2"/>
        </w:numPr>
        <w:rPr>
          <w:rFonts w:cs="Times New Roman"/>
          <w:szCs w:val="24"/>
          <w:highlight w:val="none"/>
        </w:rPr>
      </w:pPr>
      <w:r>
        <w:rPr>
          <w:rFonts w:cs="Times New Roman"/>
          <w:szCs w:val="24"/>
          <w:highlight w:val="none"/>
        </w:rPr>
        <w:t xml:space="preserve">This dissertation has not been submitted for any degree or examination at any other university. </w:t>
      </w:r>
    </w:p>
    <w:p w14:paraId="612B0FB0">
      <w:pPr>
        <w:pStyle w:val="39"/>
        <w:numPr>
          <w:ilvl w:val="0"/>
          <w:numId w:val="2"/>
        </w:numPr>
        <w:rPr>
          <w:rFonts w:cs="Times New Roman"/>
          <w:szCs w:val="24"/>
          <w:highlight w:val="none"/>
        </w:rPr>
      </w:pPr>
      <w:r>
        <w:rPr>
          <w:rFonts w:cs="Times New Roman"/>
          <w:szCs w:val="24"/>
          <w:highlight w:val="none"/>
        </w:rPr>
        <w:t xml:space="preserve">This dissertation does not contain other persons’ data, pictures, graphs, or additional information unless expressly acknowledged as being sourced from others. </w:t>
      </w:r>
    </w:p>
    <w:p w14:paraId="4C05C0B5">
      <w:pPr>
        <w:pStyle w:val="39"/>
        <w:numPr>
          <w:ilvl w:val="0"/>
          <w:numId w:val="2"/>
        </w:numPr>
        <w:rPr>
          <w:rFonts w:cs="Times New Roman"/>
          <w:szCs w:val="24"/>
          <w:highlight w:val="none"/>
        </w:rPr>
      </w:pPr>
      <w:r>
        <w:rPr>
          <w:rFonts w:cs="Times New Roman"/>
          <w:szCs w:val="24"/>
          <w:highlight w:val="none"/>
        </w:rPr>
        <w:t xml:space="preserve">This dissertation does not contain other persons’ writing unless expressly acknowledged as being sourced from other researchers where other written sources have been quoted, then: </w:t>
      </w:r>
    </w:p>
    <w:p w14:paraId="13BEBD91">
      <w:pPr>
        <w:numPr>
          <w:ilvl w:val="1"/>
          <w:numId w:val="3"/>
        </w:numPr>
        <w:ind w:hanging="420"/>
        <w:contextualSpacing w:val="0"/>
        <w:rPr>
          <w:rFonts w:cs="Times New Roman"/>
          <w:szCs w:val="24"/>
          <w:highlight w:val="none"/>
        </w:rPr>
      </w:pPr>
      <w:r>
        <w:rPr>
          <w:rFonts w:cs="Times New Roman"/>
          <w:szCs w:val="24"/>
          <w:highlight w:val="none"/>
        </w:rPr>
        <w:t xml:space="preserve">Their words have been rewritten, but the general information attributed to them has been referenced. </w:t>
      </w:r>
    </w:p>
    <w:p w14:paraId="177B270A">
      <w:pPr>
        <w:numPr>
          <w:ilvl w:val="1"/>
          <w:numId w:val="3"/>
        </w:numPr>
        <w:ind w:hanging="420"/>
        <w:contextualSpacing w:val="0"/>
        <w:rPr>
          <w:rFonts w:cs="Times New Roman"/>
          <w:szCs w:val="24"/>
          <w:highlight w:val="none"/>
        </w:rPr>
      </w:pPr>
      <w:r>
        <w:rPr>
          <w:rFonts w:cs="Times New Roman"/>
          <w:szCs w:val="24"/>
          <w:highlight w:val="none"/>
        </w:rPr>
        <w:t xml:space="preserve">Where their exact words have been used, their writing has been placed inside quotation marks and referenced. </w:t>
      </w:r>
    </w:p>
    <w:p w14:paraId="6A95696C">
      <w:pPr>
        <w:numPr>
          <w:ilvl w:val="1"/>
          <w:numId w:val="3"/>
        </w:numPr>
        <w:ind w:hanging="420"/>
        <w:contextualSpacing w:val="0"/>
        <w:rPr>
          <w:rFonts w:cs="Times New Roman"/>
          <w:szCs w:val="24"/>
          <w:highlight w:val="none"/>
        </w:rPr>
      </w:pPr>
      <w:r>
        <w:rPr>
          <w:rFonts w:cs="Times New Roman"/>
          <w:szCs w:val="24"/>
          <w:highlight w:val="none"/>
        </w:rPr>
        <w:t xml:space="preserve">Where I have reproduced a publication of which I am the author, co‐author, or editor, I have indicated in detail which part I wrote and have fully referenced such publications. </w:t>
      </w:r>
    </w:p>
    <w:p w14:paraId="00FA3652">
      <w:pPr>
        <w:pStyle w:val="39"/>
        <w:numPr>
          <w:ilvl w:val="0"/>
          <w:numId w:val="2"/>
        </w:numPr>
        <w:rPr>
          <w:rFonts w:cs="Times New Roman"/>
          <w:szCs w:val="24"/>
          <w:highlight w:val="none"/>
        </w:rPr>
      </w:pPr>
      <w:r>
        <w:rPr>
          <w:rFonts w:cs="Times New Roman"/>
          <w:szCs w:val="24"/>
          <w:highlight w:val="none"/>
        </w:rPr>
        <w:t xml:space="preserve">This dissertation does not contain text, graphics, or tables copied and pasted from the internet (unless expressly acknowledged); the source is acknowledged as detailed in the dissertation and the reference sections. </w:t>
      </w:r>
    </w:p>
    <w:p w14:paraId="1A02925A">
      <w:pPr>
        <w:rPr>
          <w:rFonts w:cs="Times New Roman"/>
          <w:szCs w:val="24"/>
          <w:highlight w:val="none"/>
        </w:rPr>
      </w:pPr>
    </w:p>
    <w:p w14:paraId="6FB540C3">
      <w:pPr>
        <w:rPr>
          <w:rFonts w:cs="Times New Roman"/>
          <w:szCs w:val="24"/>
          <w:highlight w:val="none"/>
        </w:rPr>
      </w:pPr>
      <w:r>
        <w:rPr>
          <w:rFonts w:cs="Times New Roman"/>
          <w:szCs w:val="24"/>
          <w:highlight w:val="none"/>
        </w:rPr>
        <w:t>United Arab Emirates</w:t>
      </w:r>
    </w:p>
    <w:p w14:paraId="17827BC8">
      <w:pPr>
        <w:rPr>
          <w:rFonts w:cs="Times New Roman"/>
          <w:b/>
          <w:bCs/>
          <w:szCs w:val="24"/>
          <w:highlight w:val="none"/>
        </w:rPr>
      </w:pPr>
    </w:p>
    <w:p w14:paraId="5DE33E74">
      <w:pPr>
        <w:rPr>
          <w:rFonts w:cs="Times New Roman"/>
          <w:b/>
          <w:bCs/>
          <w:szCs w:val="24"/>
          <w:highlight w:val="none"/>
        </w:rPr>
      </w:pPr>
    </w:p>
    <w:p w14:paraId="71DFD529">
      <w:pPr>
        <w:rPr>
          <w:rFonts w:cs="Times New Roman"/>
          <w:b/>
          <w:bCs/>
          <w:szCs w:val="24"/>
          <w:highlight w:val="none"/>
        </w:rPr>
      </w:pPr>
    </w:p>
    <w:p w14:paraId="1CDD9EC8">
      <w:pPr>
        <w:contextualSpacing w:val="0"/>
        <w:jc w:val="right"/>
        <w:rPr>
          <w:rFonts w:cs="Times New Roman"/>
          <w:b/>
          <w:szCs w:val="24"/>
          <w:highlight w:val="none"/>
        </w:rPr>
      </w:pPr>
      <w:r>
        <w:rPr>
          <w:rFonts w:cs="Times New Roman"/>
          <w:b/>
          <w:szCs w:val="24"/>
          <w:highlight w:val="none"/>
        </w:rPr>
        <w:t>MUHAMMAD HANIF</w:t>
      </w:r>
    </w:p>
    <w:p w14:paraId="7CC50BEF">
      <w:pPr>
        <w:contextualSpacing w:val="0"/>
        <w:jc w:val="right"/>
        <w:rPr>
          <w:rFonts w:cs="Times New Roman"/>
          <w:b/>
          <w:szCs w:val="24"/>
          <w:highlight w:val="none"/>
        </w:rPr>
      </w:pPr>
    </w:p>
    <w:p w14:paraId="6E27466F">
      <w:pPr>
        <w:contextualSpacing w:val="0"/>
        <w:jc w:val="center"/>
        <w:rPr>
          <w:rFonts w:cs="Times New Roman"/>
          <w:b/>
          <w:szCs w:val="24"/>
          <w:highlight w:val="none"/>
        </w:rPr>
        <w:sectPr>
          <w:footerReference r:id="rId9" w:type="first"/>
          <w:pgSz w:w="11906" w:h="16838"/>
          <w:pgMar w:top="1440" w:right="1440" w:bottom="1440" w:left="1440" w:header="720" w:footer="720" w:gutter="0"/>
          <w:cols w:space="720" w:num="1"/>
          <w:titlePg/>
          <w:docGrid w:linePitch="360" w:charSpace="0"/>
        </w:sectPr>
      </w:pPr>
    </w:p>
    <w:p w14:paraId="22A324EA">
      <w:pPr>
        <w:jc w:val="center"/>
        <w:rPr>
          <w:b/>
          <w:highlight w:val="none"/>
        </w:rPr>
      </w:pPr>
      <w:r>
        <w:rPr>
          <w:b/>
          <w:highlight w:val="none"/>
        </w:rPr>
        <w:t>SUPERVISOR’S DECLARATION</w:t>
      </w:r>
    </w:p>
    <w:p w14:paraId="67CBF780">
      <w:pPr>
        <w:rPr>
          <w:rFonts w:cs="Times New Roman"/>
          <w:szCs w:val="24"/>
          <w:highlight w:val="none"/>
        </w:rPr>
      </w:pPr>
    </w:p>
    <w:p w14:paraId="16E2E92E">
      <w:pPr>
        <w:rPr>
          <w:rFonts w:cs="Times New Roman"/>
          <w:szCs w:val="24"/>
          <w:highlight w:val="none"/>
        </w:rPr>
      </w:pPr>
    </w:p>
    <w:p w14:paraId="6092A956">
      <w:pPr>
        <w:contextualSpacing w:val="0"/>
        <w:jc w:val="right"/>
        <w:rPr>
          <w:rFonts w:cs="Times New Roman"/>
          <w:b/>
          <w:szCs w:val="24"/>
          <w:highlight w:val="none"/>
        </w:rPr>
      </w:pPr>
      <w:r>
        <w:rPr>
          <w:rFonts w:cs="Times New Roman"/>
          <w:szCs w:val="24"/>
          <w:highlight w:val="none"/>
        </w:rPr>
        <w:t xml:space="preserve">I, as supervisor, hereby declare that the thesis written by </w:t>
      </w:r>
      <w:r>
        <w:rPr>
          <w:rFonts w:cs="Times New Roman"/>
          <w:b/>
          <w:szCs w:val="24"/>
          <w:highlight w:val="none"/>
        </w:rPr>
        <w:t>MUHAMMAD HANIF</w:t>
      </w:r>
    </w:p>
    <w:p w14:paraId="1A1850F8">
      <w:pPr>
        <w:contextualSpacing w:val="0"/>
        <w:jc w:val="center"/>
        <w:rPr>
          <w:rFonts w:cs="Times New Roman"/>
          <w:b/>
          <w:szCs w:val="24"/>
          <w:highlight w:val="none"/>
        </w:rPr>
      </w:pPr>
      <w:r>
        <w:rPr>
          <w:rFonts w:cs="Times New Roman"/>
          <w:szCs w:val="24"/>
          <w:highlight w:val="none"/>
        </w:rPr>
        <w:t xml:space="preserve"> titled</w:t>
      </w:r>
      <w:r>
        <w:rPr>
          <w:rFonts w:cs="Times New Roman"/>
          <w:b/>
          <w:szCs w:val="24"/>
          <w:highlight w:val="none"/>
        </w:rPr>
        <w:t xml:space="preserve"> </w:t>
      </w:r>
      <w:r>
        <w:rPr>
          <w:rFonts w:cs="Times New Roman"/>
          <w:b/>
          <w:szCs w:val="24"/>
          <w:highlight w:val="none"/>
        </w:rPr>
        <w:t>An Analysis of The Factors Affecting Employee Performance, Turnover, and Retention, The Case Of Specialty Chemicals Industry</w:t>
      </w:r>
      <w:r>
        <w:rPr>
          <w:rFonts w:cs="Times New Roman"/>
          <w:b/>
          <w:szCs w:val="24"/>
          <w:highlight w:val="none"/>
        </w:rPr>
        <w:t xml:space="preserve"> ,</w:t>
      </w:r>
      <w:r>
        <w:rPr>
          <w:rFonts w:cs="Times New Roman"/>
          <w:szCs w:val="24"/>
          <w:highlight w:val="none"/>
        </w:rPr>
        <w:t xml:space="preserve"> is his own writing prepared under our supervision.</w:t>
      </w:r>
    </w:p>
    <w:p w14:paraId="31E709F8">
      <w:pPr>
        <w:rPr>
          <w:rFonts w:cs="Times New Roman"/>
          <w:szCs w:val="24"/>
          <w:highlight w:val="none"/>
        </w:rPr>
      </w:pPr>
    </w:p>
    <w:p w14:paraId="07763AB3">
      <w:pPr>
        <w:ind w:firstLine="720"/>
        <w:rPr>
          <w:rFonts w:cs="Times New Roman"/>
          <w:szCs w:val="24"/>
          <w:highlight w:val="none"/>
        </w:rPr>
      </w:pPr>
      <w:r>
        <w:rPr>
          <w:rFonts w:cs="Times New Roman"/>
          <w:szCs w:val="24"/>
          <w:highlight w:val="none"/>
        </w:rPr>
        <w:t>I also declare that the thesis meets the formal and professional requirements for the partial fulfillment of the Doctor of Business Administration degree to Universidad Católica San Antonio de Murcia, Spain, and Westford University College, U.A.E.; thus, we support its submission.</w:t>
      </w:r>
    </w:p>
    <w:p w14:paraId="5DB6A311">
      <w:pPr>
        <w:rPr>
          <w:rFonts w:cs="Times New Roman"/>
          <w:szCs w:val="24"/>
          <w:highlight w:val="none"/>
        </w:rPr>
      </w:pPr>
      <w:r>
        <w:rPr>
          <w:rFonts w:cs="Times New Roman"/>
          <w:szCs w:val="24"/>
          <w:highlight w:val="none"/>
        </w:rPr>
        <w:t xml:space="preserve"> </w:t>
      </w:r>
    </w:p>
    <w:p w14:paraId="429AAC4D">
      <w:pPr>
        <w:rPr>
          <w:rFonts w:cs="Times New Roman"/>
          <w:szCs w:val="24"/>
          <w:highlight w:val="none"/>
        </w:rPr>
      </w:pPr>
      <w:r>
        <w:rPr>
          <w:rFonts w:cs="Times New Roman"/>
          <w:szCs w:val="24"/>
          <w:highlight w:val="none"/>
        </w:rPr>
        <w:t xml:space="preserve"> </w:t>
      </w:r>
    </w:p>
    <w:p w14:paraId="613E2AB5">
      <w:pPr>
        <w:rPr>
          <w:rFonts w:cs="Times New Roman"/>
          <w:szCs w:val="24"/>
          <w:highlight w:val="none"/>
        </w:rPr>
      </w:pPr>
    </w:p>
    <w:p w14:paraId="28F9560B">
      <w:pPr>
        <w:rPr>
          <w:rFonts w:cs="Times New Roman"/>
          <w:b/>
          <w:bCs/>
          <w:szCs w:val="24"/>
          <w:highlight w:val="none"/>
        </w:rPr>
      </w:pPr>
    </w:p>
    <w:p w14:paraId="0066BA3E">
      <w:pPr>
        <w:rPr>
          <w:rFonts w:cs="Times New Roman"/>
          <w:b/>
          <w:bCs/>
          <w:szCs w:val="24"/>
          <w:highlight w:val="none"/>
        </w:rPr>
      </w:pPr>
    </w:p>
    <w:p w14:paraId="241CBD26">
      <w:pPr>
        <w:rPr>
          <w:rFonts w:cs="Times New Roman"/>
          <w:szCs w:val="24"/>
          <w:highlight w:val="none"/>
        </w:rPr>
      </w:pPr>
      <w:r>
        <w:rPr>
          <w:rFonts w:cs="Times New Roman"/>
          <w:szCs w:val="24"/>
          <w:highlight w:val="none"/>
        </w:rPr>
        <w:t>​​​​​Supervisor</w:t>
      </w:r>
    </w:p>
    <w:p w14:paraId="41E580D9">
      <w:pPr>
        <w:rPr>
          <w:rFonts w:cs="Times New Roman"/>
          <w:szCs w:val="24"/>
          <w:highlight w:val="none"/>
        </w:rPr>
      </w:pPr>
    </w:p>
    <w:p w14:paraId="644FB242">
      <w:pPr>
        <w:rPr>
          <w:rFonts w:cs="Times New Roman"/>
          <w:szCs w:val="24"/>
          <w:highlight w:val="none"/>
        </w:rPr>
      </w:pPr>
    </w:p>
    <w:p w14:paraId="3A14C79D">
      <w:pPr>
        <w:rPr>
          <w:rFonts w:cs="Times New Roman"/>
          <w:szCs w:val="24"/>
          <w:highlight w:val="none"/>
        </w:rPr>
      </w:pPr>
    </w:p>
    <w:p w14:paraId="48F475A2">
      <w:pPr>
        <w:rPr>
          <w:rFonts w:cs="Times New Roman"/>
          <w:szCs w:val="24"/>
          <w:highlight w:val="none"/>
        </w:rPr>
      </w:pPr>
    </w:p>
    <w:p w14:paraId="7DC0C2C9">
      <w:pPr>
        <w:contextualSpacing w:val="0"/>
        <w:jc w:val="center"/>
        <w:rPr>
          <w:rFonts w:cs="Times New Roman"/>
          <w:szCs w:val="24"/>
          <w:highlight w:val="none"/>
        </w:rPr>
      </w:pPr>
    </w:p>
    <w:p w14:paraId="22A3A784">
      <w:pPr>
        <w:contextualSpacing w:val="0"/>
        <w:jc w:val="center"/>
        <w:rPr>
          <w:rFonts w:cs="Times New Roman"/>
          <w:szCs w:val="24"/>
          <w:highlight w:val="none"/>
        </w:rPr>
      </w:pPr>
    </w:p>
    <w:p w14:paraId="65FDBB3E">
      <w:pPr>
        <w:contextualSpacing w:val="0"/>
        <w:jc w:val="center"/>
        <w:rPr>
          <w:rFonts w:cs="Times New Roman"/>
          <w:szCs w:val="24"/>
          <w:highlight w:val="none"/>
        </w:rPr>
      </w:pPr>
    </w:p>
    <w:p w14:paraId="2C43B89A">
      <w:pPr>
        <w:contextualSpacing w:val="0"/>
        <w:jc w:val="center"/>
        <w:rPr>
          <w:rFonts w:cs="Times New Roman"/>
          <w:szCs w:val="24"/>
          <w:highlight w:val="none"/>
        </w:rPr>
      </w:pPr>
    </w:p>
    <w:p w14:paraId="0242417C">
      <w:pPr>
        <w:contextualSpacing w:val="0"/>
        <w:jc w:val="center"/>
        <w:rPr>
          <w:rFonts w:cs="Times New Roman"/>
          <w:szCs w:val="24"/>
          <w:highlight w:val="none"/>
        </w:rPr>
      </w:pPr>
    </w:p>
    <w:p w14:paraId="49163884">
      <w:pPr>
        <w:contextualSpacing w:val="0"/>
        <w:jc w:val="center"/>
        <w:rPr>
          <w:rFonts w:cs="Times New Roman"/>
          <w:szCs w:val="24"/>
          <w:highlight w:val="none"/>
        </w:rPr>
      </w:pPr>
    </w:p>
    <w:p w14:paraId="62E60DB0">
      <w:pPr>
        <w:contextualSpacing w:val="0"/>
        <w:jc w:val="center"/>
        <w:rPr>
          <w:rFonts w:cs="Times New Roman"/>
          <w:szCs w:val="24"/>
          <w:highlight w:val="none"/>
        </w:rPr>
      </w:pPr>
    </w:p>
    <w:p w14:paraId="7EE26DE3">
      <w:pPr>
        <w:contextualSpacing w:val="0"/>
        <w:jc w:val="center"/>
        <w:rPr>
          <w:rFonts w:cs="Times New Roman"/>
          <w:szCs w:val="24"/>
          <w:highlight w:val="none"/>
        </w:rPr>
      </w:pPr>
    </w:p>
    <w:p w14:paraId="151323DA">
      <w:pPr>
        <w:contextualSpacing w:val="0"/>
        <w:jc w:val="center"/>
        <w:rPr>
          <w:rFonts w:cs="Times New Roman"/>
          <w:szCs w:val="24"/>
          <w:highlight w:val="none"/>
        </w:rPr>
      </w:pPr>
    </w:p>
    <w:p w14:paraId="624E74CF">
      <w:pPr>
        <w:contextualSpacing w:val="0"/>
        <w:jc w:val="center"/>
        <w:rPr>
          <w:rFonts w:cs="Times New Roman"/>
          <w:szCs w:val="24"/>
          <w:highlight w:val="none"/>
        </w:rPr>
      </w:pPr>
    </w:p>
    <w:p w14:paraId="7F391FA8">
      <w:pPr>
        <w:contextualSpacing w:val="0"/>
        <w:jc w:val="center"/>
        <w:rPr>
          <w:rFonts w:cs="Times New Roman"/>
          <w:szCs w:val="24"/>
          <w:highlight w:val="none"/>
        </w:rPr>
        <w:sectPr>
          <w:footerReference r:id="rId10" w:type="first"/>
          <w:pgSz w:w="11906" w:h="16838"/>
          <w:pgMar w:top="1440" w:right="1440" w:bottom="1440" w:left="1440" w:header="720" w:footer="720" w:gutter="0"/>
          <w:cols w:space="720" w:num="1"/>
          <w:titlePg/>
          <w:docGrid w:linePitch="360" w:charSpace="0"/>
        </w:sectPr>
      </w:pPr>
    </w:p>
    <w:p w14:paraId="46F9A784">
      <w:pPr>
        <w:jc w:val="center"/>
        <w:rPr>
          <w:b/>
          <w:bCs/>
          <w:highlight w:val="none"/>
        </w:rPr>
      </w:pPr>
      <w:r>
        <w:rPr>
          <w:b/>
          <w:highlight w:val="none"/>
        </w:rPr>
        <w:t>ACKNOWLEDGMENT</w:t>
      </w:r>
    </w:p>
    <w:p w14:paraId="76376A65">
      <w:pPr>
        <w:contextualSpacing w:val="0"/>
        <w:jc w:val="center"/>
        <w:rPr>
          <w:rFonts w:cs="Times New Roman"/>
          <w:szCs w:val="24"/>
          <w:highlight w:val="none"/>
        </w:rPr>
      </w:pPr>
    </w:p>
    <w:p w14:paraId="70A90845">
      <w:pPr>
        <w:contextualSpacing w:val="0"/>
        <w:jc w:val="center"/>
        <w:rPr>
          <w:rFonts w:cs="Times New Roman"/>
          <w:szCs w:val="24"/>
          <w:highlight w:val="none"/>
        </w:rPr>
      </w:pPr>
    </w:p>
    <w:p w14:paraId="0C1FBDEC">
      <w:pPr>
        <w:contextualSpacing w:val="0"/>
        <w:rPr>
          <w:rFonts w:cs="Times New Roman"/>
          <w:szCs w:val="24"/>
          <w:highlight w:val="none"/>
        </w:rPr>
      </w:pPr>
      <w:r>
        <w:rPr>
          <w:rFonts w:cs="Times New Roman"/>
          <w:i/>
          <w:szCs w:val="24"/>
          <w:highlight w:val="none"/>
        </w:rPr>
        <w:t>On behalf of myself, I would like to deeply appreciate my Professor for providing me with the invaluable knowledge and experience during this research. Moreover, my utmost appreciation also goes to the Westford University for their constant assistance and support. I want to express my deep gratitude to my workmates, for their interesting conversations and helpful advice. Last but not least, I should not forget my family who never failed to be there for me, and they have given me all the love and support I needed. But for your help, this project wouldn’t have seen the light of day.</w:t>
      </w:r>
    </w:p>
    <w:p w14:paraId="16B32234">
      <w:pPr>
        <w:contextualSpacing w:val="0"/>
        <w:jc w:val="center"/>
        <w:rPr>
          <w:rFonts w:cs="Times New Roman"/>
          <w:szCs w:val="24"/>
          <w:highlight w:val="none"/>
        </w:rPr>
      </w:pPr>
    </w:p>
    <w:p w14:paraId="6DDAD5FD">
      <w:pPr>
        <w:contextualSpacing w:val="0"/>
        <w:jc w:val="center"/>
        <w:rPr>
          <w:rFonts w:cs="Times New Roman"/>
          <w:szCs w:val="24"/>
          <w:highlight w:val="none"/>
        </w:rPr>
      </w:pPr>
    </w:p>
    <w:p w14:paraId="456174AA">
      <w:pPr>
        <w:contextualSpacing w:val="0"/>
        <w:jc w:val="center"/>
        <w:rPr>
          <w:rFonts w:cs="Times New Roman"/>
          <w:szCs w:val="24"/>
          <w:highlight w:val="none"/>
        </w:rPr>
      </w:pPr>
    </w:p>
    <w:p w14:paraId="1E621316">
      <w:pPr>
        <w:contextualSpacing w:val="0"/>
        <w:jc w:val="center"/>
        <w:rPr>
          <w:rFonts w:cs="Times New Roman"/>
          <w:szCs w:val="24"/>
          <w:highlight w:val="none"/>
        </w:rPr>
      </w:pPr>
    </w:p>
    <w:p w14:paraId="4356F2A8">
      <w:pPr>
        <w:contextualSpacing w:val="0"/>
        <w:jc w:val="center"/>
        <w:rPr>
          <w:rFonts w:cs="Times New Roman"/>
          <w:szCs w:val="24"/>
          <w:highlight w:val="none"/>
        </w:rPr>
      </w:pPr>
    </w:p>
    <w:p w14:paraId="3C4BDB9D">
      <w:pPr>
        <w:contextualSpacing w:val="0"/>
        <w:jc w:val="center"/>
        <w:rPr>
          <w:rFonts w:cs="Times New Roman"/>
          <w:szCs w:val="24"/>
          <w:highlight w:val="none"/>
        </w:rPr>
      </w:pPr>
    </w:p>
    <w:p w14:paraId="19CF4277">
      <w:pPr>
        <w:contextualSpacing w:val="0"/>
        <w:jc w:val="center"/>
        <w:rPr>
          <w:rFonts w:cs="Times New Roman"/>
          <w:szCs w:val="24"/>
          <w:highlight w:val="none"/>
        </w:rPr>
      </w:pPr>
    </w:p>
    <w:p w14:paraId="049ED783">
      <w:pPr>
        <w:contextualSpacing w:val="0"/>
        <w:jc w:val="center"/>
        <w:rPr>
          <w:rFonts w:cs="Times New Roman"/>
          <w:szCs w:val="24"/>
          <w:highlight w:val="none"/>
        </w:rPr>
      </w:pPr>
    </w:p>
    <w:p w14:paraId="136D705D">
      <w:pPr>
        <w:contextualSpacing w:val="0"/>
        <w:jc w:val="center"/>
        <w:rPr>
          <w:rFonts w:cs="Times New Roman"/>
          <w:szCs w:val="24"/>
          <w:highlight w:val="none"/>
        </w:rPr>
      </w:pPr>
    </w:p>
    <w:p w14:paraId="076D222B">
      <w:pPr>
        <w:contextualSpacing w:val="0"/>
        <w:jc w:val="center"/>
        <w:rPr>
          <w:rFonts w:cs="Times New Roman"/>
          <w:szCs w:val="24"/>
          <w:highlight w:val="none"/>
        </w:rPr>
      </w:pPr>
    </w:p>
    <w:p w14:paraId="0B97C76A">
      <w:pPr>
        <w:contextualSpacing w:val="0"/>
        <w:jc w:val="center"/>
        <w:rPr>
          <w:rFonts w:cs="Times New Roman"/>
          <w:szCs w:val="24"/>
          <w:highlight w:val="none"/>
        </w:rPr>
      </w:pPr>
    </w:p>
    <w:p w14:paraId="559AABC5">
      <w:pPr>
        <w:contextualSpacing w:val="0"/>
        <w:jc w:val="center"/>
        <w:rPr>
          <w:rFonts w:cs="Times New Roman"/>
          <w:szCs w:val="24"/>
          <w:highlight w:val="none"/>
        </w:rPr>
      </w:pPr>
    </w:p>
    <w:p w14:paraId="4A67F7C2">
      <w:pPr>
        <w:contextualSpacing w:val="0"/>
        <w:jc w:val="center"/>
        <w:rPr>
          <w:rFonts w:cs="Times New Roman"/>
          <w:szCs w:val="24"/>
          <w:highlight w:val="none"/>
        </w:rPr>
        <w:sectPr>
          <w:footerReference r:id="rId11" w:type="first"/>
          <w:pgSz w:w="11906" w:h="16838"/>
          <w:pgMar w:top="1440" w:right="1440" w:bottom="1440" w:left="1440" w:header="720" w:footer="720" w:gutter="0"/>
          <w:cols w:space="720" w:num="1"/>
          <w:titlePg/>
          <w:docGrid w:linePitch="360" w:charSpace="0"/>
        </w:sectPr>
      </w:pPr>
    </w:p>
    <w:p w14:paraId="66CDA9FD">
      <w:pPr>
        <w:pStyle w:val="2"/>
        <w:rPr>
          <w:highlight w:val="none"/>
        </w:rPr>
      </w:pPr>
      <w:bookmarkStart w:id="7" w:name="_Toc178356793"/>
      <w:bookmarkStart w:id="8" w:name="_Toc101995337"/>
      <w:bookmarkStart w:id="9" w:name="_Toc145629628"/>
      <w:bookmarkStart w:id="10" w:name="_Toc146384007"/>
      <w:r>
        <w:rPr>
          <w:highlight w:val="none"/>
        </w:rPr>
        <w:t>ABSTRACT</w:t>
      </w:r>
      <w:bookmarkEnd w:id="7"/>
      <w:bookmarkEnd w:id="8"/>
      <w:bookmarkEnd w:id="9"/>
      <w:bookmarkEnd w:id="10"/>
    </w:p>
    <w:p w14:paraId="4143A02F">
      <w:pPr>
        <w:contextualSpacing w:val="0"/>
        <w:jc w:val="center"/>
        <w:rPr>
          <w:rFonts w:cs="Times New Roman"/>
          <w:szCs w:val="24"/>
          <w:highlight w:val="none"/>
        </w:rPr>
      </w:pPr>
    </w:p>
    <w:p w14:paraId="0636C58E">
      <w:pPr>
        <w:contextualSpacing w:val="0"/>
        <w:jc w:val="left"/>
        <w:rPr>
          <w:rFonts w:cs="Times New Roman"/>
          <w:szCs w:val="24"/>
          <w:highlight w:val="none"/>
        </w:rPr>
      </w:pPr>
    </w:p>
    <w:p w14:paraId="7E458517">
      <w:pPr>
        <w:ind w:firstLine="432"/>
        <w:rPr>
          <w:rFonts w:cs="Times New Roman"/>
          <w:szCs w:val="24"/>
          <w:highlight w:val="none"/>
          <w:lang w:val="en-GB"/>
        </w:rPr>
      </w:pPr>
      <w:r>
        <w:rPr>
          <w:rFonts w:cs="Times New Roman"/>
          <w:szCs w:val="24"/>
          <w:highlight w:val="none"/>
          <w:lang w:val="en-GB"/>
        </w:rPr>
        <w:t>The study comprehensively analyzes the factors that affect employee performance, retention, and turnover within organizations. By using both qualitative and quantitative analysis, the study reveals valuable insights that help readers gain a deep understanding of the topic. The study mainly focuses on the organizational practices of Speciality Chemical Industry that contribute to employee retention and minimize employee turnover rates.</w:t>
      </w:r>
    </w:p>
    <w:p w14:paraId="4C0FBF83">
      <w:pPr>
        <w:rPr>
          <w:rFonts w:cs="Times New Roman"/>
          <w:szCs w:val="24"/>
          <w:highlight w:val="none"/>
          <w:lang w:val="en-GB"/>
        </w:rPr>
      </w:pPr>
    </w:p>
    <w:p w14:paraId="1332DDAF">
      <w:pPr>
        <w:ind w:firstLine="432"/>
        <w:rPr>
          <w:rFonts w:cs="Times New Roman"/>
          <w:szCs w:val="24"/>
          <w:highlight w:val="none"/>
          <w:lang w:val="en-GB"/>
        </w:rPr>
      </w:pPr>
      <w:r>
        <w:rPr>
          <w:rFonts w:cs="Times New Roman"/>
          <w:szCs w:val="24"/>
          <w:highlight w:val="none"/>
          <w:lang w:val="en-GB"/>
        </w:rPr>
        <w:t>The quantitative section of the study is based on primary responses collected through a 5-point Likert scale closed-ended questionnaire tool. The questionnaire was administered to 23 employees of Speciality Chemical Industry, and the findings were analyzed to gain insights into the factors that affect employee performance and retention. The results indicate that employees value training and orientation, team-based activities, group meetings, cultural diversity, employment benefits, effective communication, and coordination between employees and employers.</w:t>
      </w:r>
    </w:p>
    <w:p w14:paraId="216F34EE">
      <w:pPr>
        <w:rPr>
          <w:rFonts w:cs="Times New Roman"/>
          <w:szCs w:val="24"/>
          <w:highlight w:val="none"/>
          <w:lang w:val="en-GB"/>
        </w:rPr>
      </w:pPr>
    </w:p>
    <w:p w14:paraId="424E4456">
      <w:pPr>
        <w:ind w:firstLine="432"/>
        <w:rPr>
          <w:rFonts w:cs="Times New Roman"/>
          <w:szCs w:val="24"/>
          <w:highlight w:val="none"/>
          <w:lang w:val="en-GB"/>
        </w:rPr>
      </w:pPr>
      <w:r>
        <w:rPr>
          <w:rFonts w:cs="Times New Roman"/>
          <w:szCs w:val="24"/>
          <w:highlight w:val="none"/>
          <w:lang w:val="en-GB"/>
        </w:rPr>
        <w:t>The qualitative section of the study is based on primary responses collected through interviews with 10 participants. The interviews were conducted to obtain in-depth knowledge of the topic, and the responses were analyzed using a thematic analysis approach. The participants shared their experiences and perspectives on the factors contributing to employee retention and turnover. The analysis reveals that employees stay longer in organizations prioritizing employee development, team building, and a positive work environment.</w:t>
      </w:r>
    </w:p>
    <w:p w14:paraId="4FA061B8">
      <w:pPr>
        <w:rPr>
          <w:rFonts w:cs="Times New Roman"/>
          <w:szCs w:val="24"/>
          <w:highlight w:val="none"/>
          <w:lang w:val="en-GB"/>
        </w:rPr>
      </w:pPr>
    </w:p>
    <w:p w14:paraId="56D1BED0">
      <w:pPr>
        <w:ind w:firstLine="432"/>
        <w:rPr>
          <w:rFonts w:cs="Times New Roman"/>
          <w:szCs w:val="24"/>
          <w:highlight w:val="none"/>
          <w:lang w:val="en-GB"/>
        </w:rPr>
      </w:pPr>
      <w:r>
        <w:rPr>
          <w:rFonts w:cs="Times New Roman"/>
          <w:szCs w:val="24"/>
          <w:highlight w:val="none"/>
          <w:lang w:val="en-GB"/>
        </w:rPr>
        <w:t>The study reveals that several factors contribute to higher employee retention rates. Investing in employee training and orientation programs can help employees develop new skills and enhance their job performance. Team-based activities and group meetings can foster more vital teamwork and employee collaboration. Promoting cultural diversity can create an inclusive and welcoming work environment that values and respects employees' differences. Employment benefits such as health insurance, retirement plans, and paid leave can help employees feel valued and appreciated. Effective communication and coordination between employees and employers can help build trust and mutual respect.</w:t>
      </w:r>
    </w:p>
    <w:p w14:paraId="13B3DBF9">
      <w:pPr>
        <w:rPr>
          <w:rFonts w:cs="Times New Roman"/>
          <w:szCs w:val="24"/>
          <w:highlight w:val="none"/>
          <w:lang w:val="en-GB"/>
        </w:rPr>
        <w:sectPr>
          <w:footerReference r:id="rId12" w:type="first"/>
          <w:pgSz w:w="11906" w:h="16838"/>
          <w:pgMar w:top="1440" w:right="1440" w:bottom="1440" w:left="1440" w:header="720" w:footer="720" w:gutter="0"/>
          <w:cols w:space="720" w:num="1"/>
          <w:titlePg/>
          <w:docGrid w:linePitch="360" w:charSpace="0"/>
        </w:sectPr>
      </w:pPr>
    </w:p>
    <w:p w14:paraId="48DA9F71">
      <w:pPr>
        <w:ind w:firstLine="432"/>
        <w:rPr>
          <w:rFonts w:cs="Times New Roman"/>
          <w:szCs w:val="24"/>
          <w:highlight w:val="none"/>
          <w:lang w:val="en-GB"/>
        </w:rPr>
      </w:pPr>
      <w:r>
        <w:rPr>
          <w:rFonts w:cs="Times New Roman"/>
          <w:szCs w:val="24"/>
          <w:highlight w:val="none"/>
          <w:lang w:val="en-GB"/>
        </w:rPr>
        <w:t>The study also highlights the importance of self-determination and dedication in boosting employee morale and productivity. When employees feel empowered to take ownership of their work, they are more likely to be engaged and motivated to perform their best.</w:t>
      </w:r>
    </w:p>
    <w:p w14:paraId="06239D34">
      <w:pPr>
        <w:rPr>
          <w:rFonts w:cs="Times New Roman"/>
          <w:szCs w:val="24"/>
          <w:highlight w:val="none"/>
          <w:lang w:val="en-GB"/>
        </w:rPr>
      </w:pPr>
    </w:p>
    <w:p w14:paraId="7D14D42D">
      <w:pPr>
        <w:ind w:firstLine="432"/>
        <w:rPr>
          <w:rFonts w:cs="Times New Roman"/>
          <w:szCs w:val="24"/>
          <w:highlight w:val="none"/>
          <w:lang w:val="en-GB"/>
        </w:rPr>
      </w:pPr>
      <w:r>
        <w:rPr>
          <w:rFonts w:cs="Times New Roman"/>
          <w:szCs w:val="24"/>
          <w:highlight w:val="none"/>
          <w:lang w:val="en-GB"/>
        </w:rPr>
        <w:t>In conclusion, the study provides valuable insights into the factors that affect employee performance, retention, and turnover within organizations. Organizations can create a positive work environment that attracts and retains talented employees by prioritizing employee development, team building, cultural diversity, employment benefits, effective communication, and self-determination.</w:t>
      </w:r>
    </w:p>
    <w:p w14:paraId="2FB2DEEE">
      <w:pPr>
        <w:pStyle w:val="2"/>
        <w:rPr>
          <w:highlight w:val="none"/>
        </w:rPr>
      </w:pPr>
      <w:bookmarkStart w:id="11" w:name="_Toc178356794"/>
      <w:r>
        <w:rPr>
          <w:highlight w:val="none"/>
        </w:rPr>
        <w:t>Keywords</w:t>
      </w:r>
      <w:bookmarkEnd w:id="11"/>
    </w:p>
    <w:p w14:paraId="7C1F1C0F">
      <w:pPr>
        <w:rPr>
          <w:rFonts w:cs="Times New Roman"/>
          <w:szCs w:val="24"/>
          <w:highlight w:val="none"/>
        </w:rPr>
      </w:pPr>
    </w:p>
    <w:p w14:paraId="50847637">
      <w:pPr>
        <w:rPr>
          <w:rFonts w:cs="Times New Roman"/>
          <w:i/>
          <w:szCs w:val="24"/>
          <w:highlight w:val="none"/>
        </w:rPr>
      </w:pPr>
      <w:r>
        <w:rPr>
          <w:rFonts w:cs="Times New Roman"/>
          <w:i/>
          <w:szCs w:val="24"/>
          <w:highlight w:val="none"/>
        </w:rPr>
        <w:t>Speciality Chemical Industry, Employee Retention, Employee Engagement, Employee Turnover, Cultural diversity, Employment Benefit</w:t>
      </w:r>
    </w:p>
    <w:p w14:paraId="46E7654A">
      <w:pPr>
        <w:contextualSpacing w:val="0"/>
        <w:jc w:val="left"/>
        <w:rPr>
          <w:rFonts w:cs="Times New Roman"/>
          <w:szCs w:val="24"/>
          <w:highlight w:val="none"/>
        </w:rPr>
        <w:sectPr>
          <w:footerReference r:id="rId13" w:type="first"/>
          <w:pgSz w:w="11906" w:h="16838"/>
          <w:pgMar w:top="1440" w:right="1440" w:bottom="1440" w:left="1440" w:header="720" w:footer="720" w:gutter="0"/>
          <w:cols w:space="720" w:num="1"/>
          <w:titlePg/>
          <w:docGrid w:linePitch="360" w:charSpace="0"/>
        </w:sectPr>
      </w:pPr>
    </w:p>
    <w:sdt>
      <w:sdtPr>
        <w:rPr>
          <w:rFonts w:ascii="Times New Roman" w:hAnsi="Times New Roman" w:cs="Times New Roman" w:eastAsiaTheme="minorHAnsi"/>
          <w:color w:val="auto"/>
          <w:sz w:val="24"/>
          <w:szCs w:val="24"/>
          <w:highlight w:val="none"/>
        </w:rPr>
        <w:id w:val="344532885"/>
        <w:docPartObj>
          <w:docPartGallery w:val="Table of Contents"/>
          <w:docPartUnique/>
        </w:docPartObj>
      </w:sdtPr>
      <w:sdtEndPr>
        <w:rPr>
          <w:rFonts w:ascii="Times New Roman" w:hAnsi="Times New Roman" w:cs="Times New Roman" w:eastAsiaTheme="minorHAnsi"/>
          <w:b/>
          <w:bCs/>
          <w:color w:val="auto"/>
          <w:sz w:val="24"/>
          <w:szCs w:val="24"/>
          <w:highlight w:val="none"/>
        </w:rPr>
      </w:sdtEndPr>
      <w:sdtContent>
        <w:p w14:paraId="042B0C5A">
          <w:pPr>
            <w:pStyle w:val="42"/>
            <w:spacing w:before="0" w:line="360" w:lineRule="auto"/>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TABLE OF CONTENTS</w:t>
          </w:r>
        </w:p>
        <w:p w14:paraId="4D8C6EC0">
          <w:pPr>
            <w:rPr>
              <w:rFonts w:cs="Times New Roman"/>
              <w:szCs w:val="24"/>
              <w:highlight w:val="none"/>
            </w:rPr>
          </w:pPr>
        </w:p>
        <w:p w14:paraId="7EFC25A2">
          <w:pPr>
            <w:rPr>
              <w:rFonts w:cs="Times New Roman"/>
              <w:szCs w:val="24"/>
              <w:highlight w:val="none"/>
            </w:rPr>
          </w:pPr>
        </w:p>
        <w:p w14:paraId="6575F83F">
          <w:pPr>
            <w:pStyle w:val="25"/>
            <w:tabs>
              <w:tab w:val="left" w:pos="480"/>
              <w:tab w:val="right" w:leader="dot" w:pos="9016"/>
            </w:tabs>
            <w:rPr>
              <w:rFonts w:asciiTheme="minorHAnsi" w:hAnsiTheme="minorHAnsi" w:eastAsiaTheme="minorEastAsia"/>
              <w:sz w:val="22"/>
              <w:highlight w:val="none"/>
            </w:rPr>
          </w:pPr>
          <w:r>
            <w:rPr>
              <w:rFonts w:cs="Times New Roman"/>
              <w:szCs w:val="24"/>
              <w:highlight w:val="none"/>
            </w:rPr>
            <w:fldChar w:fldCharType="begin"/>
          </w:r>
          <w:r>
            <w:rPr>
              <w:rFonts w:cs="Times New Roman"/>
              <w:szCs w:val="24"/>
              <w:highlight w:val="none"/>
            </w:rPr>
            <w:instrText xml:space="preserve"> TOC \o "1-3" \h \z \u </w:instrText>
          </w:r>
          <w:r>
            <w:rPr>
              <w:rFonts w:cs="Times New Roman"/>
              <w:szCs w:val="24"/>
              <w:highlight w:val="none"/>
            </w:rPr>
            <w:fldChar w:fldCharType="separate"/>
          </w:r>
          <w:r>
            <w:rPr>
              <w:highlight w:val="none"/>
            </w:rPr>
            <w:fldChar w:fldCharType="begin"/>
          </w:r>
          <w:r>
            <w:rPr>
              <w:highlight w:val="none"/>
            </w:rPr>
            <w:instrText xml:space="preserve"> HYPERLINK \l "_Toc178356792" </w:instrText>
          </w:r>
          <w:r>
            <w:rPr>
              <w:highlight w:val="none"/>
            </w:rPr>
            <w:fldChar w:fldCharType="separate"/>
          </w:r>
          <w:r>
            <w:rPr>
              <w:rStyle w:val="21"/>
              <w:highlight w:val="none"/>
            </w:rPr>
            <w:t>1</w:t>
          </w:r>
          <w:r>
            <w:rPr>
              <w:rFonts w:asciiTheme="minorHAnsi" w:hAnsiTheme="minorHAnsi" w:eastAsiaTheme="minorEastAsia"/>
              <w:sz w:val="22"/>
              <w:highlight w:val="none"/>
            </w:rPr>
            <w:tab/>
          </w:r>
          <w:r>
            <w:rPr>
              <w:rStyle w:val="21"/>
              <w:highlight w:val="none"/>
            </w:rPr>
            <w:t>DECLARATION OF STATUS OF THE THESIS</w:t>
          </w:r>
          <w:r>
            <w:rPr>
              <w:highlight w:val="none"/>
            </w:rPr>
            <w:tab/>
          </w:r>
          <w:r>
            <w:rPr>
              <w:highlight w:val="none"/>
            </w:rPr>
            <w:fldChar w:fldCharType="begin"/>
          </w:r>
          <w:r>
            <w:rPr>
              <w:highlight w:val="none"/>
            </w:rPr>
            <w:instrText xml:space="preserve"> PAGEREF _Toc178356792 \h </w:instrText>
          </w:r>
          <w:r>
            <w:rPr>
              <w:highlight w:val="none"/>
            </w:rPr>
            <w:fldChar w:fldCharType="separate"/>
          </w:r>
          <w:r>
            <w:rPr>
              <w:highlight w:val="none"/>
            </w:rPr>
            <w:t>2</w:t>
          </w:r>
          <w:r>
            <w:rPr>
              <w:highlight w:val="none"/>
            </w:rPr>
            <w:fldChar w:fldCharType="end"/>
          </w:r>
          <w:r>
            <w:rPr>
              <w:highlight w:val="none"/>
            </w:rPr>
            <w:fldChar w:fldCharType="end"/>
          </w:r>
        </w:p>
        <w:p w14:paraId="79C18809">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"_Toc178356793" </w:instrText>
          </w:r>
          <w:r>
            <w:rPr>
              <w:highlight w:val="none"/>
            </w:rPr>
            <w:fldChar w:fldCharType="separate"/>
          </w:r>
          <w:r>
            <w:rPr>
              <w:rStyle w:val="21"/>
              <w:highlight w:val="none"/>
            </w:rPr>
            <w:t>2</w:t>
          </w:r>
          <w:r>
            <w:rPr>
              <w:rFonts w:asciiTheme="minorHAnsi" w:hAnsiTheme="minorHAnsi" w:eastAsiaTheme="minorEastAsia"/>
              <w:sz w:val="22"/>
              <w:highlight w:val="none"/>
            </w:rPr>
            <w:tab/>
          </w:r>
          <w:r>
            <w:rPr>
              <w:rStyle w:val="21"/>
              <w:highlight w:val="none"/>
            </w:rPr>
            <w:t>ABSTRACT</w:t>
          </w:r>
          <w:r>
            <w:rPr>
              <w:highlight w:val="none"/>
            </w:rPr>
            <w:tab/>
          </w:r>
          <w:r>
            <w:rPr>
              <w:highlight w:val="none"/>
            </w:rPr>
            <w:fldChar w:fldCharType="begin"/>
          </w:r>
          <w:r>
            <w:rPr>
              <w:highlight w:val="none"/>
            </w:rPr>
            <w:instrText xml:space="preserve"> PAGEREF _Toc178356793 \h </w:instrText>
          </w:r>
          <w:r>
            <w:rPr>
              <w:highlight w:val="none"/>
            </w:rPr>
            <w:fldChar w:fldCharType="separate"/>
          </w:r>
          <w:r>
            <w:rPr>
              <w:highlight w:val="none"/>
            </w:rPr>
            <w:t>5</w:t>
          </w:r>
          <w:r>
            <w:rPr>
              <w:highlight w:val="none"/>
            </w:rPr>
            <w:fldChar w:fldCharType="end"/>
          </w:r>
          <w:r>
            <w:rPr>
              <w:highlight w:val="none"/>
            </w:rPr>
            <w:fldChar w:fldCharType="end"/>
          </w:r>
        </w:p>
        <w:p w14:paraId="108CCAD7">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"_Toc178356794" </w:instrText>
          </w:r>
          <w:r>
            <w:rPr>
              <w:highlight w:val="none"/>
            </w:rPr>
            <w:fldChar w:fldCharType="separate"/>
          </w:r>
          <w:r>
            <w:rPr>
              <w:rStyle w:val="21"/>
              <w:highlight w:val="none"/>
            </w:rPr>
            <w:t>3</w:t>
          </w:r>
          <w:r>
            <w:rPr>
              <w:rFonts w:asciiTheme="minorHAnsi" w:hAnsiTheme="minorHAnsi" w:eastAsiaTheme="minorEastAsia"/>
              <w:sz w:val="22"/>
              <w:highlight w:val="none"/>
            </w:rPr>
            <w:tab/>
          </w:r>
          <w:r>
            <w:rPr>
              <w:rStyle w:val="21"/>
              <w:highlight w:val="none"/>
            </w:rPr>
            <w:t>Keywords</w:t>
          </w:r>
          <w:r>
            <w:rPr>
              <w:highlight w:val="none"/>
            </w:rPr>
            <w:tab/>
          </w:r>
          <w:r>
            <w:rPr>
              <w:highlight w:val="none"/>
            </w:rPr>
            <w:fldChar w:fldCharType="begin"/>
          </w:r>
          <w:r>
            <w:rPr>
              <w:highlight w:val="none"/>
            </w:rPr>
            <w:instrText xml:space="preserve"> PAGEREF _Toc178356794 \h </w:instrText>
          </w:r>
          <w:r>
            <w:rPr>
              <w:highlight w:val="none"/>
            </w:rPr>
            <w:fldChar w:fldCharType="separate"/>
          </w:r>
          <w:r>
            <w:rPr>
              <w:highlight w:val="none"/>
            </w:rPr>
            <w:t>6</w:t>
          </w:r>
          <w:r>
            <w:rPr>
              <w:highlight w:val="none"/>
            </w:rPr>
            <w:fldChar w:fldCharType="end"/>
          </w:r>
          <w:r>
            <w:rPr>
              <w:highlight w:val="none"/>
            </w:rPr>
            <w:fldChar w:fldCharType="end"/>
          </w:r>
        </w:p>
        <w:p w14:paraId="044E6078">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"_Toc178356795" </w:instrText>
          </w:r>
          <w:r>
            <w:rPr>
              <w:highlight w:val="none"/>
            </w:rPr>
            <w:fldChar w:fldCharType="separate"/>
          </w:r>
          <w:r>
            <w:rPr>
              <w:rStyle w:val="21"/>
              <w:highlight w:val="none"/>
            </w:rPr>
            <w:t>4</w:t>
          </w:r>
          <w:r>
            <w:rPr>
              <w:rFonts w:asciiTheme="minorHAnsi" w:hAnsiTheme="minorHAnsi" w:eastAsiaTheme="minorEastAsia"/>
              <w:sz w:val="22"/>
              <w:highlight w:val="none"/>
            </w:rPr>
            <w:tab/>
          </w:r>
          <w:r>
            <w:rPr>
              <w:rStyle w:val="21"/>
              <w:highlight w:val="none"/>
            </w:rPr>
            <w:t>CHAPTER 1 INTRODUCTION</w:t>
          </w:r>
          <w:r>
            <w:rPr>
              <w:highlight w:val="none"/>
            </w:rPr>
            <w:tab/>
          </w:r>
          <w:r>
            <w:rPr>
              <w:highlight w:val="none"/>
            </w:rPr>
            <w:fldChar w:fldCharType="begin"/>
          </w:r>
          <w:r>
            <w:rPr>
              <w:highlight w:val="none"/>
            </w:rPr>
            <w:instrText xml:space="preserve"> PAGEREF _Toc178356795 \h </w:instrText>
          </w:r>
          <w:r>
            <w:rPr>
              <w:highlight w:val="none"/>
            </w:rPr>
            <w:fldChar w:fldCharType="separate"/>
          </w:r>
          <w:r>
            <w:rPr>
              <w:highlight w:val="none"/>
            </w:rPr>
            <w:t>14</w:t>
          </w:r>
          <w:r>
            <w:rPr>
              <w:highlight w:val="none"/>
            </w:rPr>
            <w:fldChar w:fldCharType="end"/>
          </w:r>
          <w:r>
            <w:rPr>
              <w:highlight w:val="none"/>
            </w:rPr>
            <w:fldChar w:fldCharType="end"/>
          </w:r>
        </w:p>
        <w:p w14:paraId="4DD77E36">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"_Toc178356796" </w:instrText>
          </w:r>
          <w:r>
            <w:rPr>
              <w:highlight w:val="none"/>
            </w:rPr>
            <w:fldChar w:fldCharType="separate"/>
          </w:r>
          <w:r>
            <w:rPr>
              <w:rStyle w:val="21"/>
              <w:highlight w:val="none"/>
            </w:rPr>
            <w:t>4.1</w:t>
          </w:r>
          <w:r>
            <w:rPr>
              <w:rFonts w:asciiTheme="minorHAnsi" w:hAnsiTheme="minorHAnsi" w:eastAsiaTheme="minorEastAsia"/>
              <w:sz w:val="22"/>
              <w:highlight w:val="none"/>
            </w:rPr>
            <w:tab/>
          </w:r>
          <w:r>
            <w:rPr>
              <w:rStyle w:val="21"/>
              <w:highlight w:val="none"/>
            </w:rPr>
            <w:t>Background of the Study</w:t>
          </w:r>
          <w:r>
            <w:rPr>
              <w:highlight w:val="none"/>
            </w:rPr>
            <w:tab/>
          </w:r>
          <w:r>
            <w:rPr>
              <w:highlight w:val="none"/>
            </w:rPr>
            <w:fldChar w:fldCharType="begin"/>
          </w:r>
          <w:r>
            <w:rPr>
              <w:highlight w:val="none"/>
            </w:rPr>
            <w:instrText xml:space="preserve"> PAGEREF _Toc178356796 \h </w:instrText>
          </w:r>
          <w:r>
            <w:rPr>
              <w:highlight w:val="none"/>
            </w:rPr>
            <w:fldChar w:fldCharType="separate"/>
          </w:r>
          <w:r>
            <w:rPr>
              <w:highlight w:val="none"/>
            </w:rPr>
            <w:t>14</w:t>
          </w:r>
          <w:r>
            <w:rPr>
              <w:highlight w:val="none"/>
            </w:rPr>
            <w:fldChar w:fldCharType="end"/>
          </w:r>
          <w:r>
            <w:rPr>
              <w:highlight w:val="none"/>
            </w:rPr>
            <w:fldChar w:fldCharType="end"/>
          </w:r>
        </w:p>
        <w:p w14:paraId="5F11B44F">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"_Toc178356797" </w:instrText>
          </w:r>
          <w:r>
            <w:rPr>
              <w:highlight w:val="none"/>
            </w:rPr>
            <w:fldChar w:fldCharType="separate"/>
          </w:r>
          <w:r>
            <w:rPr>
              <w:rStyle w:val="21"/>
              <w:highlight w:val="none"/>
            </w:rPr>
            <w:t>4.2</w:t>
          </w:r>
          <w:r>
            <w:rPr>
              <w:rFonts w:asciiTheme="minorHAnsi" w:hAnsiTheme="minorHAnsi" w:eastAsiaTheme="minorEastAsia"/>
              <w:sz w:val="22"/>
              <w:highlight w:val="none"/>
            </w:rPr>
            <w:tab/>
          </w:r>
          <w:r>
            <w:rPr>
              <w:rStyle w:val="21"/>
              <w:highlight w:val="none"/>
            </w:rPr>
            <w:t>Company Background</w:t>
          </w:r>
          <w:r>
            <w:rPr>
              <w:highlight w:val="none"/>
            </w:rPr>
            <w:tab/>
          </w:r>
          <w:r>
            <w:rPr>
              <w:highlight w:val="none"/>
            </w:rPr>
            <w:fldChar w:fldCharType="begin"/>
          </w:r>
          <w:r>
            <w:rPr>
              <w:highlight w:val="none"/>
            </w:rPr>
            <w:instrText xml:space="preserve"> PAGEREF _Toc178356797 \h </w:instrText>
          </w:r>
          <w:r>
            <w:rPr>
              <w:highlight w:val="none"/>
            </w:rPr>
            <w:fldChar w:fldCharType="separate"/>
          </w:r>
          <w:r>
            <w:rPr>
              <w:highlight w:val="none"/>
            </w:rPr>
            <w:t>16</w:t>
          </w:r>
          <w:r>
            <w:rPr>
              <w:highlight w:val="none"/>
            </w:rPr>
            <w:fldChar w:fldCharType="end"/>
          </w:r>
          <w:r>
            <w:rPr>
              <w:highlight w:val="none"/>
            </w:rPr>
            <w:fldChar w:fldCharType="end"/>
          </w:r>
        </w:p>
        <w:p w14:paraId="453F1A9C">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"_Toc178356798" </w:instrText>
          </w:r>
          <w:r>
            <w:rPr>
              <w:highlight w:val="none"/>
            </w:rPr>
            <w:fldChar w:fldCharType="separate"/>
          </w:r>
          <w:r>
            <w:rPr>
              <w:rStyle w:val="21"/>
              <w:highlight w:val="none"/>
            </w:rPr>
            <w:t>4.3</w:t>
          </w:r>
          <w:r>
            <w:rPr>
              <w:rFonts w:asciiTheme="minorHAnsi" w:hAnsiTheme="minorHAnsi" w:eastAsiaTheme="minorEastAsia"/>
              <w:sz w:val="22"/>
              <w:highlight w:val="none"/>
            </w:rPr>
            <w:tab/>
          </w:r>
          <w:r>
            <w:rPr>
              <w:rStyle w:val="21"/>
              <w:highlight w:val="none"/>
            </w:rPr>
            <w:t>Research Problem</w:t>
          </w:r>
          <w:r>
            <w:rPr>
              <w:highlight w:val="none"/>
            </w:rPr>
            <w:tab/>
          </w:r>
          <w:r>
            <w:rPr>
              <w:highlight w:val="none"/>
            </w:rPr>
            <w:fldChar w:fldCharType="begin"/>
          </w:r>
          <w:r>
            <w:rPr>
              <w:highlight w:val="none"/>
            </w:rPr>
            <w:instrText xml:space="preserve"> PAGEREF _Toc178356798 \h </w:instrText>
          </w:r>
          <w:r>
            <w:rPr>
              <w:highlight w:val="none"/>
            </w:rPr>
            <w:fldChar w:fldCharType="separate"/>
          </w:r>
          <w:r>
            <w:rPr>
              <w:highlight w:val="none"/>
            </w:rPr>
            <w:t>17</w:t>
          </w:r>
          <w:r>
            <w:rPr>
              <w:highlight w:val="none"/>
            </w:rPr>
            <w:fldChar w:fldCharType="end"/>
          </w:r>
          <w:r>
            <w:rPr>
              <w:highlight w:val="none"/>
            </w:rPr>
            <w:fldChar w:fldCharType="end"/>
          </w:r>
        </w:p>
        <w:p w14:paraId="20EC9955">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"_Toc178356799" </w:instrText>
          </w:r>
          <w:r>
            <w:rPr>
              <w:highlight w:val="none"/>
            </w:rPr>
            <w:fldChar w:fldCharType="separate"/>
          </w:r>
          <w:r>
            <w:rPr>
              <w:rStyle w:val="21"/>
              <w:highlight w:val="none"/>
            </w:rPr>
            <w:t>4.4</w:t>
          </w:r>
          <w:r>
            <w:rPr>
              <w:rFonts w:asciiTheme="minorHAnsi" w:hAnsiTheme="minorHAnsi" w:eastAsiaTheme="minorEastAsia"/>
              <w:sz w:val="22"/>
              <w:highlight w:val="none"/>
            </w:rPr>
            <w:tab/>
          </w:r>
          <w:r>
            <w:rPr>
              <w:rStyle w:val="21"/>
              <w:highlight w:val="none"/>
            </w:rPr>
            <w:t>Research Aim</w:t>
          </w:r>
          <w:r>
            <w:rPr>
              <w:highlight w:val="none"/>
            </w:rPr>
            <w:tab/>
          </w:r>
          <w:r>
            <w:rPr>
              <w:highlight w:val="none"/>
            </w:rPr>
            <w:fldChar w:fldCharType="begin"/>
          </w:r>
          <w:r>
            <w:rPr>
              <w:highlight w:val="none"/>
            </w:rPr>
            <w:instrText xml:space="preserve"> PAGEREF _Toc178356799 \h </w:instrText>
          </w:r>
          <w:r>
            <w:rPr>
              <w:highlight w:val="none"/>
            </w:rPr>
            <w:fldChar w:fldCharType="separate"/>
          </w:r>
          <w:r>
            <w:rPr>
              <w:highlight w:val="none"/>
            </w:rPr>
            <w:t>17</w:t>
          </w:r>
          <w:r>
            <w:rPr>
              <w:highlight w:val="none"/>
            </w:rPr>
            <w:fldChar w:fldCharType="end"/>
          </w:r>
          <w:r>
            <w:rPr>
              <w:highlight w:val="none"/>
            </w:rPr>
            <w:fldChar w:fldCharType="end"/>
          </w:r>
        </w:p>
        <w:p w14:paraId="2FC3105F">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"_Toc178356800" </w:instrText>
          </w:r>
          <w:r>
            <w:rPr>
              <w:highlight w:val="none"/>
            </w:rPr>
            <w:fldChar w:fldCharType="separate"/>
          </w:r>
          <w:r>
            <w:rPr>
              <w:rStyle w:val="21"/>
              <w:highlight w:val="none"/>
            </w:rPr>
            <w:t>4.5</w:t>
          </w:r>
          <w:r>
            <w:rPr>
              <w:rFonts w:asciiTheme="minorHAnsi" w:hAnsiTheme="minorHAnsi" w:eastAsiaTheme="minorEastAsia"/>
              <w:sz w:val="22"/>
              <w:highlight w:val="none"/>
            </w:rPr>
            <w:tab/>
          </w:r>
          <w:r>
            <w:rPr>
              <w:rStyle w:val="21"/>
              <w:highlight w:val="none"/>
            </w:rPr>
            <w:t>Research Objectives</w:t>
          </w:r>
          <w:r>
            <w:rPr>
              <w:highlight w:val="none"/>
            </w:rPr>
            <w:tab/>
          </w:r>
          <w:r>
            <w:rPr>
              <w:highlight w:val="none"/>
            </w:rPr>
            <w:fldChar w:fldCharType="begin"/>
          </w:r>
          <w:r>
            <w:rPr>
              <w:highlight w:val="none"/>
            </w:rPr>
            <w:instrText xml:space="preserve"> PAGEREF _Toc178356800 \h </w:instrText>
          </w:r>
          <w:r>
            <w:rPr>
              <w:highlight w:val="none"/>
            </w:rPr>
            <w:fldChar w:fldCharType="separate"/>
          </w:r>
          <w:r>
            <w:rPr>
              <w:highlight w:val="none"/>
            </w:rPr>
            <w:t>18</w:t>
          </w:r>
          <w:r>
            <w:rPr>
              <w:highlight w:val="none"/>
            </w:rPr>
            <w:fldChar w:fldCharType="end"/>
          </w:r>
          <w:r>
            <w:rPr>
              <w:highlight w:val="none"/>
            </w:rPr>
            <w:fldChar w:fldCharType="end"/>
          </w:r>
        </w:p>
        <w:p w14:paraId="6957D2B8">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"_Toc178356801" </w:instrText>
          </w:r>
          <w:r>
            <w:rPr>
              <w:highlight w:val="none"/>
            </w:rPr>
            <w:fldChar w:fldCharType="separate"/>
          </w:r>
          <w:r>
            <w:rPr>
              <w:rStyle w:val="21"/>
              <w:highlight w:val="none"/>
            </w:rPr>
            <w:t>4.6</w:t>
          </w:r>
          <w:r>
            <w:rPr>
              <w:rFonts w:asciiTheme="minorHAnsi" w:hAnsiTheme="minorHAnsi" w:eastAsiaTheme="minorEastAsia"/>
              <w:sz w:val="22"/>
              <w:highlight w:val="none"/>
            </w:rPr>
            <w:tab/>
          </w:r>
          <w:r>
            <w:rPr>
              <w:rStyle w:val="21"/>
              <w:highlight w:val="none"/>
            </w:rPr>
            <w:t>Research Questions</w:t>
          </w:r>
          <w:r>
            <w:rPr>
              <w:highlight w:val="none"/>
            </w:rPr>
            <w:tab/>
          </w:r>
          <w:r>
            <w:rPr>
              <w:highlight w:val="none"/>
            </w:rPr>
            <w:fldChar w:fldCharType="begin"/>
          </w:r>
          <w:r>
            <w:rPr>
              <w:highlight w:val="none"/>
            </w:rPr>
            <w:instrText xml:space="preserve"> PAGEREF _Toc178356801 \h </w:instrText>
          </w:r>
          <w:r>
            <w:rPr>
              <w:highlight w:val="none"/>
            </w:rPr>
            <w:fldChar w:fldCharType="separate"/>
          </w:r>
          <w:r>
            <w:rPr>
              <w:highlight w:val="none"/>
            </w:rPr>
            <w:t>18</w:t>
          </w:r>
          <w:r>
            <w:rPr>
              <w:highlight w:val="none"/>
            </w:rPr>
            <w:fldChar w:fldCharType="end"/>
          </w:r>
          <w:r>
            <w:rPr>
              <w:highlight w:val="none"/>
            </w:rPr>
            <w:fldChar w:fldCharType="end"/>
          </w:r>
        </w:p>
        <w:p w14:paraId="693BBE40">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"_Toc178356802" </w:instrText>
          </w:r>
          <w:r>
            <w:rPr>
              <w:highlight w:val="none"/>
            </w:rPr>
            <w:fldChar w:fldCharType="separate"/>
          </w:r>
          <w:r>
            <w:rPr>
              <w:rStyle w:val="21"/>
              <w:highlight w:val="none"/>
            </w:rPr>
            <w:t>4.7</w:t>
          </w:r>
          <w:r>
            <w:rPr>
              <w:rFonts w:asciiTheme="minorHAnsi" w:hAnsiTheme="minorHAnsi" w:eastAsiaTheme="minorEastAsia"/>
              <w:sz w:val="22"/>
              <w:highlight w:val="none"/>
            </w:rPr>
            <w:tab/>
          </w:r>
          <w:r>
            <w:rPr>
              <w:rStyle w:val="21"/>
              <w:highlight w:val="none"/>
            </w:rPr>
            <w:t>Research Hypothesis</w:t>
          </w:r>
          <w:r>
            <w:rPr>
              <w:highlight w:val="none"/>
            </w:rPr>
            <w:tab/>
          </w:r>
          <w:r>
            <w:rPr>
              <w:highlight w:val="none"/>
            </w:rPr>
            <w:fldChar w:fldCharType="begin"/>
          </w:r>
          <w:r>
            <w:rPr>
              <w:highlight w:val="none"/>
            </w:rPr>
            <w:instrText xml:space="preserve"> PAGEREF _Toc178356802 \h </w:instrText>
          </w:r>
          <w:r>
            <w:rPr>
              <w:highlight w:val="none"/>
            </w:rPr>
            <w:fldChar w:fldCharType="separate"/>
          </w:r>
          <w:r>
            <w:rPr>
              <w:highlight w:val="none"/>
            </w:rPr>
            <w:t>19</w:t>
          </w:r>
          <w:r>
            <w:rPr>
              <w:highlight w:val="none"/>
            </w:rPr>
            <w:fldChar w:fldCharType="end"/>
          </w:r>
          <w:r>
            <w:rPr>
              <w:highlight w:val="none"/>
            </w:rPr>
            <w:fldChar w:fldCharType="end"/>
          </w:r>
        </w:p>
        <w:p w14:paraId="33FE7C2F">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"_Toc178356803" </w:instrText>
          </w:r>
          <w:r>
            <w:rPr>
              <w:highlight w:val="none"/>
            </w:rPr>
            <w:fldChar w:fldCharType="separate"/>
          </w:r>
          <w:r>
            <w:rPr>
              <w:rStyle w:val="21"/>
              <w:highlight w:val="none"/>
            </w:rPr>
            <w:t>4.8</w:t>
          </w:r>
          <w:r>
            <w:rPr>
              <w:rFonts w:asciiTheme="minorHAnsi" w:hAnsiTheme="minorHAnsi" w:eastAsiaTheme="minorEastAsia"/>
              <w:sz w:val="22"/>
              <w:highlight w:val="none"/>
            </w:rPr>
            <w:tab/>
          </w:r>
          <w:r>
            <w:rPr>
              <w:rStyle w:val="21"/>
              <w:highlight w:val="none"/>
            </w:rPr>
            <w:t>Significance of the Study/Need of Study</w:t>
          </w:r>
          <w:r>
            <w:rPr>
              <w:highlight w:val="none"/>
            </w:rPr>
            <w:tab/>
          </w:r>
          <w:r>
            <w:rPr>
              <w:highlight w:val="none"/>
            </w:rPr>
            <w:fldChar w:fldCharType="begin"/>
          </w:r>
          <w:r>
            <w:rPr>
              <w:highlight w:val="none"/>
            </w:rPr>
            <w:instrText xml:space="preserve"> PAGEREF _Toc178356803 \h </w:instrText>
          </w:r>
          <w:r>
            <w:rPr>
              <w:highlight w:val="none"/>
            </w:rPr>
            <w:fldChar w:fldCharType="separate"/>
          </w:r>
          <w:r>
            <w:rPr>
              <w:highlight w:val="none"/>
            </w:rPr>
            <w:t>19</w:t>
          </w:r>
          <w:r>
            <w:rPr>
              <w:highlight w:val="none"/>
            </w:rPr>
            <w:fldChar w:fldCharType="end"/>
          </w:r>
          <w:r>
            <w:rPr>
              <w:highlight w:val="none"/>
            </w:rPr>
            <w:fldChar w:fldCharType="end"/>
          </w:r>
        </w:p>
        <w:p w14:paraId="44EEF63C">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"_Toc178356804" </w:instrText>
          </w:r>
          <w:r>
            <w:rPr>
              <w:highlight w:val="none"/>
            </w:rPr>
            <w:fldChar w:fldCharType="separate"/>
          </w:r>
          <w:r>
            <w:rPr>
              <w:rStyle w:val="21"/>
              <w:highlight w:val="none"/>
            </w:rPr>
            <w:t>4.9</w:t>
          </w:r>
          <w:r>
            <w:rPr>
              <w:rFonts w:asciiTheme="minorHAnsi" w:hAnsiTheme="minorHAnsi" w:eastAsiaTheme="minorEastAsia"/>
              <w:sz w:val="22"/>
              <w:highlight w:val="none"/>
            </w:rPr>
            <w:tab/>
          </w:r>
          <w:r>
            <w:rPr>
              <w:rStyle w:val="21"/>
              <w:highlight w:val="none"/>
            </w:rPr>
            <w:t>Definition of Terms</w:t>
          </w:r>
          <w:r>
            <w:rPr>
              <w:highlight w:val="none"/>
            </w:rPr>
            <w:tab/>
          </w:r>
          <w:r>
            <w:rPr>
              <w:highlight w:val="none"/>
            </w:rPr>
            <w:fldChar w:fldCharType="begin"/>
          </w:r>
          <w:r>
            <w:rPr>
              <w:highlight w:val="none"/>
            </w:rPr>
            <w:instrText xml:space="preserve"> PAGEREF _Toc178356804 \h </w:instrText>
          </w:r>
          <w:r>
            <w:rPr>
              <w:highlight w:val="none"/>
            </w:rPr>
            <w:fldChar w:fldCharType="separate"/>
          </w:r>
          <w:r>
            <w:rPr>
              <w:highlight w:val="none"/>
            </w:rPr>
            <w:t>20</w:t>
          </w:r>
          <w:r>
            <w:rPr>
              <w:highlight w:val="none"/>
            </w:rPr>
            <w:fldChar w:fldCharType="end"/>
          </w:r>
          <w:r>
            <w:rPr>
              <w:highlight w:val="none"/>
            </w:rPr>
            <w:fldChar w:fldCharType="end"/>
          </w:r>
        </w:p>
        <w:p w14:paraId="1E692980">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"_Toc178356805" </w:instrText>
          </w:r>
          <w:r>
            <w:rPr>
              <w:highlight w:val="none"/>
            </w:rPr>
            <w:fldChar w:fldCharType="separate"/>
          </w:r>
          <w:r>
            <w:rPr>
              <w:rStyle w:val="21"/>
              <w:highlight w:val="none"/>
            </w:rPr>
            <w:t>4.9.1</w:t>
          </w:r>
          <w:r>
            <w:rPr>
              <w:rFonts w:asciiTheme="minorHAnsi" w:hAnsiTheme="minorHAnsi" w:eastAsiaTheme="minorEastAsia"/>
              <w:sz w:val="22"/>
              <w:highlight w:val="none"/>
            </w:rPr>
            <w:tab/>
          </w:r>
          <w:r>
            <w:rPr>
              <w:rStyle w:val="21"/>
              <w:highlight w:val="none"/>
            </w:rPr>
            <w:t>Employee Retention</w:t>
          </w:r>
          <w:r>
            <w:rPr>
              <w:highlight w:val="none"/>
            </w:rPr>
            <w:tab/>
          </w:r>
          <w:r>
            <w:rPr>
              <w:highlight w:val="none"/>
            </w:rPr>
            <w:fldChar w:fldCharType="begin"/>
          </w:r>
          <w:r>
            <w:rPr>
              <w:highlight w:val="none"/>
            </w:rPr>
            <w:instrText xml:space="preserve"> PAGEREF _Toc178356805 \h </w:instrText>
          </w:r>
          <w:r>
            <w:rPr>
              <w:highlight w:val="none"/>
            </w:rPr>
            <w:fldChar w:fldCharType="separate"/>
          </w:r>
          <w:r>
            <w:rPr>
              <w:highlight w:val="none"/>
            </w:rPr>
            <w:t>20</w:t>
          </w:r>
          <w:r>
            <w:rPr>
              <w:highlight w:val="none"/>
            </w:rPr>
            <w:fldChar w:fldCharType="end"/>
          </w:r>
          <w:r>
            <w:rPr>
              <w:highlight w:val="none"/>
            </w:rPr>
            <w:fldChar w:fldCharType="end"/>
          </w:r>
        </w:p>
        <w:p w14:paraId="4369D4D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"_Toc178356806" </w:instrText>
          </w:r>
          <w:r>
            <w:rPr>
              <w:highlight w:val="none"/>
            </w:rPr>
            <w:fldChar w:fldCharType="separate"/>
          </w:r>
          <w:r>
            <w:rPr>
              <w:rStyle w:val="21"/>
              <w:highlight w:val="none"/>
            </w:rPr>
            <w:t>4.9.2</w:t>
          </w:r>
          <w:r>
            <w:rPr>
              <w:rFonts w:asciiTheme="minorHAnsi" w:hAnsiTheme="minorHAnsi" w:eastAsiaTheme="minorEastAsia"/>
              <w:sz w:val="22"/>
              <w:highlight w:val="none"/>
            </w:rPr>
            <w:tab/>
          </w:r>
          <w:r>
            <w:rPr>
              <w:rStyle w:val="21"/>
              <w:highlight w:val="none"/>
            </w:rPr>
            <w:t>Employee Turnover</w:t>
          </w:r>
          <w:r>
            <w:rPr>
              <w:highlight w:val="none"/>
            </w:rPr>
            <w:tab/>
          </w:r>
          <w:r>
            <w:rPr>
              <w:highlight w:val="none"/>
            </w:rPr>
            <w:fldChar w:fldCharType="begin"/>
          </w:r>
          <w:r>
            <w:rPr>
              <w:highlight w:val="none"/>
            </w:rPr>
            <w:instrText xml:space="preserve"> PAGEREF _Toc178356806 \h </w:instrText>
          </w:r>
          <w:r>
            <w:rPr>
              <w:highlight w:val="none"/>
            </w:rPr>
            <w:fldChar w:fldCharType="separate"/>
          </w:r>
          <w:r>
            <w:rPr>
              <w:highlight w:val="none"/>
            </w:rPr>
            <w:t>21</w:t>
          </w:r>
          <w:r>
            <w:rPr>
              <w:highlight w:val="none"/>
            </w:rPr>
            <w:fldChar w:fldCharType="end"/>
          </w:r>
          <w:r>
            <w:rPr>
              <w:highlight w:val="none"/>
            </w:rPr>
            <w:fldChar w:fldCharType="end"/>
          </w:r>
        </w:p>
        <w:p w14:paraId="4E16FE91">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"_Toc178356807" </w:instrText>
          </w:r>
          <w:r>
            <w:rPr>
              <w:highlight w:val="none"/>
            </w:rPr>
            <w:fldChar w:fldCharType="separate"/>
          </w:r>
          <w:r>
            <w:rPr>
              <w:rStyle w:val="21"/>
              <w:highlight w:val="none"/>
            </w:rPr>
            <w:t>4.9.3</w:t>
          </w:r>
          <w:r>
            <w:rPr>
              <w:rFonts w:asciiTheme="minorHAnsi" w:hAnsiTheme="minorHAnsi" w:eastAsiaTheme="minorEastAsia"/>
              <w:sz w:val="22"/>
              <w:highlight w:val="none"/>
            </w:rPr>
            <w:tab/>
          </w:r>
          <w:r>
            <w:rPr>
              <w:rStyle w:val="21"/>
              <w:highlight w:val="none"/>
            </w:rPr>
            <w:t>Employee Engagement</w:t>
          </w:r>
          <w:r>
            <w:rPr>
              <w:highlight w:val="none"/>
            </w:rPr>
            <w:tab/>
          </w:r>
          <w:r>
            <w:rPr>
              <w:highlight w:val="none"/>
            </w:rPr>
            <w:fldChar w:fldCharType="begin"/>
          </w:r>
          <w:r>
            <w:rPr>
              <w:highlight w:val="none"/>
            </w:rPr>
            <w:instrText xml:space="preserve"> PAGEREF _Toc178356807 \h </w:instrText>
          </w:r>
          <w:r>
            <w:rPr>
              <w:highlight w:val="none"/>
            </w:rPr>
            <w:fldChar w:fldCharType="separate"/>
          </w:r>
          <w:r>
            <w:rPr>
              <w:highlight w:val="none"/>
            </w:rPr>
            <w:t>21</w:t>
          </w:r>
          <w:r>
            <w:rPr>
              <w:highlight w:val="none"/>
            </w:rPr>
            <w:fldChar w:fldCharType="end"/>
          </w:r>
          <w:r>
            <w:rPr>
              <w:highlight w:val="none"/>
            </w:rPr>
            <w:fldChar w:fldCharType="end"/>
          </w:r>
        </w:p>
        <w:p w14:paraId="6330DEE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"_Toc178356808" </w:instrText>
          </w:r>
          <w:r>
            <w:rPr>
              <w:highlight w:val="none"/>
            </w:rPr>
            <w:fldChar w:fldCharType="separate"/>
          </w:r>
          <w:r>
            <w:rPr>
              <w:rStyle w:val="21"/>
              <w:highlight w:val="none"/>
            </w:rPr>
            <w:t>4.9.4</w:t>
          </w:r>
          <w:r>
            <w:rPr>
              <w:rFonts w:asciiTheme="minorHAnsi" w:hAnsiTheme="minorHAnsi" w:eastAsiaTheme="minorEastAsia"/>
              <w:sz w:val="22"/>
              <w:highlight w:val="none"/>
            </w:rPr>
            <w:tab/>
          </w:r>
          <w:r>
            <w:rPr>
              <w:rStyle w:val="21"/>
              <w:highlight w:val="none"/>
            </w:rPr>
            <w:t>Employee Performance</w:t>
          </w:r>
          <w:r>
            <w:rPr>
              <w:highlight w:val="none"/>
            </w:rPr>
            <w:tab/>
          </w:r>
          <w:r>
            <w:rPr>
              <w:highlight w:val="none"/>
            </w:rPr>
            <w:fldChar w:fldCharType="begin"/>
          </w:r>
          <w:r>
            <w:rPr>
              <w:highlight w:val="none"/>
            </w:rPr>
            <w:instrText xml:space="preserve"> PAGEREF _Toc178356808 \h </w:instrText>
          </w:r>
          <w:r>
            <w:rPr>
              <w:highlight w:val="none"/>
            </w:rPr>
            <w:fldChar w:fldCharType="separate"/>
          </w:r>
          <w:r>
            <w:rPr>
              <w:highlight w:val="none"/>
            </w:rPr>
            <w:t>21</w:t>
          </w:r>
          <w:r>
            <w:rPr>
              <w:highlight w:val="none"/>
            </w:rPr>
            <w:fldChar w:fldCharType="end"/>
          </w:r>
          <w:r>
            <w:rPr>
              <w:highlight w:val="none"/>
            </w:rPr>
            <w:fldChar w:fldCharType="end"/>
          </w:r>
        </w:p>
        <w:p w14:paraId="64E563FE">
          <w:pPr>
            <w:pStyle w:val="26"/>
            <w:tabs>
              <w:tab w:val="left" w:pos="110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"_Toc178356809" </w:instrText>
          </w:r>
          <w:r>
            <w:rPr>
              <w:highlight w:val="none"/>
            </w:rPr>
            <w:fldChar w:fldCharType="separate"/>
          </w:r>
          <w:r>
            <w:rPr>
              <w:rStyle w:val="21"/>
              <w:highlight w:val="none"/>
            </w:rPr>
            <w:t>4.10</w:t>
          </w:r>
          <w:r>
            <w:rPr>
              <w:rFonts w:asciiTheme="minorHAnsi" w:hAnsiTheme="minorHAnsi" w:eastAsiaTheme="minorEastAsia"/>
              <w:sz w:val="22"/>
              <w:highlight w:val="none"/>
            </w:rPr>
            <w:tab/>
          </w:r>
          <w:r>
            <w:rPr>
              <w:rStyle w:val="21"/>
              <w:highlight w:val="none"/>
            </w:rPr>
            <w:t>Organization of the Study</w:t>
          </w:r>
          <w:r>
            <w:rPr>
              <w:highlight w:val="none"/>
            </w:rPr>
            <w:tab/>
          </w:r>
          <w:r>
            <w:rPr>
              <w:highlight w:val="none"/>
            </w:rPr>
            <w:fldChar w:fldCharType="begin"/>
          </w:r>
          <w:r>
            <w:rPr>
              <w:highlight w:val="none"/>
            </w:rPr>
            <w:instrText xml:space="preserve"> PAGEREF _Toc178356809 \h </w:instrText>
          </w:r>
          <w:r>
            <w:rPr>
              <w:highlight w:val="none"/>
            </w:rPr>
            <w:fldChar w:fldCharType="separate"/>
          </w:r>
          <w:r>
            <w:rPr>
              <w:highlight w:val="none"/>
            </w:rPr>
            <w:t>21</w:t>
          </w:r>
          <w:r>
            <w:rPr>
              <w:highlight w:val="none"/>
            </w:rPr>
            <w:fldChar w:fldCharType="end"/>
          </w:r>
          <w:r>
            <w:rPr>
              <w:highlight w:val="none"/>
            </w:rPr>
            <w:fldChar w:fldCharType="end"/>
          </w:r>
        </w:p>
        <w:p w14:paraId="4F39FA10">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"_Toc178356810" </w:instrText>
          </w:r>
          <w:r>
            <w:rPr>
              <w:highlight w:val="none"/>
            </w:rPr>
            <w:fldChar w:fldCharType="separate"/>
          </w:r>
          <w:r>
            <w:rPr>
              <w:rStyle w:val="21"/>
              <w:highlight w:val="none"/>
            </w:rPr>
            <w:t>5</w:t>
          </w:r>
          <w:r>
            <w:rPr>
              <w:rFonts w:asciiTheme="minorHAnsi" w:hAnsiTheme="minorHAnsi" w:eastAsiaTheme="minorEastAsia"/>
              <w:sz w:val="22"/>
              <w:highlight w:val="none"/>
            </w:rPr>
            <w:tab/>
          </w:r>
          <w:r>
            <w:rPr>
              <w:rStyle w:val="21"/>
              <w:highlight w:val="none"/>
            </w:rPr>
            <w:t xml:space="preserve">CHAPTER TWO </w:t>
          </w:r>
          <w:r>
            <w:rPr>
              <w:rStyle w:val="21"/>
              <w:highlight w:val="none"/>
            </w:rPr>
            <w:t>Literature Review</w:t>
          </w:r>
          <w:r>
            <w:rPr>
              <w:highlight w:val="none"/>
            </w:rPr>
            <w:tab/>
          </w:r>
          <w:r>
            <w:rPr>
              <w:highlight w:val="none"/>
            </w:rPr>
            <w:fldChar w:fldCharType="begin"/>
          </w:r>
          <w:r>
            <w:rPr>
              <w:highlight w:val="none"/>
            </w:rPr>
            <w:instrText xml:space="preserve"> PAGEREF _Toc178356810 \h </w:instrText>
          </w:r>
          <w:r>
            <w:rPr>
              <w:highlight w:val="none"/>
            </w:rPr>
            <w:fldChar w:fldCharType="separate"/>
          </w:r>
          <w:r>
            <w:rPr>
              <w:highlight w:val="none"/>
            </w:rPr>
            <w:t>1</w:t>
          </w:r>
          <w:r>
            <w:rPr>
              <w:highlight w:val="none"/>
            </w:rPr>
            <w:fldChar w:fldCharType="end"/>
          </w:r>
          <w:r>
            <w:rPr>
              <w:highlight w:val="none"/>
            </w:rPr>
            <w:fldChar w:fldCharType="end"/>
          </w:r>
        </w:p>
        <w:p w14:paraId="7E3B1C23">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"_Toc178356811" </w:instrText>
          </w:r>
          <w:r>
            <w:rPr>
              <w:highlight w:val="none"/>
            </w:rPr>
            <w:fldChar w:fldCharType="separate"/>
          </w:r>
          <w:r>
            <w:rPr>
              <w:rStyle w:val="21"/>
              <w:highlight w:val="none"/>
            </w:rPr>
            <w:t>5.1</w:t>
          </w:r>
          <w:r>
            <w:rPr>
              <w:rFonts w:asciiTheme="minorHAnsi" w:hAnsiTheme="minorHAnsi" w:eastAsiaTheme="minorEastAsia"/>
              <w:sz w:val="22"/>
              <w:highlight w:val="none"/>
            </w:rPr>
            <w:tab/>
          </w:r>
          <w:r>
            <w:rPr>
              <w:rStyle w:val="21"/>
              <w:highlight w:val="none"/>
            </w:rPr>
            <w:t>Introduction</w:t>
          </w:r>
          <w:r>
            <w:rPr>
              <w:highlight w:val="none"/>
            </w:rPr>
            <w:tab/>
          </w:r>
          <w:r>
            <w:rPr>
              <w:highlight w:val="none"/>
            </w:rPr>
            <w:fldChar w:fldCharType="begin"/>
          </w:r>
          <w:r>
            <w:rPr>
              <w:highlight w:val="none"/>
            </w:rPr>
            <w:instrText xml:space="preserve"> PAGEREF _Toc178356811 \h </w:instrText>
          </w:r>
          <w:r>
            <w:rPr>
              <w:highlight w:val="none"/>
            </w:rPr>
            <w:fldChar w:fldCharType="separate"/>
          </w:r>
          <w:r>
            <w:rPr>
              <w:highlight w:val="none"/>
            </w:rPr>
            <w:t>1</w:t>
          </w:r>
          <w:r>
            <w:rPr>
              <w:highlight w:val="none"/>
            </w:rPr>
            <w:fldChar w:fldCharType="end"/>
          </w:r>
          <w:r>
            <w:rPr>
              <w:highlight w:val="none"/>
            </w:rPr>
            <w:fldChar w:fldCharType="end"/>
          </w:r>
        </w:p>
        <w:p w14:paraId="3CB3733C">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"_Toc178356812" </w:instrText>
          </w:r>
          <w:r>
            <w:rPr>
              <w:highlight w:val="none"/>
            </w:rPr>
            <w:fldChar w:fldCharType="separate"/>
          </w:r>
          <w:r>
            <w:rPr>
              <w:rStyle w:val="21"/>
              <w:highlight w:val="none"/>
            </w:rPr>
            <w:t>5.2</w:t>
          </w:r>
          <w:r>
            <w:rPr>
              <w:rFonts w:asciiTheme="minorHAnsi" w:hAnsiTheme="minorHAnsi" w:eastAsiaTheme="minorEastAsia"/>
              <w:sz w:val="22"/>
              <w:highlight w:val="none"/>
            </w:rPr>
            <w:tab/>
          </w:r>
          <w:r>
            <w:rPr>
              <w:rStyle w:val="21"/>
              <w:highlight w:val="none"/>
            </w:rPr>
            <w:t>Theoretical Background</w:t>
          </w:r>
          <w:r>
            <w:rPr>
              <w:highlight w:val="none"/>
            </w:rPr>
            <w:tab/>
          </w:r>
          <w:r>
            <w:rPr>
              <w:highlight w:val="none"/>
            </w:rPr>
            <w:fldChar w:fldCharType="begin"/>
          </w:r>
          <w:r>
            <w:rPr>
              <w:highlight w:val="none"/>
            </w:rPr>
            <w:instrText xml:space="preserve"> PAGEREF _Toc178356812 \h </w:instrText>
          </w:r>
          <w:r>
            <w:rPr>
              <w:highlight w:val="none"/>
            </w:rPr>
            <w:fldChar w:fldCharType="separate"/>
          </w:r>
          <w:r>
            <w:rPr>
              <w:highlight w:val="none"/>
            </w:rPr>
            <w:t>2</w:t>
          </w:r>
          <w:r>
            <w:rPr>
              <w:highlight w:val="none"/>
            </w:rPr>
            <w:fldChar w:fldCharType="end"/>
          </w:r>
          <w:r>
            <w:rPr>
              <w:highlight w:val="none"/>
            </w:rPr>
            <w:fldChar w:fldCharType="end"/>
          </w:r>
        </w:p>
        <w:p w14:paraId="4B589CD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"_Toc178356813" </w:instrText>
          </w:r>
          <w:r>
            <w:rPr>
              <w:highlight w:val="none"/>
            </w:rPr>
            <w:fldChar w:fldCharType="separate"/>
          </w:r>
          <w:r>
            <w:rPr>
              <w:rStyle w:val="21"/>
              <w:highlight w:val="none"/>
            </w:rPr>
            <w:t>5.2.1</w:t>
          </w:r>
          <w:r>
            <w:rPr>
              <w:rFonts w:asciiTheme="minorHAnsi" w:hAnsiTheme="minorHAnsi" w:eastAsiaTheme="minorEastAsia"/>
              <w:sz w:val="22"/>
              <w:highlight w:val="none"/>
            </w:rPr>
            <w:tab/>
          </w:r>
          <w:r>
            <w:rPr>
              <w:rStyle w:val="21"/>
              <w:highlight w:val="none"/>
            </w:rPr>
            <w:t>Impact of staff engagement on workers' performance in the Speciality Chemical Industry</w:t>
          </w:r>
          <w:r>
            <w:rPr>
              <w:highlight w:val="none"/>
            </w:rPr>
            <w:tab/>
          </w:r>
          <w:r>
            <w:rPr>
              <w:highlight w:val="none"/>
            </w:rPr>
            <w:fldChar w:fldCharType="begin"/>
          </w:r>
          <w:r>
            <w:rPr>
              <w:highlight w:val="none"/>
            </w:rPr>
            <w:instrText xml:space="preserve"> PAGEREF _Toc178356813 \h </w:instrText>
          </w:r>
          <w:r>
            <w:rPr>
              <w:highlight w:val="none"/>
            </w:rPr>
            <w:fldChar w:fldCharType="separate"/>
          </w:r>
          <w:r>
            <w:rPr>
              <w:highlight w:val="none"/>
            </w:rPr>
            <w:t>2</w:t>
          </w:r>
          <w:r>
            <w:rPr>
              <w:highlight w:val="none"/>
            </w:rPr>
            <w:fldChar w:fldCharType="end"/>
          </w:r>
          <w:r>
            <w:rPr>
              <w:highlight w:val="none"/>
            </w:rPr>
            <w:fldChar w:fldCharType="end"/>
          </w:r>
        </w:p>
        <w:p w14:paraId="2185A7FE">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"_Toc178356814" </w:instrText>
          </w:r>
          <w:r>
            <w:rPr>
              <w:highlight w:val="none"/>
            </w:rPr>
            <w:fldChar w:fldCharType="separate"/>
          </w:r>
          <w:r>
            <w:rPr>
              <w:rStyle w:val="21"/>
              <w:b/>
              <w:highlight w:val="none"/>
            </w:rPr>
            <w:t>5.2.2</w:t>
          </w:r>
          <w:r>
            <w:rPr>
              <w:rFonts w:asciiTheme="minorHAnsi" w:hAnsiTheme="minorHAnsi" w:eastAsiaTheme="minorEastAsia"/>
              <w:sz w:val="22"/>
              <w:highlight w:val="none"/>
            </w:rPr>
            <w:tab/>
          </w:r>
          <w:r>
            <w:rPr>
              <w:rStyle w:val="21"/>
              <w:highlight w:val="none"/>
            </w:rPr>
            <w:t>Employee Turnover/Retention</w:t>
          </w:r>
          <w:r>
            <w:rPr>
              <w:highlight w:val="none"/>
            </w:rPr>
            <w:tab/>
          </w:r>
          <w:r>
            <w:rPr>
              <w:highlight w:val="none"/>
            </w:rPr>
            <w:fldChar w:fldCharType="begin"/>
          </w:r>
          <w:r>
            <w:rPr>
              <w:highlight w:val="none"/>
            </w:rPr>
            <w:instrText xml:space="preserve"> PAGEREF _Toc178356814 \h </w:instrText>
          </w:r>
          <w:r>
            <w:rPr>
              <w:highlight w:val="none"/>
            </w:rPr>
            <w:fldChar w:fldCharType="separate"/>
          </w:r>
          <w:r>
            <w:rPr>
              <w:highlight w:val="none"/>
            </w:rPr>
            <w:t>6</w:t>
          </w:r>
          <w:r>
            <w:rPr>
              <w:highlight w:val="none"/>
            </w:rPr>
            <w:fldChar w:fldCharType="end"/>
          </w:r>
          <w:r>
            <w:rPr>
              <w:highlight w:val="none"/>
            </w:rPr>
            <w:fldChar w:fldCharType="end"/>
          </w:r>
        </w:p>
        <w:p w14:paraId="1F8A847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"_Toc178356815" </w:instrText>
          </w:r>
          <w:r>
            <w:rPr>
              <w:highlight w:val="none"/>
            </w:rPr>
            <w:fldChar w:fldCharType="separate"/>
          </w:r>
          <w:r>
            <w:rPr>
              <w:rStyle w:val="21"/>
              <w:highlight w:val="none"/>
            </w:rPr>
            <w:t>5.2.3</w:t>
          </w:r>
          <w:r>
            <w:rPr>
              <w:rFonts w:asciiTheme="minorHAnsi" w:hAnsiTheme="minorHAnsi" w:eastAsiaTheme="minorEastAsia"/>
              <w:sz w:val="22"/>
              <w:highlight w:val="none"/>
            </w:rPr>
            <w:tab/>
          </w:r>
          <w:r>
            <w:rPr>
              <w:rStyle w:val="21"/>
              <w:highlight w:val="none"/>
            </w:rPr>
            <w:t>Self-determination Theory</w:t>
          </w:r>
          <w:r>
            <w:rPr>
              <w:highlight w:val="none"/>
            </w:rPr>
            <w:tab/>
          </w:r>
          <w:r>
            <w:rPr>
              <w:highlight w:val="none"/>
            </w:rPr>
            <w:fldChar w:fldCharType="begin"/>
          </w:r>
          <w:r>
            <w:rPr>
              <w:highlight w:val="none"/>
            </w:rPr>
            <w:instrText xml:space="preserve"> PAGEREF _Toc178356815 \h </w:instrText>
          </w:r>
          <w:r>
            <w:rPr>
              <w:highlight w:val="none"/>
            </w:rPr>
            <w:fldChar w:fldCharType="separate"/>
          </w:r>
          <w:r>
            <w:rPr>
              <w:highlight w:val="none"/>
            </w:rPr>
            <w:t>7</w:t>
          </w:r>
          <w:r>
            <w:rPr>
              <w:highlight w:val="none"/>
            </w:rPr>
            <w:fldChar w:fldCharType="end"/>
          </w:r>
          <w:r>
            <w:rPr>
              <w:highlight w:val="none"/>
            </w:rPr>
            <w:fldChar w:fldCharType="end"/>
          </w:r>
        </w:p>
        <w:p w14:paraId="200927E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"_Toc178356816" </w:instrText>
          </w:r>
          <w:r>
            <w:rPr>
              <w:highlight w:val="none"/>
            </w:rPr>
            <w:fldChar w:fldCharType="separate"/>
          </w:r>
          <w:r>
            <w:rPr>
              <w:rStyle w:val="21"/>
              <w:highlight w:val="none"/>
            </w:rPr>
            <w:t>5.2.4</w:t>
          </w:r>
          <w:r>
            <w:rPr>
              <w:rFonts w:asciiTheme="minorHAnsi" w:hAnsiTheme="minorHAnsi" w:eastAsiaTheme="minorEastAsia"/>
              <w:sz w:val="22"/>
              <w:highlight w:val="none"/>
            </w:rPr>
            <w:tab/>
          </w:r>
          <w:r>
            <w:rPr>
              <w:rStyle w:val="21"/>
              <w:highlight w:val="none"/>
            </w:rPr>
            <w:t>Hertzberg's factor theory</w:t>
          </w:r>
          <w:r>
            <w:rPr>
              <w:highlight w:val="none"/>
            </w:rPr>
            <w:tab/>
          </w:r>
          <w:r>
            <w:rPr>
              <w:highlight w:val="none"/>
            </w:rPr>
            <w:fldChar w:fldCharType="begin"/>
          </w:r>
          <w:r>
            <w:rPr>
              <w:highlight w:val="none"/>
            </w:rPr>
            <w:instrText xml:space="preserve"> PAGEREF _Toc178356816 \h </w:instrText>
          </w:r>
          <w:r>
            <w:rPr>
              <w:highlight w:val="none"/>
            </w:rPr>
            <w:fldChar w:fldCharType="separate"/>
          </w:r>
          <w:r>
            <w:rPr>
              <w:highlight w:val="none"/>
            </w:rPr>
            <w:t>9</w:t>
          </w:r>
          <w:r>
            <w:rPr>
              <w:highlight w:val="none"/>
            </w:rPr>
            <w:fldChar w:fldCharType="end"/>
          </w:r>
          <w:r>
            <w:rPr>
              <w:highlight w:val="none"/>
            </w:rPr>
            <w:fldChar w:fldCharType="end"/>
          </w:r>
        </w:p>
        <w:p w14:paraId="1A4D35E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"_Toc178356817" </w:instrText>
          </w:r>
          <w:r>
            <w:rPr>
              <w:highlight w:val="none"/>
            </w:rPr>
            <w:fldChar w:fldCharType="separate"/>
          </w:r>
          <w:r>
            <w:rPr>
              <w:rStyle w:val="21"/>
              <w:highlight w:val="none"/>
            </w:rPr>
            <w:t>5.2.5</w:t>
          </w:r>
          <w:r>
            <w:rPr>
              <w:rFonts w:asciiTheme="minorHAnsi" w:hAnsiTheme="minorHAnsi" w:eastAsiaTheme="minorEastAsia"/>
              <w:sz w:val="22"/>
              <w:highlight w:val="none"/>
            </w:rPr>
            <w:tab/>
          </w:r>
          <w:r>
            <w:rPr>
              <w:rStyle w:val="21"/>
              <w:highlight w:val="none"/>
            </w:rPr>
            <w:t>Employee Engagement- Source of Positive Behaviour for Employee Base</w:t>
          </w:r>
          <w:r>
            <w:rPr>
              <w:highlight w:val="none"/>
            </w:rPr>
            <w:tab/>
          </w:r>
          <w:r>
            <w:rPr>
              <w:highlight w:val="none"/>
            </w:rPr>
            <w:fldChar w:fldCharType="begin"/>
          </w:r>
          <w:r>
            <w:rPr>
              <w:highlight w:val="none"/>
            </w:rPr>
            <w:instrText xml:space="preserve"> PAGEREF _Toc178356817 \h </w:instrText>
          </w:r>
          <w:r>
            <w:rPr>
              <w:highlight w:val="none"/>
            </w:rPr>
            <w:fldChar w:fldCharType="separate"/>
          </w:r>
          <w:r>
            <w:rPr>
              <w:highlight w:val="none"/>
            </w:rPr>
            <w:t>9</w:t>
          </w:r>
          <w:r>
            <w:rPr>
              <w:highlight w:val="none"/>
            </w:rPr>
            <w:fldChar w:fldCharType="end"/>
          </w:r>
          <w:r>
            <w:rPr>
              <w:highlight w:val="none"/>
            </w:rPr>
            <w:fldChar w:fldCharType="end"/>
          </w:r>
        </w:p>
        <w:p w14:paraId="1F1A402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"_Toc178356818" </w:instrText>
          </w:r>
          <w:r>
            <w:rPr>
              <w:highlight w:val="none"/>
            </w:rPr>
            <w:fldChar w:fldCharType="separate"/>
          </w:r>
          <w:r>
            <w:rPr>
              <w:rStyle w:val="21"/>
              <w:highlight w:val="none"/>
            </w:rPr>
            <w:t>5.2.6</w:t>
          </w:r>
          <w:r>
            <w:rPr>
              <w:rFonts w:asciiTheme="minorHAnsi" w:hAnsiTheme="minorHAnsi" w:eastAsiaTheme="minorEastAsia"/>
              <w:sz w:val="22"/>
              <w:highlight w:val="none"/>
            </w:rPr>
            <w:tab/>
          </w:r>
          <w:r>
            <w:rPr>
              <w:rStyle w:val="21"/>
              <w:highlight w:val="none"/>
            </w:rPr>
            <w:t>Self-Determination Theory</w:t>
          </w:r>
          <w:r>
            <w:rPr>
              <w:highlight w:val="none"/>
            </w:rPr>
            <w:tab/>
          </w:r>
          <w:r>
            <w:rPr>
              <w:highlight w:val="none"/>
            </w:rPr>
            <w:fldChar w:fldCharType="begin"/>
          </w:r>
          <w:r>
            <w:rPr>
              <w:highlight w:val="none"/>
            </w:rPr>
            <w:instrText xml:space="preserve"> PAGEREF _Toc178356818 \h </w:instrText>
          </w:r>
          <w:r>
            <w:rPr>
              <w:highlight w:val="none"/>
            </w:rPr>
            <w:fldChar w:fldCharType="separate"/>
          </w:r>
          <w:r>
            <w:rPr>
              <w:highlight w:val="none"/>
            </w:rPr>
            <w:t>11</w:t>
          </w:r>
          <w:r>
            <w:rPr>
              <w:highlight w:val="none"/>
            </w:rPr>
            <w:fldChar w:fldCharType="end"/>
          </w:r>
          <w:r>
            <w:rPr>
              <w:highlight w:val="none"/>
            </w:rPr>
            <w:fldChar w:fldCharType="end"/>
          </w:r>
        </w:p>
        <w:p w14:paraId="4D1BF27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"_Toc178356819" </w:instrText>
          </w:r>
          <w:r>
            <w:rPr>
              <w:highlight w:val="none"/>
            </w:rPr>
            <w:fldChar w:fldCharType="separate"/>
          </w:r>
          <w:r>
            <w:rPr>
              <w:rStyle w:val="21"/>
              <w:highlight w:val="none"/>
            </w:rPr>
            <w:t>5.2.7</w:t>
          </w:r>
          <w:r>
            <w:rPr>
              <w:rFonts w:asciiTheme="minorHAnsi" w:hAnsiTheme="minorHAnsi" w:eastAsiaTheme="minorEastAsia"/>
              <w:sz w:val="22"/>
              <w:highlight w:val="none"/>
            </w:rPr>
            <w:tab/>
          </w:r>
          <w:r>
            <w:rPr>
              <w:rStyle w:val="21"/>
              <w:highlight w:val="none"/>
            </w:rPr>
            <w:t>Insights into the Interplay Between Employee Engagement, Turnover, and Retention Gleaned from Pre-existing Theories and Research</w:t>
          </w:r>
          <w:r>
            <w:rPr>
              <w:highlight w:val="none"/>
            </w:rPr>
            <w:tab/>
          </w:r>
          <w:r>
            <w:rPr>
              <w:highlight w:val="none"/>
            </w:rPr>
            <w:fldChar w:fldCharType="begin"/>
          </w:r>
          <w:r>
            <w:rPr>
              <w:highlight w:val="none"/>
            </w:rPr>
            <w:instrText xml:space="preserve"> PAGEREF _Toc178356819 \h </w:instrText>
          </w:r>
          <w:r>
            <w:rPr>
              <w:highlight w:val="none"/>
            </w:rPr>
            <w:fldChar w:fldCharType="separate"/>
          </w:r>
          <w:r>
            <w:rPr>
              <w:highlight w:val="none"/>
            </w:rPr>
            <w:t>12</w:t>
          </w:r>
          <w:r>
            <w:rPr>
              <w:highlight w:val="none"/>
            </w:rPr>
            <w:fldChar w:fldCharType="end"/>
          </w:r>
          <w:r>
            <w:rPr>
              <w:highlight w:val="none"/>
            </w:rPr>
            <w:fldChar w:fldCharType="end"/>
          </w:r>
        </w:p>
        <w:p w14:paraId="4431479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"_Toc178356820" </w:instrText>
          </w:r>
          <w:r>
            <w:rPr>
              <w:highlight w:val="none"/>
            </w:rPr>
            <w:fldChar w:fldCharType="separate"/>
          </w:r>
          <w:r>
            <w:rPr>
              <w:rStyle w:val="21"/>
              <w:highlight w:val="none"/>
            </w:rPr>
            <w:t>5.2.8</w:t>
          </w:r>
          <w:r>
            <w:rPr>
              <w:rFonts w:asciiTheme="minorHAnsi" w:hAnsiTheme="minorHAnsi" w:eastAsiaTheme="minorEastAsia"/>
              <w:sz w:val="22"/>
              <w:highlight w:val="none"/>
            </w:rPr>
            <w:tab/>
          </w:r>
          <w:r>
            <w:rPr>
              <w:rStyle w:val="21"/>
              <w:highlight w:val="none"/>
            </w:rPr>
            <w:t>Performance of Employees and Employee Engagement</w:t>
          </w:r>
          <w:r>
            <w:rPr>
              <w:highlight w:val="none"/>
            </w:rPr>
            <w:tab/>
          </w:r>
          <w:r>
            <w:rPr>
              <w:highlight w:val="none"/>
            </w:rPr>
            <w:fldChar w:fldCharType="begin"/>
          </w:r>
          <w:r>
            <w:rPr>
              <w:highlight w:val="none"/>
            </w:rPr>
            <w:instrText xml:space="preserve"> PAGEREF _Toc178356820 \h </w:instrText>
          </w:r>
          <w:r>
            <w:rPr>
              <w:highlight w:val="none"/>
            </w:rPr>
            <w:fldChar w:fldCharType="separate"/>
          </w:r>
          <w:r>
            <w:rPr>
              <w:highlight w:val="none"/>
            </w:rPr>
            <w:t>14</w:t>
          </w:r>
          <w:r>
            <w:rPr>
              <w:highlight w:val="none"/>
            </w:rPr>
            <w:fldChar w:fldCharType="end"/>
          </w:r>
          <w:r>
            <w:rPr>
              <w:highlight w:val="none"/>
            </w:rPr>
            <w:fldChar w:fldCharType="end"/>
          </w:r>
        </w:p>
        <w:p w14:paraId="319585C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"_Toc178356821" </w:instrText>
          </w:r>
          <w:r>
            <w:rPr>
              <w:highlight w:val="none"/>
            </w:rPr>
            <w:fldChar w:fldCharType="separate"/>
          </w:r>
          <w:r>
            <w:rPr>
              <w:rStyle w:val="21"/>
              <w:highlight w:val="none"/>
            </w:rPr>
            <w:t>5.2.9</w:t>
          </w:r>
          <w:r>
            <w:rPr>
              <w:rFonts w:asciiTheme="minorHAnsi" w:hAnsiTheme="minorHAnsi" w:eastAsiaTheme="minorEastAsia"/>
              <w:sz w:val="22"/>
              <w:highlight w:val="none"/>
            </w:rPr>
            <w:tab/>
          </w:r>
          <w:r>
            <w:rPr>
              <w:rStyle w:val="21"/>
              <w:highlight w:val="none"/>
            </w:rPr>
            <w:t>Employee Engagement and Employee Turnover and Retention</w:t>
          </w:r>
          <w:r>
            <w:rPr>
              <w:highlight w:val="none"/>
            </w:rPr>
            <w:tab/>
          </w:r>
          <w:r>
            <w:rPr>
              <w:highlight w:val="none"/>
            </w:rPr>
            <w:fldChar w:fldCharType="begin"/>
          </w:r>
          <w:r>
            <w:rPr>
              <w:highlight w:val="none"/>
            </w:rPr>
            <w:instrText xml:space="preserve"> PAGEREF _Toc178356821 \h </w:instrText>
          </w:r>
          <w:r>
            <w:rPr>
              <w:highlight w:val="none"/>
            </w:rPr>
            <w:fldChar w:fldCharType="separate"/>
          </w:r>
          <w:r>
            <w:rPr>
              <w:highlight w:val="none"/>
            </w:rPr>
            <w:t>16</w:t>
          </w:r>
          <w:r>
            <w:rPr>
              <w:highlight w:val="none"/>
            </w:rPr>
            <w:fldChar w:fldCharType="end"/>
          </w:r>
          <w:r>
            <w:rPr>
              <w:highlight w:val="none"/>
            </w:rPr>
            <w:fldChar w:fldCharType="end"/>
          </w:r>
        </w:p>
        <w:p w14:paraId="503A66D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"_Toc178356822" </w:instrText>
          </w:r>
          <w:r>
            <w:rPr>
              <w:highlight w:val="none"/>
            </w:rPr>
            <w:fldChar w:fldCharType="separate"/>
          </w:r>
          <w:r>
            <w:rPr>
              <w:rStyle w:val="21"/>
              <w:highlight w:val="none"/>
            </w:rPr>
            <w:t>5.2.10</w:t>
          </w:r>
          <w:r>
            <w:rPr>
              <w:rFonts w:asciiTheme="minorHAnsi" w:hAnsiTheme="minorHAnsi" w:eastAsiaTheme="minorEastAsia"/>
              <w:sz w:val="22"/>
              <w:highlight w:val="none"/>
            </w:rPr>
            <w:tab/>
          </w:r>
          <w:r>
            <w:rPr>
              <w:rStyle w:val="21"/>
              <w:highlight w:val="none"/>
            </w:rPr>
            <w:t>Examples of Factors that Alter the Result and Boundary Conditions</w:t>
          </w:r>
          <w:r>
            <w:rPr>
              <w:highlight w:val="none"/>
            </w:rPr>
            <w:tab/>
          </w:r>
          <w:r>
            <w:rPr>
              <w:highlight w:val="none"/>
            </w:rPr>
            <w:fldChar w:fldCharType="begin"/>
          </w:r>
          <w:r>
            <w:rPr>
              <w:highlight w:val="none"/>
            </w:rPr>
            <w:instrText xml:space="preserve"> PAGEREF _Toc178356822 \h </w:instrText>
          </w:r>
          <w:r>
            <w:rPr>
              <w:highlight w:val="none"/>
            </w:rPr>
            <w:fldChar w:fldCharType="separate"/>
          </w:r>
          <w:r>
            <w:rPr>
              <w:highlight w:val="none"/>
            </w:rPr>
            <w:t>17</w:t>
          </w:r>
          <w:r>
            <w:rPr>
              <w:highlight w:val="none"/>
            </w:rPr>
            <w:fldChar w:fldCharType="end"/>
          </w:r>
          <w:r>
            <w:rPr>
              <w:highlight w:val="none"/>
            </w:rPr>
            <w:fldChar w:fldCharType="end"/>
          </w:r>
        </w:p>
        <w:p w14:paraId="6B88BC8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"_Toc178356823" </w:instrText>
          </w:r>
          <w:r>
            <w:rPr>
              <w:highlight w:val="none"/>
            </w:rPr>
            <w:fldChar w:fldCharType="separate"/>
          </w:r>
          <w:r>
            <w:rPr>
              <w:rStyle w:val="21"/>
              <w:highlight w:val="none"/>
            </w:rPr>
            <w:t>5.2.11</w:t>
          </w:r>
          <w:r>
            <w:rPr>
              <w:rFonts w:asciiTheme="minorHAnsi" w:hAnsiTheme="minorHAnsi" w:eastAsiaTheme="minorEastAsia"/>
              <w:sz w:val="22"/>
              <w:highlight w:val="none"/>
            </w:rPr>
            <w:tab/>
          </w:r>
          <w:r>
            <w:rPr>
              <w:rStyle w:val="21"/>
              <w:highlight w:val="none"/>
            </w:rPr>
            <w:t>Description of the Organization’s Processes</w:t>
          </w:r>
          <w:r>
            <w:rPr>
              <w:highlight w:val="none"/>
            </w:rPr>
            <w:tab/>
          </w:r>
          <w:r>
            <w:rPr>
              <w:highlight w:val="none"/>
            </w:rPr>
            <w:fldChar w:fldCharType="begin"/>
          </w:r>
          <w:r>
            <w:rPr>
              <w:highlight w:val="none"/>
            </w:rPr>
            <w:instrText xml:space="preserve"> PAGEREF _Toc178356823 \h </w:instrText>
          </w:r>
          <w:r>
            <w:rPr>
              <w:highlight w:val="none"/>
            </w:rPr>
            <w:fldChar w:fldCharType="separate"/>
          </w:r>
          <w:r>
            <w:rPr>
              <w:highlight w:val="none"/>
            </w:rPr>
            <w:t>18</w:t>
          </w:r>
          <w:r>
            <w:rPr>
              <w:highlight w:val="none"/>
            </w:rPr>
            <w:fldChar w:fldCharType="end"/>
          </w:r>
          <w:r>
            <w:rPr>
              <w:highlight w:val="none"/>
            </w:rPr>
            <w:fldChar w:fldCharType="end"/>
          </w:r>
        </w:p>
        <w:p w14:paraId="77B60A4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"_Toc178356824" </w:instrText>
          </w:r>
          <w:r>
            <w:rPr>
              <w:highlight w:val="none"/>
            </w:rPr>
            <w:fldChar w:fldCharType="separate"/>
          </w:r>
          <w:r>
            <w:rPr>
              <w:rStyle w:val="21"/>
              <w:highlight w:val="none"/>
            </w:rPr>
            <w:t>5.2.12</w:t>
          </w:r>
          <w:r>
            <w:rPr>
              <w:rFonts w:asciiTheme="minorHAnsi" w:hAnsiTheme="minorHAnsi" w:eastAsiaTheme="minorEastAsia"/>
              <w:sz w:val="22"/>
              <w:highlight w:val="none"/>
            </w:rPr>
            <w:tab/>
          </w:r>
          <w:r>
            <w:rPr>
              <w:rStyle w:val="21"/>
              <w:highlight w:val="none"/>
            </w:rPr>
            <w:t>A Comprehensive Examination of Various Theoretical Models Concerning Employee Engagement</w:t>
          </w:r>
          <w:r>
            <w:rPr>
              <w:highlight w:val="none"/>
            </w:rPr>
            <w:tab/>
          </w:r>
          <w:r>
            <w:rPr>
              <w:highlight w:val="none"/>
            </w:rPr>
            <w:fldChar w:fldCharType="begin"/>
          </w:r>
          <w:r>
            <w:rPr>
              <w:highlight w:val="none"/>
            </w:rPr>
            <w:instrText xml:space="preserve"> PAGEREF _Toc178356824 \h </w:instrText>
          </w:r>
          <w:r>
            <w:rPr>
              <w:highlight w:val="none"/>
            </w:rPr>
            <w:fldChar w:fldCharType="separate"/>
          </w:r>
          <w:r>
            <w:rPr>
              <w:highlight w:val="none"/>
            </w:rPr>
            <w:t>20</w:t>
          </w:r>
          <w:r>
            <w:rPr>
              <w:highlight w:val="none"/>
            </w:rPr>
            <w:fldChar w:fldCharType="end"/>
          </w:r>
          <w:r>
            <w:rPr>
              <w:highlight w:val="none"/>
            </w:rPr>
            <w:fldChar w:fldCharType="end"/>
          </w:r>
        </w:p>
        <w:p w14:paraId="1DB5CB5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"_Toc178356825" </w:instrText>
          </w:r>
          <w:r>
            <w:rPr>
              <w:highlight w:val="none"/>
            </w:rPr>
            <w:fldChar w:fldCharType="separate"/>
          </w:r>
          <w:r>
            <w:rPr>
              <w:rStyle w:val="21"/>
              <w:highlight w:val="none"/>
            </w:rPr>
            <w:t>5.2.13</w:t>
          </w:r>
          <w:r>
            <w:rPr>
              <w:rFonts w:asciiTheme="minorHAnsi" w:hAnsiTheme="minorHAnsi" w:eastAsiaTheme="minorEastAsia"/>
              <w:sz w:val="22"/>
              <w:highlight w:val="none"/>
            </w:rPr>
            <w:tab/>
          </w:r>
          <w:r>
            <w:rPr>
              <w:rStyle w:val="21"/>
              <w:highlight w:val="none"/>
            </w:rPr>
            <w:t>The Model Developed by Kahn That Accounts for Psychological Availability, Safety, And Meaning</w:t>
          </w:r>
          <w:r>
            <w:rPr>
              <w:highlight w:val="none"/>
            </w:rPr>
            <w:tab/>
          </w:r>
          <w:r>
            <w:rPr>
              <w:highlight w:val="none"/>
            </w:rPr>
            <w:fldChar w:fldCharType="begin"/>
          </w:r>
          <w:r>
            <w:rPr>
              <w:highlight w:val="none"/>
            </w:rPr>
            <w:instrText xml:space="preserve"> PAGEREF _Toc178356825 \h </w:instrText>
          </w:r>
          <w:r>
            <w:rPr>
              <w:highlight w:val="none"/>
            </w:rPr>
            <w:fldChar w:fldCharType="separate"/>
          </w:r>
          <w:r>
            <w:rPr>
              <w:highlight w:val="none"/>
            </w:rPr>
            <w:t>21</w:t>
          </w:r>
          <w:r>
            <w:rPr>
              <w:highlight w:val="none"/>
            </w:rPr>
            <w:fldChar w:fldCharType="end"/>
          </w:r>
          <w:r>
            <w:rPr>
              <w:highlight w:val="none"/>
            </w:rPr>
            <w:fldChar w:fldCharType="end"/>
          </w:r>
        </w:p>
        <w:p w14:paraId="6247B32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"_Toc178356826" </w:instrText>
          </w:r>
          <w:r>
            <w:rPr>
              <w:highlight w:val="none"/>
            </w:rPr>
            <w:fldChar w:fldCharType="separate"/>
          </w:r>
          <w:r>
            <w:rPr>
              <w:rStyle w:val="21"/>
              <w:highlight w:val="none"/>
            </w:rPr>
            <w:t>5.2.14</w:t>
          </w:r>
          <w:r>
            <w:rPr>
              <w:rFonts w:asciiTheme="minorHAnsi" w:hAnsiTheme="minorHAnsi" w:eastAsiaTheme="minorEastAsia"/>
              <w:sz w:val="22"/>
              <w:highlight w:val="none"/>
            </w:rPr>
            <w:tab/>
          </w:r>
          <w:r>
            <w:rPr>
              <w:rStyle w:val="21"/>
              <w:highlight w:val="none"/>
            </w:rPr>
            <w:t>The Gallup Model of Employee Engagement and Organisational Connection</w:t>
          </w:r>
          <w:r>
            <w:rPr>
              <w:highlight w:val="none"/>
            </w:rPr>
            <w:tab/>
          </w:r>
          <w:r>
            <w:rPr>
              <w:highlight w:val="none"/>
            </w:rPr>
            <w:fldChar w:fldCharType="begin"/>
          </w:r>
          <w:r>
            <w:rPr>
              <w:highlight w:val="none"/>
            </w:rPr>
            <w:instrText xml:space="preserve"> PAGEREF _Toc178356826 \h </w:instrText>
          </w:r>
          <w:r>
            <w:rPr>
              <w:highlight w:val="none"/>
            </w:rPr>
            <w:fldChar w:fldCharType="separate"/>
          </w:r>
          <w:r>
            <w:rPr>
              <w:highlight w:val="none"/>
            </w:rPr>
            <w:t>22</w:t>
          </w:r>
          <w:r>
            <w:rPr>
              <w:highlight w:val="none"/>
            </w:rPr>
            <w:fldChar w:fldCharType="end"/>
          </w:r>
          <w:r>
            <w:rPr>
              <w:highlight w:val="none"/>
            </w:rPr>
            <w:fldChar w:fldCharType="end"/>
          </w:r>
        </w:p>
        <w:p w14:paraId="73B1EA5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"_Toc178356827" </w:instrText>
          </w:r>
          <w:r>
            <w:rPr>
              <w:highlight w:val="none"/>
            </w:rPr>
            <w:fldChar w:fldCharType="separate"/>
          </w:r>
          <w:r>
            <w:rPr>
              <w:rStyle w:val="21"/>
              <w:highlight w:val="none"/>
            </w:rPr>
            <w:t>5.2.15</w:t>
          </w:r>
          <w:r>
            <w:rPr>
              <w:rFonts w:asciiTheme="minorHAnsi" w:hAnsiTheme="minorHAnsi" w:eastAsiaTheme="minorEastAsia"/>
              <w:sz w:val="22"/>
              <w:highlight w:val="none"/>
            </w:rPr>
            <w:tab/>
          </w:r>
          <w:r>
            <w:rPr>
              <w:rStyle w:val="21"/>
              <w:highlight w:val="none"/>
            </w:rPr>
            <w:t>Other Models from The Research That Are Helpful</w:t>
          </w:r>
          <w:r>
            <w:rPr>
              <w:highlight w:val="none"/>
            </w:rPr>
            <w:tab/>
          </w:r>
          <w:r>
            <w:rPr>
              <w:highlight w:val="none"/>
            </w:rPr>
            <w:fldChar w:fldCharType="begin"/>
          </w:r>
          <w:r>
            <w:rPr>
              <w:highlight w:val="none"/>
            </w:rPr>
            <w:instrText xml:space="preserve"> PAGEREF _Toc178356827 \h </w:instrText>
          </w:r>
          <w:r>
            <w:rPr>
              <w:highlight w:val="none"/>
            </w:rPr>
            <w:fldChar w:fldCharType="separate"/>
          </w:r>
          <w:r>
            <w:rPr>
              <w:highlight w:val="none"/>
            </w:rPr>
            <w:t>23</w:t>
          </w:r>
          <w:r>
            <w:rPr>
              <w:highlight w:val="none"/>
            </w:rPr>
            <w:fldChar w:fldCharType="end"/>
          </w:r>
          <w:r>
            <w:rPr>
              <w:highlight w:val="none"/>
            </w:rPr>
            <w:fldChar w:fldCharType="end"/>
          </w:r>
        </w:p>
        <w:p w14:paraId="0B77E46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"_Toc178356828" </w:instrText>
          </w:r>
          <w:r>
            <w:rPr>
              <w:highlight w:val="none"/>
            </w:rPr>
            <w:fldChar w:fldCharType="separate"/>
          </w:r>
          <w:r>
            <w:rPr>
              <w:rStyle w:val="21"/>
              <w:highlight w:val="none"/>
            </w:rPr>
            <w:t>5.2.16</w:t>
          </w:r>
          <w:r>
            <w:rPr>
              <w:rFonts w:asciiTheme="minorHAnsi" w:hAnsiTheme="minorHAnsi" w:eastAsiaTheme="minorEastAsia"/>
              <w:sz w:val="22"/>
              <w:highlight w:val="none"/>
            </w:rPr>
            <w:tab/>
          </w:r>
          <w:r>
            <w:rPr>
              <w:rStyle w:val="21"/>
              <w:highlight w:val="none"/>
            </w:rPr>
            <w:t>Implication and Integration</w:t>
          </w:r>
          <w:r>
            <w:rPr>
              <w:highlight w:val="none"/>
            </w:rPr>
            <w:tab/>
          </w:r>
          <w:r>
            <w:rPr>
              <w:highlight w:val="none"/>
            </w:rPr>
            <w:fldChar w:fldCharType="begin"/>
          </w:r>
          <w:r>
            <w:rPr>
              <w:highlight w:val="none"/>
            </w:rPr>
            <w:instrText xml:space="preserve"> PAGEREF _Toc178356828 \h </w:instrText>
          </w:r>
          <w:r>
            <w:rPr>
              <w:highlight w:val="none"/>
            </w:rPr>
            <w:fldChar w:fldCharType="separate"/>
          </w:r>
          <w:r>
            <w:rPr>
              <w:highlight w:val="none"/>
            </w:rPr>
            <w:t>24</w:t>
          </w:r>
          <w:r>
            <w:rPr>
              <w:highlight w:val="none"/>
            </w:rPr>
            <w:fldChar w:fldCharType="end"/>
          </w:r>
          <w:r>
            <w:rPr>
              <w:highlight w:val="none"/>
            </w:rPr>
            <w:fldChar w:fldCharType="end"/>
          </w:r>
        </w:p>
        <w:p w14:paraId="1181D9F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"_Toc178356829" </w:instrText>
          </w:r>
          <w:r>
            <w:rPr>
              <w:highlight w:val="none"/>
            </w:rPr>
            <w:fldChar w:fldCharType="separate"/>
          </w:r>
          <w:r>
            <w:rPr>
              <w:rStyle w:val="21"/>
              <w:highlight w:val="none"/>
            </w:rPr>
            <w:t>5.2.17</w:t>
          </w:r>
          <w:r>
            <w:rPr>
              <w:rFonts w:asciiTheme="minorHAnsi" w:hAnsiTheme="minorHAnsi" w:eastAsiaTheme="minorEastAsia"/>
              <w:sz w:val="22"/>
              <w:highlight w:val="none"/>
            </w:rPr>
            <w:tab/>
          </w:r>
          <w:r>
            <w:rPr>
              <w:rStyle w:val="21"/>
              <w:highlight w:val="none"/>
            </w:rPr>
            <w:t>Factors Affecting Employee Engagement</w:t>
          </w:r>
          <w:r>
            <w:rPr>
              <w:highlight w:val="none"/>
            </w:rPr>
            <w:tab/>
          </w:r>
          <w:r>
            <w:rPr>
              <w:highlight w:val="none"/>
            </w:rPr>
            <w:fldChar w:fldCharType="begin"/>
          </w:r>
          <w:r>
            <w:rPr>
              <w:highlight w:val="none"/>
            </w:rPr>
            <w:instrText xml:space="preserve"> PAGEREF _Toc178356829 \h </w:instrText>
          </w:r>
          <w:r>
            <w:rPr>
              <w:highlight w:val="none"/>
            </w:rPr>
            <w:fldChar w:fldCharType="separate"/>
          </w:r>
          <w:r>
            <w:rPr>
              <w:highlight w:val="none"/>
            </w:rPr>
            <w:t>25</w:t>
          </w:r>
          <w:r>
            <w:rPr>
              <w:highlight w:val="none"/>
            </w:rPr>
            <w:fldChar w:fldCharType="end"/>
          </w:r>
          <w:r>
            <w:rPr>
              <w:highlight w:val="none"/>
            </w:rPr>
            <w:fldChar w:fldCharType="end"/>
          </w:r>
        </w:p>
        <w:p w14:paraId="3D93F2C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"_Toc178356830" </w:instrText>
          </w:r>
          <w:r>
            <w:rPr>
              <w:highlight w:val="none"/>
            </w:rPr>
            <w:fldChar w:fldCharType="separate"/>
          </w:r>
          <w:r>
            <w:rPr>
              <w:rStyle w:val="21"/>
              <w:highlight w:val="none"/>
            </w:rPr>
            <w:t>5.2.18</w:t>
          </w:r>
          <w:r>
            <w:rPr>
              <w:rFonts w:asciiTheme="minorHAnsi" w:hAnsiTheme="minorHAnsi" w:eastAsiaTheme="minorEastAsia"/>
              <w:sz w:val="22"/>
              <w:highlight w:val="none"/>
            </w:rPr>
            <w:tab/>
          </w:r>
          <w:r>
            <w:rPr>
              <w:rStyle w:val="21"/>
              <w:highlight w:val="none"/>
            </w:rPr>
            <w:t>Employee Turnover</w:t>
          </w:r>
          <w:r>
            <w:rPr>
              <w:highlight w:val="none"/>
            </w:rPr>
            <w:tab/>
          </w:r>
          <w:r>
            <w:rPr>
              <w:highlight w:val="none"/>
            </w:rPr>
            <w:fldChar w:fldCharType="begin"/>
          </w:r>
          <w:r>
            <w:rPr>
              <w:highlight w:val="none"/>
            </w:rPr>
            <w:instrText xml:space="preserve"> PAGEREF _Toc178356830 \h </w:instrText>
          </w:r>
          <w:r>
            <w:rPr>
              <w:highlight w:val="none"/>
            </w:rPr>
            <w:fldChar w:fldCharType="separate"/>
          </w:r>
          <w:r>
            <w:rPr>
              <w:highlight w:val="none"/>
            </w:rPr>
            <w:t>28</w:t>
          </w:r>
          <w:r>
            <w:rPr>
              <w:highlight w:val="none"/>
            </w:rPr>
            <w:fldChar w:fldCharType="end"/>
          </w:r>
          <w:r>
            <w:rPr>
              <w:highlight w:val="none"/>
            </w:rPr>
            <w:fldChar w:fldCharType="end"/>
          </w:r>
        </w:p>
        <w:p w14:paraId="6FD5CDE0">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"_Toc178356831" </w:instrText>
          </w:r>
          <w:r>
            <w:rPr>
              <w:highlight w:val="none"/>
            </w:rPr>
            <w:fldChar w:fldCharType="separate"/>
          </w:r>
          <w:r>
            <w:rPr>
              <w:rStyle w:val="21"/>
              <w:highlight w:val="none"/>
            </w:rPr>
            <w:t>5.2.19</w:t>
          </w:r>
          <w:r>
            <w:rPr>
              <w:rFonts w:asciiTheme="minorHAnsi" w:hAnsiTheme="minorHAnsi" w:eastAsiaTheme="minorEastAsia"/>
              <w:sz w:val="22"/>
              <w:highlight w:val="none"/>
            </w:rPr>
            <w:tab/>
          </w:r>
          <w:r>
            <w:rPr>
              <w:rStyle w:val="21"/>
              <w:highlight w:val="none"/>
            </w:rPr>
            <w:t>Speciality Chemical Industry and Employee Turnover</w:t>
          </w:r>
          <w:r>
            <w:rPr>
              <w:highlight w:val="none"/>
            </w:rPr>
            <w:tab/>
          </w:r>
          <w:r>
            <w:rPr>
              <w:highlight w:val="none"/>
            </w:rPr>
            <w:fldChar w:fldCharType="begin"/>
          </w:r>
          <w:r>
            <w:rPr>
              <w:highlight w:val="none"/>
            </w:rPr>
            <w:instrText xml:space="preserve"> PAGEREF _Toc178356831 \h </w:instrText>
          </w:r>
          <w:r>
            <w:rPr>
              <w:highlight w:val="none"/>
            </w:rPr>
            <w:fldChar w:fldCharType="separate"/>
          </w:r>
          <w:r>
            <w:rPr>
              <w:highlight w:val="none"/>
            </w:rPr>
            <w:t>29</w:t>
          </w:r>
          <w:r>
            <w:rPr>
              <w:highlight w:val="none"/>
            </w:rPr>
            <w:fldChar w:fldCharType="end"/>
          </w:r>
          <w:r>
            <w:rPr>
              <w:highlight w:val="none"/>
            </w:rPr>
            <w:fldChar w:fldCharType="end"/>
          </w:r>
        </w:p>
        <w:p w14:paraId="784807C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"_Toc178356832" </w:instrText>
          </w:r>
          <w:r>
            <w:rPr>
              <w:highlight w:val="none"/>
            </w:rPr>
            <w:fldChar w:fldCharType="separate"/>
          </w:r>
          <w:r>
            <w:rPr>
              <w:rStyle w:val="21"/>
              <w:i/>
              <w:iCs/>
              <w:highlight w:val="none"/>
            </w:rPr>
            <w:t>5.2.20</w:t>
          </w:r>
          <w:r>
            <w:rPr>
              <w:rFonts w:asciiTheme="minorHAnsi" w:hAnsiTheme="minorHAnsi" w:eastAsiaTheme="minorEastAsia"/>
              <w:sz w:val="22"/>
              <w:highlight w:val="none"/>
            </w:rPr>
            <w:tab/>
          </w:r>
          <w:r>
            <w:rPr>
              <w:rStyle w:val="21"/>
              <w:i/>
              <w:iCs/>
              <w:highlight w:val="none"/>
            </w:rPr>
            <w:t>Evolution of Employee Engagement</w:t>
          </w:r>
          <w:r>
            <w:rPr>
              <w:highlight w:val="none"/>
            </w:rPr>
            <w:tab/>
          </w:r>
          <w:r>
            <w:rPr>
              <w:highlight w:val="none"/>
            </w:rPr>
            <w:fldChar w:fldCharType="begin"/>
          </w:r>
          <w:r>
            <w:rPr>
              <w:highlight w:val="none"/>
            </w:rPr>
            <w:instrText xml:space="preserve"> PAGEREF _Toc178356832 \h </w:instrText>
          </w:r>
          <w:r>
            <w:rPr>
              <w:highlight w:val="none"/>
            </w:rPr>
            <w:fldChar w:fldCharType="separate"/>
          </w:r>
          <w:r>
            <w:rPr>
              <w:highlight w:val="none"/>
            </w:rPr>
            <w:t>32</w:t>
          </w:r>
          <w:r>
            <w:rPr>
              <w:highlight w:val="none"/>
            </w:rPr>
            <w:fldChar w:fldCharType="end"/>
          </w:r>
          <w:r>
            <w:rPr>
              <w:highlight w:val="none"/>
            </w:rPr>
            <w:fldChar w:fldCharType="end"/>
          </w:r>
        </w:p>
        <w:p w14:paraId="7E60465E">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"_Toc178356833" </w:instrText>
          </w:r>
          <w:r>
            <w:rPr>
              <w:highlight w:val="none"/>
            </w:rPr>
            <w:fldChar w:fldCharType="separate"/>
          </w:r>
          <w:r>
            <w:rPr>
              <w:rStyle w:val="21"/>
              <w:highlight w:val="none"/>
            </w:rPr>
            <w:t>5.2.21</w:t>
          </w:r>
          <w:r>
            <w:rPr>
              <w:rFonts w:asciiTheme="minorHAnsi" w:hAnsiTheme="minorHAnsi" w:eastAsiaTheme="minorEastAsia"/>
              <w:sz w:val="22"/>
              <w:highlight w:val="none"/>
            </w:rPr>
            <w:tab/>
          </w:r>
          <w:r>
            <w:rPr>
              <w:rStyle w:val="21"/>
              <w:highlight w:val="none"/>
            </w:rPr>
            <w:t>Essential Mental Models and Frameworks</w:t>
          </w:r>
          <w:r>
            <w:rPr>
              <w:highlight w:val="none"/>
            </w:rPr>
            <w:tab/>
          </w:r>
          <w:r>
            <w:rPr>
              <w:highlight w:val="none"/>
            </w:rPr>
            <w:fldChar w:fldCharType="begin"/>
          </w:r>
          <w:r>
            <w:rPr>
              <w:highlight w:val="none"/>
            </w:rPr>
            <w:instrText xml:space="preserve"> PAGEREF _Toc178356833 \h </w:instrText>
          </w:r>
          <w:r>
            <w:rPr>
              <w:highlight w:val="none"/>
            </w:rPr>
            <w:fldChar w:fldCharType="separate"/>
          </w:r>
          <w:r>
            <w:rPr>
              <w:highlight w:val="none"/>
            </w:rPr>
            <w:t>33</w:t>
          </w:r>
          <w:r>
            <w:rPr>
              <w:highlight w:val="none"/>
            </w:rPr>
            <w:fldChar w:fldCharType="end"/>
          </w:r>
          <w:r>
            <w:rPr>
              <w:highlight w:val="none"/>
            </w:rPr>
            <w:fldChar w:fldCharType="end"/>
          </w:r>
        </w:p>
        <w:p w14:paraId="4E7890F0">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"_Toc178356834" </w:instrText>
          </w:r>
          <w:r>
            <w:rPr>
              <w:highlight w:val="none"/>
            </w:rPr>
            <w:fldChar w:fldCharType="separate"/>
          </w:r>
          <w:r>
            <w:rPr>
              <w:rStyle w:val="21"/>
              <w:highlight w:val="none"/>
            </w:rPr>
            <w:t>5.2.22</w:t>
          </w:r>
          <w:r>
            <w:rPr>
              <w:rFonts w:asciiTheme="minorHAnsi" w:hAnsiTheme="minorHAnsi" w:eastAsiaTheme="minorEastAsia"/>
              <w:sz w:val="22"/>
              <w:highlight w:val="none"/>
            </w:rPr>
            <w:tab/>
          </w:r>
          <w:r>
            <w:rPr>
              <w:rStyle w:val="21"/>
              <w:highlight w:val="none"/>
            </w:rPr>
            <w:t>The Kahn Model, which Considers Availability, Safety, and Meaningfulness</w:t>
          </w:r>
          <w:r>
            <w:rPr>
              <w:highlight w:val="none"/>
            </w:rPr>
            <w:tab/>
          </w:r>
          <w:r>
            <w:rPr>
              <w:highlight w:val="none"/>
            </w:rPr>
            <w:fldChar w:fldCharType="begin"/>
          </w:r>
          <w:r>
            <w:rPr>
              <w:highlight w:val="none"/>
            </w:rPr>
            <w:instrText xml:space="preserve"> PAGEREF _Toc178356834 \h </w:instrText>
          </w:r>
          <w:r>
            <w:rPr>
              <w:highlight w:val="none"/>
            </w:rPr>
            <w:fldChar w:fldCharType="separate"/>
          </w:r>
          <w:r>
            <w:rPr>
              <w:highlight w:val="none"/>
            </w:rPr>
            <w:t>33</w:t>
          </w:r>
          <w:r>
            <w:rPr>
              <w:highlight w:val="none"/>
            </w:rPr>
            <w:fldChar w:fldCharType="end"/>
          </w:r>
          <w:r>
            <w:rPr>
              <w:highlight w:val="none"/>
            </w:rPr>
            <w:fldChar w:fldCharType="end"/>
          </w:r>
        </w:p>
        <w:p w14:paraId="025D2CB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"_Toc178356835" </w:instrText>
          </w:r>
          <w:r>
            <w:rPr>
              <w:highlight w:val="none"/>
            </w:rPr>
            <w:fldChar w:fldCharType="separate"/>
          </w:r>
          <w:r>
            <w:rPr>
              <w:rStyle w:val="21"/>
              <w:highlight w:val="none"/>
            </w:rPr>
            <w:t>5.2.23</w:t>
          </w:r>
          <w:r>
            <w:rPr>
              <w:rFonts w:asciiTheme="minorHAnsi" w:hAnsiTheme="minorHAnsi" w:eastAsiaTheme="minorEastAsia"/>
              <w:sz w:val="22"/>
              <w:highlight w:val="none"/>
            </w:rPr>
            <w:tab/>
          </w:r>
          <w:r>
            <w:rPr>
              <w:rStyle w:val="21"/>
              <w:highlight w:val="none"/>
            </w:rPr>
            <w:t>The Model for Employee Engagement and Organisational Connection Developed by Gallup</w:t>
          </w:r>
          <w:r>
            <w:rPr>
              <w:highlight w:val="none"/>
            </w:rPr>
            <w:tab/>
          </w:r>
          <w:r>
            <w:rPr>
              <w:highlight w:val="none"/>
            </w:rPr>
            <w:fldChar w:fldCharType="begin"/>
          </w:r>
          <w:r>
            <w:rPr>
              <w:highlight w:val="none"/>
            </w:rPr>
            <w:instrText xml:space="preserve"> PAGEREF _Toc178356835 \h </w:instrText>
          </w:r>
          <w:r>
            <w:rPr>
              <w:highlight w:val="none"/>
            </w:rPr>
            <w:fldChar w:fldCharType="separate"/>
          </w:r>
          <w:r>
            <w:rPr>
              <w:highlight w:val="none"/>
            </w:rPr>
            <w:t>34</w:t>
          </w:r>
          <w:r>
            <w:rPr>
              <w:highlight w:val="none"/>
            </w:rPr>
            <w:fldChar w:fldCharType="end"/>
          </w:r>
          <w:r>
            <w:rPr>
              <w:highlight w:val="none"/>
            </w:rPr>
            <w:fldChar w:fldCharType="end"/>
          </w:r>
        </w:p>
        <w:p w14:paraId="4B89470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"_Toc178356836" </w:instrText>
          </w:r>
          <w:r>
            <w:rPr>
              <w:highlight w:val="none"/>
            </w:rPr>
            <w:fldChar w:fldCharType="separate"/>
          </w:r>
          <w:r>
            <w:rPr>
              <w:rStyle w:val="21"/>
              <w:highlight w:val="none"/>
            </w:rPr>
            <w:t>5.2.24</w:t>
          </w:r>
          <w:r>
            <w:rPr>
              <w:rFonts w:asciiTheme="minorHAnsi" w:hAnsiTheme="minorHAnsi" w:eastAsiaTheme="minorEastAsia"/>
              <w:sz w:val="22"/>
              <w:highlight w:val="none"/>
            </w:rPr>
            <w:tab/>
          </w:r>
          <w:r>
            <w:rPr>
              <w:rStyle w:val="21"/>
              <w:highlight w:val="none"/>
            </w:rPr>
            <w:t>Other Useful Models</w:t>
          </w:r>
          <w:r>
            <w:rPr>
              <w:highlight w:val="none"/>
            </w:rPr>
            <w:tab/>
          </w:r>
          <w:r>
            <w:rPr>
              <w:highlight w:val="none"/>
            </w:rPr>
            <w:fldChar w:fldCharType="begin"/>
          </w:r>
          <w:r>
            <w:rPr>
              <w:highlight w:val="none"/>
            </w:rPr>
            <w:instrText xml:space="preserve"> PAGEREF _Toc178356836 \h </w:instrText>
          </w:r>
          <w:r>
            <w:rPr>
              <w:highlight w:val="none"/>
            </w:rPr>
            <w:fldChar w:fldCharType="separate"/>
          </w:r>
          <w:r>
            <w:rPr>
              <w:highlight w:val="none"/>
            </w:rPr>
            <w:t>35</w:t>
          </w:r>
          <w:r>
            <w:rPr>
              <w:highlight w:val="none"/>
            </w:rPr>
            <w:fldChar w:fldCharType="end"/>
          </w:r>
          <w:r>
            <w:rPr>
              <w:highlight w:val="none"/>
            </w:rPr>
            <w:fldChar w:fldCharType="end"/>
          </w:r>
        </w:p>
        <w:p w14:paraId="6C772D50">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"_Toc178356837" </w:instrText>
          </w:r>
          <w:r>
            <w:rPr>
              <w:highlight w:val="none"/>
            </w:rPr>
            <w:fldChar w:fldCharType="separate"/>
          </w:r>
          <w:r>
            <w:rPr>
              <w:rStyle w:val="21"/>
              <w:highlight w:val="none"/>
            </w:rPr>
            <w:t>5.3</w:t>
          </w:r>
          <w:r>
            <w:rPr>
              <w:rFonts w:asciiTheme="minorHAnsi" w:hAnsiTheme="minorHAnsi" w:eastAsiaTheme="minorEastAsia"/>
              <w:sz w:val="22"/>
              <w:highlight w:val="none"/>
            </w:rPr>
            <w:tab/>
          </w:r>
          <w:r>
            <w:rPr>
              <w:rStyle w:val="21"/>
              <w:highlight w:val="none"/>
            </w:rPr>
            <w:t>Overarching Conceptual Framework</w:t>
          </w:r>
          <w:r>
            <w:rPr>
              <w:highlight w:val="none"/>
            </w:rPr>
            <w:tab/>
          </w:r>
          <w:r>
            <w:rPr>
              <w:highlight w:val="none"/>
            </w:rPr>
            <w:fldChar w:fldCharType="begin"/>
          </w:r>
          <w:r>
            <w:rPr>
              <w:highlight w:val="none"/>
            </w:rPr>
            <w:instrText xml:space="preserve"> PAGEREF _Toc178356837 \h </w:instrText>
          </w:r>
          <w:r>
            <w:rPr>
              <w:highlight w:val="none"/>
            </w:rPr>
            <w:fldChar w:fldCharType="separate"/>
          </w:r>
          <w:r>
            <w:rPr>
              <w:highlight w:val="none"/>
            </w:rPr>
            <w:t>36</w:t>
          </w:r>
          <w:r>
            <w:rPr>
              <w:highlight w:val="none"/>
            </w:rPr>
            <w:fldChar w:fldCharType="end"/>
          </w:r>
          <w:r>
            <w:rPr>
              <w:highlight w:val="none"/>
            </w:rPr>
            <w:fldChar w:fldCharType="end"/>
          </w:r>
        </w:p>
        <w:p w14:paraId="33124F5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"_Toc178356838" </w:instrText>
          </w:r>
          <w:r>
            <w:rPr>
              <w:highlight w:val="none"/>
            </w:rPr>
            <w:fldChar w:fldCharType="separate"/>
          </w:r>
          <w:r>
            <w:rPr>
              <w:rStyle w:val="21"/>
              <w:highlight w:val="none"/>
            </w:rPr>
            <w:t>5.3.1</w:t>
          </w:r>
          <w:r>
            <w:rPr>
              <w:rFonts w:asciiTheme="minorHAnsi" w:hAnsiTheme="minorHAnsi" w:eastAsiaTheme="minorEastAsia"/>
              <w:sz w:val="22"/>
              <w:highlight w:val="none"/>
            </w:rPr>
            <w:tab/>
          </w:r>
          <w:r>
            <w:rPr>
              <w:rStyle w:val="21"/>
              <w:highlight w:val="none"/>
            </w:rPr>
            <w:t>Conceptual Framework</w:t>
          </w:r>
          <w:r>
            <w:rPr>
              <w:highlight w:val="none"/>
            </w:rPr>
            <w:tab/>
          </w:r>
          <w:r>
            <w:rPr>
              <w:highlight w:val="none"/>
            </w:rPr>
            <w:fldChar w:fldCharType="begin"/>
          </w:r>
          <w:r>
            <w:rPr>
              <w:highlight w:val="none"/>
            </w:rPr>
            <w:instrText xml:space="preserve"> PAGEREF _Toc178356838 \h </w:instrText>
          </w:r>
          <w:r>
            <w:rPr>
              <w:highlight w:val="none"/>
            </w:rPr>
            <w:fldChar w:fldCharType="separate"/>
          </w:r>
          <w:r>
            <w:rPr>
              <w:highlight w:val="none"/>
            </w:rPr>
            <w:t>37</w:t>
          </w:r>
          <w:r>
            <w:rPr>
              <w:highlight w:val="none"/>
            </w:rPr>
            <w:fldChar w:fldCharType="end"/>
          </w:r>
          <w:r>
            <w:rPr>
              <w:highlight w:val="none"/>
            </w:rPr>
            <w:fldChar w:fldCharType="end"/>
          </w:r>
        </w:p>
        <w:p w14:paraId="607BCC5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"_Toc178356839" </w:instrText>
          </w:r>
          <w:r>
            <w:rPr>
              <w:highlight w:val="none"/>
            </w:rPr>
            <w:fldChar w:fldCharType="separate"/>
          </w:r>
          <w:r>
            <w:rPr>
              <w:rStyle w:val="21"/>
              <w:highlight w:val="none"/>
            </w:rPr>
            <w:t>5.3.2</w:t>
          </w:r>
          <w:r>
            <w:rPr>
              <w:rFonts w:asciiTheme="minorHAnsi" w:hAnsiTheme="minorHAnsi" w:eastAsiaTheme="minorEastAsia"/>
              <w:sz w:val="22"/>
              <w:highlight w:val="none"/>
            </w:rPr>
            <w:tab/>
          </w:r>
          <w:r>
            <w:rPr>
              <w:rStyle w:val="21"/>
              <w:highlight w:val="none"/>
            </w:rPr>
            <w:t>An Examination of the Numerous Factors That Contribute to Employee Engagement</w:t>
          </w:r>
          <w:r>
            <w:rPr>
              <w:highlight w:val="none"/>
            </w:rPr>
            <w:tab/>
          </w:r>
          <w:r>
            <w:rPr>
              <w:highlight w:val="none"/>
            </w:rPr>
            <w:fldChar w:fldCharType="begin"/>
          </w:r>
          <w:r>
            <w:rPr>
              <w:highlight w:val="none"/>
            </w:rPr>
            <w:instrText xml:space="preserve"> PAGEREF _Toc178356839 \h </w:instrText>
          </w:r>
          <w:r>
            <w:rPr>
              <w:highlight w:val="none"/>
            </w:rPr>
            <w:fldChar w:fldCharType="separate"/>
          </w:r>
          <w:r>
            <w:rPr>
              <w:highlight w:val="none"/>
            </w:rPr>
            <w:t>37</w:t>
          </w:r>
          <w:r>
            <w:rPr>
              <w:highlight w:val="none"/>
            </w:rPr>
            <w:fldChar w:fldCharType="end"/>
          </w:r>
          <w:r>
            <w:rPr>
              <w:highlight w:val="none"/>
            </w:rPr>
            <w:fldChar w:fldCharType="end"/>
          </w:r>
        </w:p>
        <w:p w14:paraId="085B4E33">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"_Toc178356840" </w:instrText>
          </w:r>
          <w:r>
            <w:rPr>
              <w:highlight w:val="none"/>
            </w:rPr>
            <w:fldChar w:fldCharType="separate"/>
          </w:r>
          <w:r>
            <w:rPr>
              <w:rStyle w:val="21"/>
              <w:highlight w:val="none"/>
            </w:rPr>
            <w:t>5.3.3</w:t>
          </w:r>
          <w:r>
            <w:rPr>
              <w:rFonts w:asciiTheme="minorHAnsi" w:hAnsiTheme="minorHAnsi" w:eastAsiaTheme="minorEastAsia"/>
              <w:sz w:val="22"/>
              <w:highlight w:val="none"/>
            </w:rPr>
            <w:tab/>
          </w:r>
          <w:r>
            <w:rPr>
              <w:rStyle w:val="21"/>
              <w:highlight w:val="none"/>
            </w:rPr>
            <w:t>Things That Are Unique to Each Individual</w:t>
          </w:r>
          <w:r>
            <w:rPr>
              <w:highlight w:val="none"/>
            </w:rPr>
            <w:tab/>
          </w:r>
          <w:r>
            <w:rPr>
              <w:highlight w:val="none"/>
            </w:rPr>
            <w:fldChar w:fldCharType="begin"/>
          </w:r>
          <w:r>
            <w:rPr>
              <w:highlight w:val="none"/>
            </w:rPr>
            <w:instrText xml:space="preserve"> PAGEREF _Toc178356840 \h </w:instrText>
          </w:r>
          <w:r>
            <w:rPr>
              <w:highlight w:val="none"/>
            </w:rPr>
            <w:fldChar w:fldCharType="separate"/>
          </w:r>
          <w:r>
            <w:rPr>
              <w:highlight w:val="none"/>
            </w:rPr>
            <w:t>39</w:t>
          </w:r>
          <w:r>
            <w:rPr>
              <w:highlight w:val="none"/>
            </w:rPr>
            <w:fldChar w:fldCharType="end"/>
          </w:r>
          <w:r>
            <w:rPr>
              <w:highlight w:val="none"/>
            </w:rPr>
            <w:fldChar w:fldCharType="end"/>
          </w:r>
        </w:p>
        <w:p w14:paraId="31D3A22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"_Toc178356841" </w:instrText>
          </w:r>
          <w:r>
            <w:rPr>
              <w:highlight w:val="none"/>
            </w:rPr>
            <w:fldChar w:fldCharType="separate"/>
          </w:r>
          <w:r>
            <w:rPr>
              <w:rStyle w:val="21"/>
              <w:highlight w:val="none"/>
            </w:rPr>
            <w:t>5.3.4</w:t>
          </w:r>
          <w:r>
            <w:rPr>
              <w:rFonts w:asciiTheme="minorHAnsi" w:hAnsiTheme="minorHAnsi" w:eastAsiaTheme="minorEastAsia"/>
              <w:sz w:val="22"/>
              <w:highlight w:val="none"/>
            </w:rPr>
            <w:tab/>
          </w:r>
          <w:r>
            <w:rPr>
              <w:rStyle w:val="21"/>
              <w:highlight w:val="none"/>
            </w:rPr>
            <w:t>Considerations of The Organizational Level</w:t>
          </w:r>
          <w:r>
            <w:rPr>
              <w:highlight w:val="none"/>
            </w:rPr>
            <w:tab/>
          </w:r>
          <w:r>
            <w:rPr>
              <w:highlight w:val="none"/>
            </w:rPr>
            <w:fldChar w:fldCharType="begin"/>
          </w:r>
          <w:r>
            <w:rPr>
              <w:highlight w:val="none"/>
            </w:rPr>
            <w:instrText xml:space="preserve"> PAGEREF _Toc178356841 \h </w:instrText>
          </w:r>
          <w:r>
            <w:rPr>
              <w:highlight w:val="none"/>
            </w:rPr>
            <w:fldChar w:fldCharType="separate"/>
          </w:r>
          <w:r>
            <w:rPr>
              <w:highlight w:val="none"/>
            </w:rPr>
            <w:t>40</w:t>
          </w:r>
          <w:r>
            <w:rPr>
              <w:highlight w:val="none"/>
            </w:rPr>
            <w:fldChar w:fldCharType="end"/>
          </w:r>
          <w:r>
            <w:rPr>
              <w:highlight w:val="none"/>
            </w:rPr>
            <w:fldChar w:fldCharType="end"/>
          </w:r>
        </w:p>
        <w:p w14:paraId="1F01027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"_Toc178356842" </w:instrText>
          </w:r>
          <w:r>
            <w:rPr>
              <w:highlight w:val="none"/>
            </w:rPr>
            <w:fldChar w:fldCharType="separate"/>
          </w:r>
          <w:r>
            <w:rPr>
              <w:rStyle w:val="21"/>
              <w:highlight w:val="none"/>
            </w:rPr>
            <w:t>5.3.5</w:t>
          </w:r>
          <w:r>
            <w:rPr>
              <w:rFonts w:asciiTheme="minorHAnsi" w:hAnsiTheme="minorHAnsi" w:eastAsiaTheme="minorEastAsia"/>
              <w:sz w:val="22"/>
              <w:highlight w:val="none"/>
            </w:rPr>
            <w:tab/>
          </w:r>
          <w:r>
            <w:rPr>
              <w:rStyle w:val="21"/>
              <w:highlight w:val="none"/>
            </w:rPr>
            <w:t>Considerations Regarding Individuals and Groups</w:t>
          </w:r>
          <w:r>
            <w:rPr>
              <w:highlight w:val="none"/>
            </w:rPr>
            <w:tab/>
          </w:r>
          <w:r>
            <w:rPr>
              <w:highlight w:val="none"/>
            </w:rPr>
            <w:fldChar w:fldCharType="begin"/>
          </w:r>
          <w:r>
            <w:rPr>
              <w:highlight w:val="none"/>
            </w:rPr>
            <w:instrText xml:space="preserve"> PAGEREF _Toc178356842 \h </w:instrText>
          </w:r>
          <w:r>
            <w:rPr>
              <w:highlight w:val="none"/>
            </w:rPr>
            <w:fldChar w:fldCharType="separate"/>
          </w:r>
          <w:r>
            <w:rPr>
              <w:highlight w:val="none"/>
            </w:rPr>
            <w:t>42</w:t>
          </w:r>
          <w:r>
            <w:rPr>
              <w:highlight w:val="none"/>
            </w:rPr>
            <w:fldChar w:fldCharType="end"/>
          </w:r>
          <w:r>
            <w:rPr>
              <w:highlight w:val="none"/>
            </w:rPr>
            <w:fldChar w:fldCharType="end"/>
          </w:r>
        </w:p>
        <w:p w14:paraId="04C88DF0">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"_Toc178356843" </w:instrText>
          </w:r>
          <w:r>
            <w:rPr>
              <w:highlight w:val="none"/>
            </w:rPr>
            <w:fldChar w:fldCharType="separate"/>
          </w:r>
          <w:r>
            <w:rPr>
              <w:rStyle w:val="21"/>
              <w:highlight w:val="none"/>
            </w:rPr>
            <w:t>5.3.6</w:t>
          </w:r>
          <w:r>
            <w:rPr>
              <w:rFonts w:asciiTheme="minorHAnsi" w:hAnsiTheme="minorHAnsi" w:eastAsiaTheme="minorEastAsia"/>
              <w:sz w:val="22"/>
              <w:highlight w:val="none"/>
            </w:rPr>
            <w:tab/>
          </w:r>
          <w:r>
            <w:rPr>
              <w:rStyle w:val="21"/>
              <w:highlight w:val="none"/>
            </w:rPr>
            <w:t>Access to Resources and Opportunities for Employment</w:t>
          </w:r>
          <w:r>
            <w:rPr>
              <w:highlight w:val="none"/>
            </w:rPr>
            <w:tab/>
          </w:r>
          <w:r>
            <w:rPr>
              <w:highlight w:val="none"/>
            </w:rPr>
            <w:fldChar w:fldCharType="begin"/>
          </w:r>
          <w:r>
            <w:rPr>
              <w:highlight w:val="none"/>
            </w:rPr>
            <w:instrText xml:space="preserve"> PAGEREF _Toc178356843 \h </w:instrText>
          </w:r>
          <w:r>
            <w:rPr>
              <w:highlight w:val="none"/>
            </w:rPr>
            <w:fldChar w:fldCharType="separate"/>
          </w:r>
          <w:r>
            <w:rPr>
              <w:highlight w:val="none"/>
            </w:rPr>
            <w:t>42</w:t>
          </w:r>
          <w:r>
            <w:rPr>
              <w:highlight w:val="none"/>
            </w:rPr>
            <w:fldChar w:fldCharType="end"/>
          </w:r>
          <w:r>
            <w:rPr>
              <w:highlight w:val="none"/>
            </w:rPr>
            <w:fldChar w:fldCharType="end"/>
          </w:r>
        </w:p>
        <w:p w14:paraId="1CF9E99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"_Toc178356844" </w:instrText>
          </w:r>
          <w:r>
            <w:rPr>
              <w:highlight w:val="none"/>
            </w:rPr>
            <w:fldChar w:fldCharType="separate"/>
          </w:r>
          <w:r>
            <w:rPr>
              <w:rStyle w:val="21"/>
              <w:highlight w:val="none"/>
            </w:rPr>
            <w:t>5.3.7</w:t>
          </w:r>
          <w:r>
            <w:rPr>
              <w:rFonts w:asciiTheme="minorHAnsi" w:hAnsiTheme="minorHAnsi" w:eastAsiaTheme="minorEastAsia"/>
              <w:sz w:val="22"/>
              <w:highlight w:val="none"/>
            </w:rPr>
            <w:tab/>
          </w:r>
          <w:r>
            <w:rPr>
              <w:rStyle w:val="21"/>
              <w:highlight w:val="none"/>
            </w:rPr>
            <w:t>Harmony with The Missions and Objectives of The Organization</w:t>
          </w:r>
          <w:r>
            <w:rPr>
              <w:highlight w:val="none"/>
            </w:rPr>
            <w:tab/>
          </w:r>
          <w:r>
            <w:rPr>
              <w:highlight w:val="none"/>
            </w:rPr>
            <w:fldChar w:fldCharType="begin"/>
          </w:r>
          <w:r>
            <w:rPr>
              <w:highlight w:val="none"/>
            </w:rPr>
            <w:instrText xml:space="preserve"> PAGEREF _Toc178356844 \h </w:instrText>
          </w:r>
          <w:r>
            <w:rPr>
              <w:highlight w:val="none"/>
            </w:rPr>
            <w:fldChar w:fldCharType="separate"/>
          </w:r>
          <w:r>
            <w:rPr>
              <w:highlight w:val="none"/>
            </w:rPr>
            <w:t>44</w:t>
          </w:r>
          <w:r>
            <w:rPr>
              <w:highlight w:val="none"/>
            </w:rPr>
            <w:fldChar w:fldCharType="end"/>
          </w:r>
          <w:r>
            <w:rPr>
              <w:highlight w:val="none"/>
            </w:rPr>
            <w:fldChar w:fldCharType="end"/>
          </w:r>
        </w:p>
        <w:p w14:paraId="3A82D837">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"_Toc178356845" </w:instrText>
          </w:r>
          <w:r>
            <w:rPr>
              <w:highlight w:val="none"/>
            </w:rPr>
            <w:fldChar w:fldCharType="separate"/>
          </w:r>
          <w:r>
            <w:rPr>
              <w:rStyle w:val="21"/>
              <w:highlight w:val="none"/>
            </w:rPr>
            <w:t>5.3.8</w:t>
          </w:r>
          <w:r>
            <w:rPr>
              <w:rFonts w:asciiTheme="minorHAnsi" w:hAnsiTheme="minorHAnsi" w:eastAsiaTheme="minorEastAsia"/>
              <w:sz w:val="22"/>
              <w:highlight w:val="none"/>
            </w:rPr>
            <w:tab/>
          </w:r>
          <w:r>
            <w:rPr>
              <w:rStyle w:val="21"/>
              <w:highlight w:val="none"/>
            </w:rPr>
            <w:t>Difficulties and Impediments</w:t>
          </w:r>
          <w:r>
            <w:rPr>
              <w:highlight w:val="none"/>
            </w:rPr>
            <w:tab/>
          </w:r>
          <w:r>
            <w:rPr>
              <w:highlight w:val="none"/>
            </w:rPr>
            <w:fldChar w:fldCharType="begin"/>
          </w:r>
          <w:r>
            <w:rPr>
              <w:highlight w:val="none"/>
            </w:rPr>
            <w:instrText xml:space="preserve"> PAGEREF _Toc178356845 \h </w:instrText>
          </w:r>
          <w:r>
            <w:rPr>
              <w:highlight w:val="none"/>
            </w:rPr>
            <w:fldChar w:fldCharType="separate"/>
          </w:r>
          <w:r>
            <w:rPr>
              <w:highlight w:val="none"/>
            </w:rPr>
            <w:t>44</w:t>
          </w:r>
          <w:r>
            <w:rPr>
              <w:highlight w:val="none"/>
            </w:rPr>
            <w:fldChar w:fldCharType="end"/>
          </w:r>
          <w:r>
            <w:rPr>
              <w:highlight w:val="none"/>
            </w:rPr>
            <w:fldChar w:fldCharType="end"/>
          </w:r>
        </w:p>
        <w:p w14:paraId="48AD7CB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"_Toc178356846" </w:instrText>
          </w:r>
          <w:r>
            <w:rPr>
              <w:highlight w:val="none"/>
            </w:rPr>
            <w:fldChar w:fldCharType="separate"/>
          </w:r>
          <w:r>
            <w:rPr>
              <w:rStyle w:val="21"/>
              <w:highlight w:val="none"/>
            </w:rPr>
            <w:t>5.3.9</w:t>
          </w:r>
          <w:r>
            <w:rPr>
              <w:rFonts w:asciiTheme="minorHAnsi" w:hAnsiTheme="minorHAnsi" w:eastAsiaTheme="minorEastAsia"/>
              <w:sz w:val="22"/>
              <w:highlight w:val="none"/>
            </w:rPr>
            <w:tab/>
          </w:r>
          <w:r>
            <w:rPr>
              <w:rStyle w:val="21"/>
              <w:highlight w:val="none"/>
            </w:rPr>
            <w:t>Impact of Employee Engagement on Retention and Turnover Rates</w:t>
          </w:r>
          <w:r>
            <w:rPr>
              <w:highlight w:val="none"/>
            </w:rPr>
            <w:tab/>
          </w:r>
          <w:r>
            <w:rPr>
              <w:highlight w:val="none"/>
            </w:rPr>
            <w:fldChar w:fldCharType="begin"/>
          </w:r>
          <w:r>
            <w:rPr>
              <w:highlight w:val="none"/>
            </w:rPr>
            <w:instrText xml:space="preserve"> PAGEREF _Toc178356846 \h </w:instrText>
          </w:r>
          <w:r>
            <w:rPr>
              <w:highlight w:val="none"/>
            </w:rPr>
            <w:fldChar w:fldCharType="separate"/>
          </w:r>
          <w:r>
            <w:rPr>
              <w:highlight w:val="none"/>
            </w:rPr>
            <w:t>45</w:t>
          </w:r>
          <w:r>
            <w:rPr>
              <w:highlight w:val="none"/>
            </w:rPr>
            <w:fldChar w:fldCharType="end"/>
          </w:r>
          <w:r>
            <w:rPr>
              <w:highlight w:val="none"/>
            </w:rPr>
            <w:fldChar w:fldCharType="end"/>
          </w:r>
        </w:p>
        <w:p w14:paraId="42963DF0">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"_Toc178356847" </w:instrText>
          </w:r>
          <w:r>
            <w:rPr>
              <w:highlight w:val="none"/>
            </w:rPr>
            <w:fldChar w:fldCharType="separate"/>
          </w:r>
          <w:r>
            <w:rPr>
              <w:rStyle w:val="21"/>
              <w:highlight w:val="none"/>
            </w:rPr>
            <w:t>5.4</w:t>
          </w:r>
          <w:r>
            <w:rPr>
              <w:rFonts w:asciiTheme="minorHAnsi" w:hAnsiTheme="minorHAnsi" w:eastAsiaTheme="minorEastAsia"/>
              <w:sz w:val="22"/>
              <w:highlight w:val="none"/>
            </w:rPr>
            <w:tab/>
          </w:r>
          <w:r>
            <w:rPr>
              <w:rStyle w:val="21"/>
              <w:highlight w:val="none"/>
            </w:rPr>
            <w:t>Conceptual Model for Worker Engagement</w:t>
          </w:r>
          <w:r>
            <w:rPr>
              <w:highlight w:val="none"/>
            </w:rPr>
            <w:tab/>
          </w:r>
          <w:r>
            <w:rPr>
              <w:highlight w:val="none"/>
            </w:rPr>
            <w:fldChar w:fldCharType="begin"/>
          </w:r>
          <w:r>
            <w:rPr>
              <w:highlight w:val="none"/>
            </w:rPr>
            <w:instrText xml:space="preserve"> PAGEREF _Toc178356847 \h </w:instrText>
          </w:r>
          <w:r>
            <w:rPr>
              <w:highlight w:val="none"/>
            </w:rPr>
            <w:fldChar w:fldCharType="separate"/>
          </w:r>
          <w:r>
            <w:rPr>
              <w:highlight w:val="none"/>
            </w:rPr>
            <w:t>47</w:t>
          </w:r>
          <w:r>
            <w:rPr>
              <w:highlight w:val="none"/>
            </w:rPr>
            <w:fldChar w:fldCharType="end"/>
          </w:r>
          <w:r>
            <w:rPr>
              <w:highlight w:val="none"/>
            </w:rPr>
            <w:fldChar w:fldCharType="end"/>
          </w:r>
        </w:p>
        <w:p w14:paraId="18D308A4">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"_Toc178356848" </w:instrText>
          </w:r>
          <w:r>
            <w:rPr>
              <w:highlight w:val="none"/>
            </w:rPr>
            <w:fldChar w:fldCharType="separate"/>
          </w:r>
          <w:r>
            <w:rPr>
              <w:rStyle w:val="21"/>
              <w:rFonts w:cs="Times New Roman"/>
              <w:highlight w:val="none"/>
            </w:rPr>
            <w:t>6</w:t>
          </w:r>
          <w:r>
            <w:rPr>
              <w:rFonts w:asciiTheme="minorHAnsi" w:hAnsiTheme="minorHAnsi" w:eastAsiaTheme="minorEastAsia"/>
              <w:sz w:val="22"/>
              <w:highlight w:val="none"/>
            </w:rPr>
            <w:tab/>
          </w:r>
          <w:r>
            <w:rPr>
              <w:rStyle w:val="21"/>
              <w:rFonts w:cs="Times New Roman"/>
              <w:highlight w:val="none"/>
            </w:rPr>
            <w:t>CHAPTER THREE Methodology</w:t>
          </w:r>
          <w:r>
            <w:rPr>
              <w:highlight w:val="none"/>
            </w:rPr>
            <w:tab/>
          </w:r>
          <w:r>
            <w:rPr>
              <w:highlight w:val="none"/>
            </w:rPr>
            <w:fldChar w:fldCharType="begin"/>
          </w:r>
          <w:r>
            <w:rPr>
              <w:highlight w:val="none"/>
            </w:rPr>
            <w:instrText xml:space="preserve"> PAGEREF _Toc178356848 \h </w:instrText>
          </w:r>
          <w:r>
            <w:rPr>
              <w:highlight w:val="none"/>
            </w:rPr>
            <w:fldChar w:fldCharType="separate"/>
          </w:r>
          <w:r>
            <w:rPr>
              <w:highlight w:val="none"/>
            </w:rPr>
            <w:t>51</w:t>
          </w:r>
          <w:r>
            <w:rPr>
              <w:highlight w:val="none"/>
            </w:rPr>
            <w:fldChar w:fldCharType="end"/>
          </w:r>
          <w:r>
            <w:rPr>
              <w:highlight w:val="none"/>
            </w:rPr>
            <w:fldChar w:fldCharType="end"/>
          </w:r>
        </w:p>
        <w:p w14:paraId="72FF36FE">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"_Toc178356849" </w:instrText>
          </w:r>
          <w:r>
            <w:rPr>
              <w:highlight w:val="none"/>
            </w:rPr>
            <w:fldChar w:fldCharType="separate"/>
          </w:r>
          <w:r>
            <w:rPr>
              <w:rStyle w:val="21"/>
              <w:highlight w:val="none"/>
            </w:rPr>
            <w:t>6.1</w:t>
          </w:r>
          <w:r>
            <w:rPr>
              <w:rFonts w:asciiTheme="minorHAnsi" w:hAnsiTheme="minorHAnsi" w:eastAsiaTheme="minorEastAsia"/>
              <w:sz w:val="22"/>
              <w:highlight w:val="none"/>
            </w:rPr>
            <w:tab/>
          </w:r>
          <w:r>
            <w:rPr>
              <w:rStyle w:val="21"/>
              <w:highlight w:val="none"/>
            </w:rPr>
            <w:t>Introduction</w:t>
          </w:r>
          <w:r>
            <w:rPr>
              <w:highlight w:val="none"/>
            </w:rPr>
            <w:tab/>
          </w:r>
          <w:r>
            <w:rPr>
              <w:highlight w:val="none"/>
            </w:rPr>
            <w:fldChar w:fldCharType="begin"/>
          </w:r>
          <w:r>
            <w:rPr>
              <w:highlight w:val="none"/>
            </w:rPr>
            <w:instrText xml:space="preserve"> PAGEREF _Toc178356849 \h </w:instrText>
          </w:r>
          <w:r>
            <w:rPr>
              <w:highlight w:val="none"/>
            </w:rPr>
            <w:fldChar w:fldCharType="separate"/>
          </w:r>
          <w:r>
            <w:rPr>
              <w:highlight w:val="none"/>
            </w:rPr>
            <w:t>51</w:t>
          </w:r>
          <w:r>
            <w:rPr>
              <w:highlight w:val="none"/>
            </w:rPr>
            <w:fldChar w:fldCharType="end"/>
          </w:r>
          <w:r>
            <w:rPr>
              <w:highlight w:val="none"/>
            </w:rPr>
            <w:fldChar w:fldCharType="end"/>
          </w:r>
        </w:p>
        <w:p w14:paraId="43EDB00D">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"_Toc178356850" </w:instrText>
          </w:r>
          <w:r>
            <w:rPr>
              <w:highlight w:val="none"/>
            </w:rPr>
            <w:fldChar w:fldCharType="separate"/>
          </w:r>
          <w:r>
            <w:rPr>
              <w:rStyle w:val="21"/>
              <w:highlight w:val="none"/>
            </w:rPr>
            <w:t>6.2</w:t>
          </w:r>
          <w:r>
            <w:rPr>
              <w:rFonts w:asciiTheme="minorHAnsi" w:hAnsiTheme="minorHAnsi" w:eastAsiaTheme="minorEastAsia"/>
              <w:sz w:val="22"/>
              <w:highlight w:val="none"/>
            </w:rPr>
            <w:tab/>
          </w:r>
          <w:r>
            <w:rPr>
              <w:rStyle w:val="21"/>
              <w:highlight w:val="none"/>
            </w:rPr>
            <w:t>Research paradigm</w:t>
          </w:r>
          <w:r>
            <w:rPr>
              <w:highlight w:val="none"/>
            </w:rPr>
            <w:tab/>
          </w:r>
          <w:r>
            <w:rPr>
              <w:highlight w:val="none"/>
            </w:rPr>
            <w:fldChar w:fldCharType="begin"/>
          </w:r>
          <w:r>
            <w:rPr>
              <w:highlight w:val="none"/>
            </w:rPr>
            <w:instrText xml:space="preserve"> PAGEREF _Toc178356850 \h </w:instrText>
          </w:r>
          <w:r>
            <w:rPr>
              <w:highlight w:val="none"/>
            </w:rPr>
            <w:fldChar w:fldCharType="separate"/>
          </w:r>
          <w:r>
            <w:rPr>
              <w:highlight w:val="none"/>
            </w:rPr>
            <w:t>51</w:t>
          </w:r>
          <w:r>
            <w:rPr>
              <w:highlight w:val="none"/>
            </w:rPr>
            <w:fldChar w:fldCharType="end"/>
          </w:r>
          <w:r>
            <w:rPr>
              <w:highlight w:val="none"/>
            </w:rPr>
            <w:fldChar w:fldCharType="end"/>
          </w:r>
        </w:p>
        <w:p w14:paraId="1087AD4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"_Toc178356851" </w:instrText>
          </w:r>
          <w:r>
            <w:rPr>
              <w:highlight w:val="none"/>
            </w:rPr>
            <w:fldChar w:fldCharType="separate"/>
          </w:r>
          <w:r>
            <w:rPr>
              <w:rStyle w:val="21"/>
              <w:highlight w:val="none"/>
            </w:rPr>
            <w:t>6.2.1</w:t>
          </w:r>
          <w:r>
            <w:rPr>
              <w:rFonts w:asciiTheme="minorHAnsi" w:hAnsiTheme="minorHAnsi" w:eastAsiaTheme="minorEastAsia"/>
              <w:sz w:val="22"/>
              <w:highlight w:val="none"/>
            </w:rPr>
            <w:tab/>
          </w:r>
          <w:r>
            <w:rPr>
              <w:rStyle w:val="21"/>
              <w:highlight w:val="none"/>
            </w:rPr>
            <w:t>Interpretivism paradigm</w:t>
          </w:r>
          <w:r>
            <w:rPr>
              <w:highlight w:val="none"/>
            </w:rPr>
            <w:tab/>
          </w:r>
          <w:r>
            <w:rPr>
              <w:highlight w:val="none"/>
            </w:rPr>
            <w:fldChar w:fldCharType="begin"/>
          </w:r>
          <w:r>
            <w:rPr>
              <w:highlight w:val="none"/>
            </w:rPr>
            <w:instrText xml:space="preserve"> PAGEREF _Toc178356851 \h </w:instrText>
          </w:r>
          <w:r>
            <w:rPr>
              <w:highlight w:val="none"/>
            </w:rPr>
            <w:fldChar w:fldCharType="separate"/>
          </w:r>
          <w:r>
            <w:rPr>
              <w:highlight w:val="none"/>
            </w:rPr>
            <w:t>52</w:t>
          </w:r>
          <w:r>
            <w:rPr>
              <w:highlight w:val="none"/>
            </w:rPr>
            <w:fldChar w:fldCharType="end"/>
          </w:r>
          <w:r>
            <w:rPr>
              <w:highlight w:val="none"/>
            </w:rPr>
            <w:fldChar w:fldCharType="end"/>
          </w:r>
        </w:p>
        <w:p w14:paraId="400F4C5E">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"_Toc178356852" </w:instrText>
          </w:r>
          <w:r>
            <w:rPr>
              <w:highlight w:val="none"/>
            </w:rPr>
            <w:fldChar w:fldCharType="separate"/>
          </w:r>
          <w:r>
            <w:rPr>
              <w:rStyle w:val="21"/>
              <w:highlight w:val="none"/>
            </w:rPr>
            <w:t>6.2.2</w:t>
          </w:r>
          <w:r>
            <w:rPr>
              <w:rFonts w:asciiTheme="minorHAnsi" w:hAnsiTheme="minorHAnsi" w:eastAsiaTheme="minorEastAsia"/>
              <w:sz w:val="22"/>
              <w:highlight w:val="none"/>
            </w:rPr>
            <w:tab/>
          </w:r>
          <w:r>
            <w:rPr>
              <w:rStyle w:val="21"/>
              <w:highlight w:val="none"/>
            </w:rPr>
            <w:t>Positivism paradigm</w:t>
          </w:r>
          <w:r>
            <w:rPr>
              <w:highlight w:val="none"/>
            </w:rPr>
            <w:tab/>
          </w:r>
          <w:r>
            <w:rPr>
              <w:highlight w:val="none"/>
            </w:rPr>
            <w:fldChar w:fldCharType="begin"/>
          </w:r>
          <w:r>
            <w:rPr>
              <w:highlight w:val="none"/>
            </w:rPr>
            <w:instrText xml:space="preserve"> PAGEREF _Toc178356852 \h </w:instrText>
          </w:r>
          <w:r>
            <w:rPr>
              <w:highlight w:val="none"/>
            </w:rPr>
            <w:fldChar w:fldCharType="separate"/>
          </w:r>
          <w:r>
            <w:rPr>
              <w:highlight w:val="none"/>
            </w:rPr>
            <w:t>53</w:t>
          </w:r>
          <w:r>
            <w:rPr>
              <w:highlight w:val="none"/>
            </w:rPr>
            <w:fldChar w:fldCharType="end"/>
          </w:r>
          <w:r>
            <w:rPr>
              <w:highlight w:val="none"/>
            </w:rPr>
            <w:fldChar w:fldCharType="end"/>
          </w:r>
        </w:p>
        <w:p w14:paraId="25F1883E">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"_Toc178356853" </w:instrText>
          </w:r>
          <w:r>
            <w:rPr>
              <w:highlight w:val="none"/>
            </w:rPr>
            <w:fldChar w:fldCharType="separate"/>
          </w:r>
          <w:r>
            <w:rPr>
              <w:rStyle w:val="21"/>
              <w:highlight w:val="none"/>
            </w:rPr>
            <w:t>6.2.3</w:t>
          </w:r>
          <w:r>
            <w:rPr>
              <w:rFonts w:asciiTheme="minorHAnsi" w:hAnsiTheme="minorHAnsi" w:eastAsiaTheme="minorEastAsia"/>
              <w:sz w:val="22"/>
              <w:highlight w:val="none"/>
            </w:rPr>
            <w:tab/>
          </w:r>
          <w:r>
            <w:rPr>
              <w:rStyle w:val="21"/>
              <w:highlight w:val="none"/>
            </w:rPr>
            <w:t>Justification of interpretivism paradigm</w:t>
          </w:r>
          <w:r>
            <w:rPr>
              <w:highlight w:val="none"/>
            </w:rPr>
            <w:tab/>
          </w:r>
          <w:r>
            <w:rPr>
              <w:highlight w:val="none"/>
            </w:rPr>
            <w:fldChar w:fldCharType="begin"/>
          </w:r>
          <w:r>
            <w:rPr>
              <w:highlight w:val="none"/>
            </w:rPr>
            <w:instrText xml:space="preserve"> PAGEREF _Toc178356853 \h </w:instrText>
          </w:r>
          <w:r>
            <w:rPr>
              <w:highlight w:val="none"/>
            </w:rPr>
            <w:fldChar w:fldCharType="separate"/>
          </w:r>
          <w:r>
            <w:rPr>
              <w:highlight w:val="none"/>
            </w:rPr>
            <w:t>53</w:t>
          </w:r>
          <w:r>
            <w:rPr>
              <w:highlight w:val="none"/>
            </w:rPr>
            <w:fldChar w:fldCharType="end"/>
          </w:r>
          <w:r>
            <w:rPr>
              <w:highlight w:val="none"/>
            </w:rPr>
            <w:fldChar w:fldCharType="end"/>
          </w:r>
        </w:p>
        <w:p w14:paraId="3E04810C">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"_Toc178356854" </w:instrText>
          </w:r>
          <w:r>
            <w:rPr>
              <w:highlight w:val="none"/>
            </w:rPr>
            <w:fldChar w:fldCharType="separate"/>
          </w:r>
          <w:r>
            <w:rPr>
              <w:rStyle w:val="21"/>
              <w:highlight w:val="none"/>
            </w:rPr>
            <w:t>6.3</w:t>
          </w:r>
          <w:r>
            <w:rPr>
              <w:rFonts w:asciiTheme="minorHAnsi" w:hAnsiTheme="minorHAnsi" w:eastAsiaTheme="minorEastAsia"/>
              <w:sz w:val="22"/>
              <w:highlight w:val="none"/>
            </w:rPr>
            <w:tab/>
          </w:r>
          <w:r>
            <w:rPr>
              <w:rStyle w:val="21"/>
              <w:highlight w:val="none"/>
            </w:rPr>
            <w:t>Research approach</w:t>
          </w:r>
          <w:r>
            <w:rPr>
              <w:highlight w:val="none"/>
            </w:rPr>
            <w:tab/>
          </w:r>
          <w:r>
            <w:rPr>
              <w:highlight w:val="none"/>
            </w:rPr>
            <w:fldChar w:fldCharType="begin"/>
          </w:r>
          <w:r>
            <w:rPr>
              <w:highlight w:val="none"/>
            </w:rPr>
            <w:instrText xml:space="preserve"> PAGEREF _Toc178356854 \h </w:instrText>
          </w:r>
          <w:r>
            <w:rPr>
              <w:highlight w:val="none"/>
            </w:rPr>
            <w:fldChar w:fldCharType="separate"/>
          </w:r>
          <w:r>
            <w:rPr>
              <w:highlight w:val="none"/>
            </w:rPr>
            <w:t>54</w:t>
          </w:r>
          <w:r>
            <w:rPr>
              <w:highlight w:val="none"/>
            </w:rPr>
            <w:fldChar w:fldCharType="end"/>
          </w:r>
          <w:r>
            <w:rPr>
              <w:highlight w:val="none"/>
            </w:rPr>
            <w:fldChar w:fldCharType="end"/>
          </w:r>
        </w:p>
        <w:p w14:paraId="4DD790FC">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"_Toc178356855" </w:instrText>
          </w:r>
          <w:r>
            <w:rPr>
              <w:highlight w:val="none"/>
            </w:rPr>
            <w:fldChar w:fldCharType="separate"/>
          </w:r>
          <w:r>
            <w:rPr>
              <w:rStyle w:val="21"/>
              <w:highlight w:val="none"/>
            </w:rPr>
            <w:t>6.3.1</w:t>
          </w:r>
          <w:r>
            <w:rPr>
              <w:rFonts w:asciiTheme="minorHAnsi" w:hAnsiTheme="minorHAnsi" w:eastAsiaTheme="minorEastAsia"/>
              <w:sz w:val="22"/>
              <w:highlight w:val="none"/>
            </w:rPr>
            <w:tab/>
          </w:r>
          <w:r>
            <w:rPr>
              <w:rStyle w:val="21"/>
              <w:highlight w:val="none"/>
            </w:rPr>
            <w:t>Deductive approach</w:t>
          </w:r>
          <w:r>
            <w:rPr>
              <w:highlight w:val="none"/>
            </w:rPr>
            <w:tab/>
          </w:r>
          <w:r>
            <w:rPr>
              <w:highlight w:val="none"/>
            </w:rPr>
            <w:fldChar w:fldCharType="begin"/>
          </w:r>
          <w:r>
            <w:rPr>
              <w:highlight w:val="none"/>
            </w:rPr>
            <w:instrText xml:space="preserve"> PAGEREF _Toc178356855 \h </w:instrText>
          </w:r>
          <w:r>
            <w:rPr>
              <w:highlight w:val="none"/>
            </w:rPr>
            <w:fldChar w:fldCharType="separate"/>
          </w:r>
          <w:r>
            <w:rPr>
              <w:highlight w:val="none"/>
            </w:rPr>
            <w:t>54</w:t>
          </w:r>
          <w:r>
            <w:rPr>
              <w:highlight w:val="none"/>
            </w:rPr>
            <w:fldChar w:fldCharType="end"/>
          </w:r>
          <w:r>
            <w:rPr>
              <w:highlight w:val="none"/>
            </w:rPr>
            <w:fldChar w:fldCharType="end"/>
          </w:r>
        </w:p>
        <w:p w14:paraId="61E1F567">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"_Toc178356856" </w:instrText>
          </w:r>
          <w:r>
            <w:rPr>
              <w:highlight w:val="none"/>
            </w:rPr>
            <w:fldChar w:fldCharType="separate"/>
          </w:r>
          <w:r>
            <w:rPr>
              <w:rStyle w:val="21"/>
              <w:highlight w:val="none"/>
            </w:rPr>
            <w:t>6.3.2</w:t>
          </w:r>
          <w:r>
            <w:rPr>
              <w:rFonts w:asciiTheme="minorHAnsi" w:hAnsiTheme="minorHAnsi" w:eastAsiaTheme="minorEastAsia"/>
              <w:sz w:val="22"/>
              <w:highlight w:val="none"/>
            </w:rPr>
            <w:tab/>
          </w:r>
          <w:r>
            <w:rPr>
              <w:rStyle w:val="21"/>
              <w:highlight w:val="none"/>
            </w:rPr>
            <w:t>Inductive approach</w:t>
          </w:r>
          <w:r>
            <w:rPr>
              <w:highlight w:val="none"/>
            </w:rPr>
            <w:tab/>
          </w:r>
          <w:r>
            <w:rPr>
              <w:highlight w:val="none"/>
            </w:rPr>
            <w:fldChar w:fldCharType="begin"/>
          </w:r>
          <w:r>
            <w:rPr>
              <w:highlight w:val="none"/>
            </w:rPr>
            <w:instrText xml:space="preserve"> PAGEREF _Toc178356856 \h </w:instrText>
          </w:r>
          <w:r>
            <w:rPr>
              <w:highlight w:val="none"/>
            </w:rPr>
            <w:fldChar w:fldCharType="separate"/>
          </w:r>
          <w:r>
            <w:rPr>
              <w:highlight w:val="none"/>
            </w:rPr>
            <w:t>54</w:t>
          </w:r>
          <w:r>
            <w:rPr>
              <w:highlight w:val="none"/>
            </w:rPr>
            <w:fldChar w:fldCharType="end"/>
          </w:r>
          <w:r>
            <w:rPr>
              <w:highlight w:val="none"/>
            </w:rPr>
            <w:fldChar w:fldCharType="end"/>
          </w:r>
        </w:p>
        <w:p w14:paraId="349052C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"_Toc178356857" </w:instrText>
          </w:r>
          <w:r>
            <w:rPr>
              <w:highlight w:val="none"/>
            </w:rPr>
            <w:fldChar w:fldCharType="separate"/>
          </w:r>
          <w:r>
            <w:rPr>
              <w:rStyle w:val="21"/>
              <w:highlight w:val="none"/>
            </w:rPr>
            <w:t>6.3.3</w:t>
          </w:r>
          <w:r>
            <w:rPr>
              <w:rFonts w:asciiTheme="minorHAnsi" w:hAnsiTheme="minorHAnsi" w:eastAsiaTheme="minorEastAsia"/>
              <w:sz w:val="22"/>
              <w:highlight w:val="none"/>
            </w:rPr>
            <w:tab/>
          </w:r>
          <w:r>
            <w:rPr>
              <w:rStyle w:val="21"/>
              <w:highlight w:val="none"/>
            </w:rPr>
            <w:t>Justification of deductive approach</w:t>
          </w:r>
          <w:r>
            <w:rPr>
              <w:highlight w:val="none"/>
            </w:rPr>
            <w:tab/>
          </w:r>
          <w:r>
            <w:rPr>
              <w:highlight w:val="none"/>
            </w:rPr>
            <w:fldChar w:fldCharType="begin"/>
          </w:r>
          <w:r>
            <w:rPr>
              <w:highlight w:val="none"/>
            </w:rPr>
            <w:instrText xml:space="preserve"> PAGEREF _Toc178356857 \h </w:instrText>
          </w:r>
          <w:r>
            <w:rPr>
              <w:highlight w:val="none"/>
            </w:rPr>
            <w:fldChar w:fldCharType="separate"/>
          </w:r>
          <w:r>
            <w:rPr>
              <w:highlight w:val="none"/>
            </w:rPr>
            <w:t>55</w:t>
          </w:r>
          <w:r>
            <w:rPr>
              <w:highlight w:val="none"/>
            </w:rPr>
            <w:fldChar w:fldCharType="end"/>
          </w:r>
          <w:r>
            <w:rPr>
              <w:highlight w:val="none"/>
            </w:rPr>
            <w:fldChar w:fldCharType="end"/>
          </w:r>
        </w:p>
        <w:p w14:paraId="1FC548E8">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"_Toc178356858" </w:instrText>
          </w:r>
          <w:r>
            <w:rPr>
              <w:highlight w:val="none"/>
            </w:rPr>
            <w:fldChar w:fldCharType="separate"/>
          </w:r>
          <w:r>
            <w:rPr>
              <w:rStyle w:val="21"/>
              <w:highlight w:val="none"/>
            </w:rPr>
            <w:t>6.4</w:t>
          </w:r>
          <w:r>
            <w:rPr>
              <w:rFonts w:asciiTheme="minorHAnsi" w:hAnsiTheme="minorHAnsi" w:eastAsiaTheme="minorEastAsia"/>
              <w:sz w:val="22"/>
              <w:highlight w:val="none"/>
            </w:rPr>
            <w:tab/>
          </w:r>
          <w:r>
            <w:rPr>
              <w:rStyle w:val="21"/>
              <w:highlight w:val="none"/>
            </w:rPr>
            <w:t>Research design</w:t>
          </w:r>
          <w:r>
            <w:rPr>
              <w:highlight w:val="none"/>
            </w:rPr>
            <w:tab/>
          </w:r>
          <w:r>
            <w:rPr>
              <w:highlight w:val="none"/>
            </w:rPr>
            <w:fldChar w:fldCharType="begin"/>
          </w:r>
          <w:r>
            <w:rPr>
              <w:highlight w:val="none"/>
            </w:rPr>
            <w:instrText xml:space="preserve"> PAGEREF _Toc178356858 \h </w:instrText>
          </w:r>
          <w:r>
            <w:rPr>
              <w:highlight w:val="none"/>
            </w:rPr>
            <w:fldChar w:fldCharType="separate"/>
          </w:r>
          <w:r>
            <w:rPr>
              <w:highlight w:val="none"/>
            </w:rPr>
            <w:t>55</w:t>
          </w:r>
          <w:r>
            <w:rPr>
              <w:highlight w:val="none"/>
            </w:rPr>
            <w:fldChar w:fldCharType="end"/>
          </w:r>
          <w:r>
            <w:rPr>
              <w:highlight w:val="none"/>
            </w:rPr>
            <w:fldChar w:fldCharType="end"/>
          </w:r>
        </w:p>
        <w:p w14:paraId="6E8ABC3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"_Toc178356859" </w:instrText>
          </w:r>
          <w:r>
            <w:rPr>
              <w:highlight w:val="none"/>
            </w:rPr>
            <w:fldChar w:fldCharType="separate"/>
          </w:r>
          <w:r>
            <w:rPr>
              <w:rStyle w:val="21"/>
              <w:highlight w:val="none"/>
            </w:rPr>
            <w:t>6.4.1</w:t>
          </w:r>
          <w:r>
            <w:rPr>
              <w:rFonts w:asciiTheme="minorHAnsi" w:hAnsiTheme="minorHAnsi" w:eastAsiaTheme="minorEastAsia"/>
              <w:sz w:val="22"/>
              <w:highlight w:val="none"/>
            </w:rPr>
            <w:tab/>
          </w:r>
          <w:r>
            <w:rPr>
              <w:rStyle w:val="21"/>
              <w:highlight w:val="none"/>
            </w:rPr>
            <w:t>Qualitative research design</w:t>
          </w:r>
          <w:r>
            <w:rPr>
              <w:highlight w:val="none"/>
            </w:rPr>
            <w:tab/>
          </w:r>
          <w:r>
            <w:rPr>
              <w:highlight w:val="none"/>
            </w:rPr>
            <w:fldChar w:fldCharType="begin"/>
          </w:r>
          <w:r>
            <w:rPr>
              <w:highlight w:val="none"/>
            </w:rPr>
            <w:instrText xml:space="preserve"> PAGEREF _Toc178356859 \h </w:instrText>
          </w:r>
          <w:r>
            <w:rPr>
              <w:highlight w:val="none"/>
            </w:rPr>
            <w:fldChar w:fldCharType="separate"/>
          </w:r>
          <w:r>
            <w:rPr>
              <w:highlight w:val="none"/>
            </w:rPr>
            <w:t>55</w:t>
          </w:r>
          <w:r>
            <w:rPr>
              <w:highlight w:val="none"/>
            </w:rPr>
            <w:fldChar w:fldCharType="end"/>
          </w:r>
          <w:r>
            <w:rPr>
              <w:highlight w:val="none"/>
            </w:rPr>
            <w:fldChar w:fldCharType="end"/>
          </w:r>
        </w:p>
        <w:p w14:paraId="5B63F601">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"_Toc178356860" </w:instrText>
          </w:r>
          <w:r>
            <w:rPr>
              <w:highlight w:val="none"/>
            </w:rPr>
            <w:fldChar w:fldCharType="separate"/>
          </w:r>
          <w:r>
            <w:rPr>
              <w:rStyle w:val="21"/>
              <w:highlight w:val="none"/>
            </w:rPr>
            <w:t>6.4.2</w:t>
          </w:r>
          <w:r>
            <w:rPr>
              <w:rFonts w:asciiTheme="minorHAnsi" w:hAnsiTheme="minorHAnsi" w:eastAsiaTheme="minorEastAsia"/>
              <w:sz w:val="22"/>
              <w:highlight w:val="none"/>
            </w:rPr>
            <w:tab/>
          </w:r>
          <w:r>
            <w:rPr>
              <w:rStyle w:val="21"/>
              <w:highlight w:val="none"/>
            </w:rPr>
            <w:t>Quantitative research design</w:t>
          </w:r>
          <w:r>
            <w:rPr>
              <w:highlight w:val="none"/>
            </w:rPr>
            <w:tab/>
          </w:r>
          <w:r>
            <w:rPr>
              <w:highlight w:val="none"/>
            </w:rPr>
            <w:fldChar w:fldCharType="begin"/>
          </w:r>
          <w:r>
            <w:rPr>
              <w:highlight w:val="none"/>
            </w:rPr>
            <w:instrText xml:space="preserve"> PAGEREF _Toc178356860 \h </w:instrText>
          </w:r>
          <w:r>
            <w:rPr>
              <w:highlight w:val="none"/>
            </w:rPr>
            <w:fldChar w:fldCharType="separate"/>
          </w:r>
          <w:r>
            <w:rPr>
              <w:highlight w:val="none"/>
            </w:rPr>
            <w:t>56</w:t>
          </w:r>
          <w:r>
            <w:rPr>
              <w:highlight w:val="none"/>
            </w:rPr>
            <w:fldChar w:fldCharType="end"/>
          </w:r>
          <w:r>
            <w:rPr>
              <w:highlight w:val="none"/>
            </w:rPr>
            <w:fldChar w:fldCharType="end"/>
          </w:r>
        </w:p>
        <w:p w14:paraId="24E164CC">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"_Toc178356861" </w:instrText>
          </w:r>
          <w:r>
            <w:rPr>
              <w:highlight w:val="none"/>
            </w:rPr>
            <w:fldChar w:fldCharType="separate"/>
          </w:r>
          <w:r>
            <w:rPr>
              <w:rStyle w:val="21"/>
              <w:highlight w:val="none"/>
            </w:rPr>
            <w:t>6.4.3</w:t>
          </w:r>
          <w:r>
            <w:rPr>
              <w:rFonts w:asciiTheme="minorHAnsi" w:hAnsiTheme="minorHAnsi" w:eastAsiaTheme="minorEastAsia"/>
              <w:sz w:val="22"/>
              <w:highlight w:val="none"/>
            </w:rPr>
            <w:tab/>
          </w:r>
          <w:r>
            <w:rPr>
              <w:rStyle w:val="21"/>
              <w:highlight w:val="none"/>
            </w:rPr>
            <w:t>Justification of mixed research design</w:t>
          </w:r>
          <w:r>
            <w:rPr>
              <w:highlight w:val="none"/>
            </w:rPr>
            <w:tab/>
          </w:r>
          <w:r>
            <w:rPr>
              <w:highlight w:val="none"/>
            </w:rPr>
            <w:fldChar w:fldCharType="begin"/>
          </w:r>
          <w:r>
            <w:rPr>
              <w:highlight w:val="none"/>
            </w:rPr>
            <w:instrText xml:space="preserve"> PAGEREF _Toc178356861 \h </w:instrText>
          </w:r>
          <w:r>
            <w:rPr>
              <w:highlight w:val="none"/>
            </w:rPr>
            <w:fldChar w:fldCharType="separate"/>
          </w:r>
          <w:r>
            <w:rPr>
              <w:highlight w:val="none"/>
            </w:rPr>
            <w:t>56</w:t>
          </w:r>
          <w:r>
            <w:rPr>
              <w:highlight w:val="none"/>
            </w:rPr>
            <w:fldChar w:fldCharType="end"/>
          </w:r>
          <w:r>
            <w:rPr>
              <w:highlight w:val="none"/>
            </w:rPr>
            <w:fldChar w:fldCharType="end"/>
          </w:r>
        </w:p>
        <w:p w14:paraId="75E4B72E">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"_Toc178356862" </w:instrText>
          </w:r>
          <w:r>
            <w:rPr>
              <w:highlight w:val="none"/>
            </w:rPr>
            <w:fldChar w:fldCharType="separate"/>
          </w:r>
          <w:r>
            <w:rPr>
              <w:rStyle w:val="21"/>
              <w:highlight w:val="none"/>
            </w:rPr>
            <w:t>6.5</w:t>
          </w:r>
          <w:r>
            <w:rPr>
              <w:rFonts w:asciiTheme="minorHAnsi" w:hAnsiTheme="minorHAnsi" w:eastAsiaTheme="minorEastAsia"/>
              <w:sz w:val="22"/>
              <w:highlight w:val="none"/>
            </w:rPr>
            <w:tab/>
          </w:r>
          <w:r>
            <w:rPr>
              <w:rStyle w:val="21"/>
              <w:highlight w:val="none"/>
            </w:rPr>
            <w:t>Population and Sampling</w:t>
          </w:r>
          <w:r>
            <w:rPr>
              <w:highlight w:val="none"/>
            </w:rPr>
            <w:tab/>
          </w:r>
          <w:r>
            <w:rPr>
              <w:highlight w:val="none"/>
            </w:rPr>
            <w:fldChar w:fldCharType="begin"/>
          </w:r>
          <w:r>
            <w:rPr>
              <w:highlight w:val="none"/>
            </w:rPr>
            <w:instrText xml:space="preserve"> PAGEREF _Toc178356862 \h </w:instrText>
          </w:r>
          <w:r>
            <w:rPr>
              <w:highlight w:val="none"/>
            </w:rPr>
            <w:fldChar w:fldCharType="separate"/>
          </w:r>
          <w:r>
            <w:rPr>
              <w:highlight w:val="none"/>
            </w:rPr>
            <w:t>56</w:t>
          </w:r>
          <w:r>
            <w:rPr>
              <w:highlight w:val="none"/>
            </w:rPr>
            <w:fldChar w:fldCharType="end"/>
          </w:r>
          <w:r>
            <w:rPr>
              <w:highlight w:val="none"/>
            </w:rPr>
            <w:fldChar w:fldCharType="end"/>
          </w:r>
        </w:p>
        <w:p w14:paraId="62544E14">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"_Toc178356863" </w:instrText>
          </w:r>
          <w:r>
            <w:rPr>
              <w:highlight w:val="none"/>
            </w:rPr>
            <w:fldChar w:fldCharType="separate"/>
          </w:r>
          <w:r>
            <w:rPr>
              <w:rStyle w:val="21"/>
              <w:highlight w:val="none"/>
            </w:rPr>
            <w:t>6.5.1</w:t>
          </w:r>
          <w:r>
            <w:rPr>
              <w:rFonts w:asciiTheme="minorHAnsi" w:hAnsiTheme="minorHAnsi" w:eastAsiaTheme="minorEastAsia"/>
              <w:sz w:val="22"/>
              <w:highlight w:val="none"/>
            </w:rPr>
            <w:tab/>
          </w:r>
          <w:r>
            <w:rPr>
              <w:rStyle w:val="21"/>
              <w:highlight w:val="none"/>
            </w:rPr>
            <w:t>Population</w:t>
          </w:r>
          <w:r>
            <w:rPr>
              <w:highlight w:val="none"/>
            </w:rPr>
            <w:tab/>
          </w:r>
          <w:r>
            <w:rPr>
              <w:highlight w:val="none"/>
            </w:rPr>
            <w:fldChar w:fldCharType="begin"/>
          </w:r>
          <w:r>
            <w:rPr>
              <w:highlight w:val="none"/>
            </w:rPr>
            <w:instrText xml:space="preserve"> PAGEREF _Toc178356863 \h </w:instrText>
          </w:r>
          <w:r>
            <w:rPr>
              <w:highlight w:val="none"/>
            </w:rPr>
            <w:fldChar w:fldCharType="separate"/>
          </w:r>
          <w:r>
            <w:rPr>
              <w:highlight w:val="none"/>
            </w:rPr>
            <w:t>56</w:t>
          </w:r>
          <w:r>
            <w:rPr>
              <w:highlight w:val="none"/>
            </w:rPr>
            <w:fldChar w:fldCharType="end"/>
          </w:r>
          <w:r>
            <w:rPr>
              <w:highlight w:val="none"/>
            </w:rPr>
            <w:fldChar w:fldCharType="end"/>
          </w:r>
        </w:p>
        <w:p w14:paraId="5744448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"_Toc178356864" </w:instrText>
          </w:r>
          <w:r>
            <w:rPr>
              <w:highlight w:val="none"/>
            </w:rPr>
            <w:fldChar w:fldCharType="separate"/>
          </w:r>
          <w:r>
            <w:rPr>
              <w:rStyle w:val="21"/>
              <w:highlight w:val="none"/>
            </w:rPr>
            <w:t>6.5.2</w:t>
          </w:r>
          <w:r>
            <w:rPr>
              <w:rFonts w:asciiTheme="minorHAnsi" w:hAnsiTheme="minorHAnsi" w:eastAsiaTheme="minorEastAsia"/>
              <w:sz w:val="22"/>
              <w:highlight w:val="none"/>
            </w:rPr>
            <w:tab/>
          </w:r>
          <w:r>
            <w:rPr>
              <w:rStyle w:val="21"/>
              <w:highlight w:val="none"/>
            </w:rPr>
            <w:t>Sampling</w:t>
          </w:r>
          <w:r>
            <w:rPr>
              <w:highlight w:val="none"/>
            </w:rPr>
            <w:tab/>
          </w:r>
          <w:r>
            <w:rPr>
              <w:highlight w:val="none"/>
            </w:rPr>
            <w:fldChar w:fldCharType="begin"/>
          </w:r>
          <w:r>
            <w:rPr>
              <w:highlight w:val="none"/>
            </w:rPr>
            <w:instrText xml:space="preserve"> PAGEREF _Toc178356864 \h </w:instrText>
          </w:r>
          <w:r>
            <w:rPr>
              <w:highlight w:val="none"/>
            </w:rPr>
            <w:fldChar w:fldCharType="separate"/>
          </w:r>
          <w:r>
            <w:rPr>
              <w:highlight w:val="none"/>
            </w:rPr>
            <w:t>58</w:t>
          </w:r>
          <w:r>
            <w:rPr>
              <w:highlight w:val="none"/>
            </w:rPr>
            <w:fldChar w:fldCharType="end"/>
          </w:r>
          <w:r>
            <w:rPr>
              <w:highlight w:val="none"/>
            </w:rPr>
            <w:fldChar w:fldCharType="end"/>
          </w:r>
        </w:p>
        <w:p w14:paraId="71060B7E">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"_Toc178356865" </w:instrText>
          </w:r>
          <w:r>
            <w:rPr>
              <w:highlight w:val="none"/>
            </w:rPr>
            <w:fldChar w:fldCharType="separate"/>
          </w:r>
          <w:r>
            <w:rPr>
              <w:rStyle w:val="21"/>
              <w:highlight w:val="none"/>
            </w:rPr>
            <w:t>6.5.3</w:t>
          </w:r>
          <w:r>
            <w:rPr>
              <w:rFonts w:asciiTheme="minorHAnsi" w:hAnsiTheme="minorHAnsi" w:eastAsiaTheme="minorEastAsia"/>
              <w:sz w:val="22"/>
              <w:highlight w:val="none"/>
            </w:rPr>
            <w:tab/>
          </w:r>
          <w:r>
            <w:rPr>
              <w:rStyle w:val="21"/>
              <w:highlight w:val="none"/>
            </w:rPr>
            <w:t>Probability Sampling</w:t>
          </w:r>
          <w:r>
            <w:rPr>
              <w:highlight w:val="none"/>
            </w:rPr>
            <w:tab/>
          </w:r>
          <w:r>
            <w:rPr>
              <w:highlight w:val="none"/>
            </w:rPr>
            <w:fldChar w:fldCharType="begin"/>
          </w:r>
          <w:r>
            <w:rPr>
              <w:highlight w:val="none"/>
            </w:rPr>
            <w:instrText xml:space="preserve"> PAGEREF _Toc178356865 \h </w:instrText>
          </w:r>
          <w:r>
            <w:rPr>
              <w:highlight w:val="none"/>
            </w:rPr>
            <w:fldChar w:fldCharType="separate"/>
          </w:r>
          <w:r>
            <w:rPr>
              <w:highlight w:val="none"/>
            </w:rPr>
            <w:t>58</w:t>
          </w:r>
          <w:r>
            <w:rPr>
              <w:highlight w:val="none"/>
            </w:rPr>
            <w:fldChar w:fldCharType="end"/>
          </w:r>
          <w:r>
            <w:rPr>
              <w:highlight w:val="none"/>
            </w:rPr>
            <w:fldChar w:fldCharType="end"/>
          </w:r>
        </w:p>
        <w:p w14:paraId="0FF3C4CE">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"_Toc178356866" </w:instrText>
          </w:r>
          <w:r>
            <w:rPr>
              <w:highlight w:val="none"/>
            </w:rPr>
            <w:fldChar w:fldCharType="separate"/>
          </w:r>
          <w:r>
            <w:rPr>
              <w:rStyle w:val="21"/>
              <w:highlight w:val="none"/>
            </w:rPr>
            <w:t>6.5.4</w:t>
          </w:r>
          <w:r>
            <w:rPr>
              <w:rFonts w:asciiTheme="minorHAnsi" w:hAnsiTheme="minorHAnsi" w:eastAsiaTheme="minorEastAsia"/>
              <w:sz w:val="22"/>
              <w:highlight w:val="none"/>
            </w:rPr>
            <w:tab/>
          </w:r>
          <w:r>
            <w:rPr>
              <w:rStyle w:val="21"/>
              <w:highlight w:val="none"/>
            </w:rPr>
            <w:t>Random Sampling</w:t>
          </w:r>
          <w:r>
            <w:rPr>
              <w:highlight w:val="none"/>
            </w:rPr>
            <w:tab/>
          </w:r>
          <w:r>
            <w:rPr>
              <w:highlight w:val="none"/>
            </w:rPr>
            <w:fldChar w:fldCharType="begin"/>
          </w:r>
          <w:r>
            <w:rPr>
              <w:highlight w:val="none"/>
            </w:rPr>
            <w:instrText xml:space="preserve"> PAGEREF _Toc178356866 \h </w:instrText>
          </w:r>
          <w:r>
            <w:rPr>
              <w:highlight w:val="none"/>
            </w:rPr>
            <w:fldChar w:fldCharType="separate"/>
          </w:r>
          <w:r>
            <w:rPr>
              <w:highlight w:val="none"/>
            </w:rPr>
            <w:t>59</w:t>
          </w:r>
          <w:r>
            <w:rPr>
              <w:highlight w:val="none"/>
            </w:rPr>
            <w:fldChar w:fldCharType="end"/>
          </w:r>
          <w:r>
            <w:rPr>
              <w:highlight w:val="none"/>
            </w:rPr>
            <w:fldChar w:fldCharType="end"/>
          </w:r>
        </w:p>
        <w:p w14:paraId="15D1D932">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"_Toc178356867" </w:instrText>
          </w:r>
          <w:r>
            <w:rPr>
              <w:highlight w:val="none"/>
            </w:rPr>
            <w:fldChar w:fldCharType="separate"/>
          </w:r>
          <w:r>
            <w:rPr>
              <w:rStyle w:val="21"/>
              <w:highlight w:val="none"/>
            </w:rPr>
            <w:t>6.5.5</w:t>
          </w:r>
          <w:r>
            <w:rPr>
              <w:rFonts w:asciiTheme="minorHAnsi" w:hAnsiTheme="minorHAnsi" w:eastAsiaTheme="minorEastAsia"/>
              <w:sz w:val="22"/>
              <w:highlight w:val="none"/>
            </w:rPr>
            <w:tab/>
          </w:r>
          <w:r>
            <w:rPr>
              <w:rStyle w:val="21"/>
              <w:highlight w:val="none"/>
            </w:rPr>
            <w:t>Systematic Sampling</w:t>
          </w:r>
          <w:r>
            <w:rPr>
              <w:highlight w:val="none"/>
            </w:rPr>
            <w:tab/>
          </w:r>
          <w:r>
            <w:rPr>
              <w:highlight w:val="none"/>
            </w:rPr>
            <w:fldChar w:fldCharType="begin"/>
          </w:r>
          <w:r>
            <w:rPr>
              <w:highlight w:val="none"/>
            </w:rPr>
            <w:instrText xml:space="preserve"> PAGEREF _Toc178356867 \h </w:instrText>
          </w:r>
          <w:r>
            <w:rPr>
              <w:highlight w:val="none"/>
            </w:rPr>
            <w:fldChar w:fldCharType="separate"/>
          </w:r>
          <w:r>
            <w:rPr>
              <w:highlight w:val="none"/>
            </w:rPr>
            <w:t>60</w:t>
          </w:r>
          <w:r>
            <w:rPr>
              <w:highlight w:val="none"/>
            </w:rPr>
            <w:fldChar w:fldCharType="end"/>
          </w:r>
          <w:r>
            <w:rPr>
              <w:highlight w:val="none"/>
            </w:rPr>
            <w:fldChar w:fldCharType="end"/>
          </w:r>
        </w:p>
        <w:p w14:paraId="2E861C2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"_Toc178356868" </w:instrText>
          </w:r>
          <w:r>
            <w:rPr>
              <w:highlight w:val="none"/>
            </w:rPr>
            <w:fldChar w:fldCharType="separate"/>
          </w:r>
          <w:r>
            <w:rPr>
              <w:rStyle w:val="21"/>
              <w:highlight w:val="none"/>
            </w:rPr>
            <w:t>6.5.6</w:t>
          </w:r>
          <w:r>
            <w:rPr>
              <w:rFonts w:asciiTheme="minorHAnsi" w:hAnsiTheme="minorHAnsi" w:eastAsiaTheme="minorEastAsia"/>
              <w:sz w:val="22"/>
              <w:highlight w:val="none"/>
            </w:rPr>
            <w:tab/>
          </w:r>
          <w:r>
            <w:rPr>
              <w:rStyle w:val="21"/>
              <w:highlight w:val="none"/>
            </w:rPr>
            <w:t>Stratified Sampling</w:t>
          </w:r>
          <w:r>
            <w:rPr>
              <w:highlight w:val="none"/>
            </w:rPr>
            <w:tab/>
          </w:r>
          <w:r>
            <w:rPr>
              <w:highlight w:val="none"/>
            </w:rPr>
            <w:fldChar w:fldCharType="begin"/>
          </w:r>
          <w:r>
            <w:rPr>
              <w:highlight w:val="none"/>
            </w:rPr>
            <w:instrText xml:space="preserve"> PAGEREF _Toc178356868 \h </w:instrText>
          </w:r>
          <w:r>
            <w:rPr>
              <w:highlight w:val="none"/>
            </w:rPr>
            <w:fldChar w:fldCharType="separate"/>
          </w:r>
          <w:r>
            <w:rPr>
              <w:highlight w:val="none"/>
            </w:rPr>
            <w:t>60</w:t>
          </w:r>
          <w:r>
            <w:rPr>
              <w:highlight w:val="none"/>
            </w:rPr>
            <w:fldChar w:fldCharType="end"/>
          </w:r>
          <w:r>
            <w:rPr>
              <w:highlight w:val="none"/>
            </w:rPr>
            <w:fldChar w:fldCharType="end"/>
          </w:r>
        </w:p>
        <w:p w14:paraId="69F28E22">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"_Toc178356869" </w:instrText>
          </w:r>
          <w:r>
            <w:rPr>
              <w:highlight w:val="none"/>
            </w:rPr>
            <w:fldChar w:fldCharType="separate"/>
          </w:r>
          <w:r>
            <w:rPr>
              <w:rStyle w:val="21"/>
              <w:highlight w:val="none"/>
            </w:rPr>
            <w:t>6.5.7</w:t>
          </w:r>
          <w:r>
            <w:rPr>
              <w:rFonts w:asciiTheme="minorHAnsi" w:hAnsiTheme="minorHAnsi" w:eastAsiaTheme="minorEastAsia"/>
              <w:sz w:val="22"/>
              <w:highlight w:val="none"/>
            </w:rPr>
            <w:tab/>
          </w:r>
          <w:r>
            <w:rPr>
              <w:rStyle w:val="21"/>
              <w:highlight w:val="none"/>
            </w:rPr>
            <w:t>Cluster Sampling</w:t>
          </w:r>
          <w:r>
            <w:rPr>
              <w:highlight w:val="none"/>
            </w:rPr>
            <w:tab/>
          </w:r>
          <w:r>
            <w:rPr>
              <w:highlight w:val="none"/>
            </w:rPr>
            <w:fldChar w:fldCharType="begin"/>
          </w:r>
          <w:r>
            <w:rPr>
              <w:highlight w:val="none"/>
            </w:rPr>
            <w:instrText xml:space="preserve"> PAGEREF _Toc178356869 \h </w:instrText>
          </w:r>
          <w:r>
            <w:rPr>
              <w:highlight w:val="none"/>
            </w:rPr>
            <w:fldChar w:fldCharType="separate"/>
          </w:r>
          <w:r>
            <w:rPr>
              <w:highlight w:val="none"/>
            </w:rPr>
            <w:t>61</w:t>
          </w:r>
          <w:r>
            <w:rPr>
              <w:highlight w:val="none"/>
            </w:rPr>
            <w:fldChar w:fldCharType="end"/>
          </w:r>
          <w:r>
            <w:rPr>
              <w:highlight w:val="none"/>
            </w:rPr>
            <w:fldChar w:fldCharType="end"/>
          </w:r>
        </w:p>
        <w:p w14:paraId="19438E43">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"_Toc178356870" </w:instrText>
          </w:r>
          <w:r>
            <w:rPr>
              <w:highlight w:val="none"/>
            </w:rPr>
            <w:fldChar w:fldCharType="separate"/>
          </w:r>
          <w:r>
            <w:rPr>
              <w:rStyle w:val="21"/>
              <w:highlight w:val="none"/>
            </w:rPr>
            <w:t>6.5.8</w:t>
          </w:r>
          <w:r>
            <w:rPr>
              <w:rFonts w:asciiTheme="minorHAnsi" w:hAnsiTheme="minorHAnsi" w:eastAsiaTheme="minorEastAsia"/>
              <w:sz w:val="22"/>
              <w:highlight w:val="none"/>
            </w:rPr>
            <w:tab/>
          </w:r>
          <w:r>
            <w:rPr>
              <w:rStyle w:val="21"/>
              <w:highlight w:val="none"/>
            </w:rPr>
            <w:t>Non-Probability Sampling</w:t>
          </w:r>
          <w:r>
            <w:rPr>
              <w:highlight w:val="none"/>
            </w:rPr>
            <w:tab/>
          </w:r>
          <w:r>
            <w:rPr>
              <w:highlight w:val="none"/>
            </w:rPr>
            <w:fldChar w:fldCharType="begin"/>
          </w:r>
          <w:r>
            <w:rPr>
              <w:highlight w:val="none"/>
            </w:rPr>
            <w:instrText xml:space="preserve"> PAGEREF _Toc178356870 \h </w:instrText>
          </w:r>
          <w:r>
            <w:rPr>
              <w:highlight w:val="none"/>
            </w:rPr>
            <w:fldChar w:fldCharType="separate"/>
          </w:r>
          <w:r>
            <w:rPr>
              <w:highlight w:val="none"/>
            </w:rPr>
            <w:t>61</w:t>
          </w:r>
          <w:r>
            <w:rPr>
              <w:highlight w:val="none"/>
            </w:rPr>
            <w:fldChar w:fldCharType="end"/>
          </w:r>
          <w:r>
            <w:rPr>
              <w:highlight w:val="none"/>
            </w:rPr>
            <w:fldChar w:fldCharType="end"/>
          </w:r>
        </w:p>
        <w:p w14:paraId="4FB566FF">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"_Toc178356871" </w:instrText>
          </w:r>
          <w:r>
            <w:rPr>
              <w:highlight w:val="none"/>
            </w:rPr>
            <w:fldChar w:fldCharType="separate"/>
          </w:r>
          <w:r>
            <w:rPr>
              <w:rStyle w:val="21"/>
              <w:highlight w:val="none"/>
            </w:rPr>
            <w:t>6.6</w:t>
          </w:r>
          <w:r>
            <w:rPr>
              <w:rFonts w:asciiTheme="minorHAnsi" w:hAnsiTheme="minorHAnsi" w:eastAsiaTheme="minorEastAsia"/>
              <w:sz w:val="22"/>
              <w:highlight w:val="none"/>
            </w:rPr>
            <w:tab/>
          </w:r>
          <w:r>
            <w:rPr>
              <w:rStyle w:val="21"/>
              <w:highlight w:val="none"/>
            </w:rPr>
            <w:t>Sample Size</w:t>
          </w:r>
          <w:r>
            <w:rPr>
              <w:highlight w:val="none"/>
            </w:rPr>
            <w:tab/>
          </w:r>
          <w:r>
            <w:rPr>
              <w:highlight w:val="none"/>
            </w:rPr>
            <w:fldChar w:fldCharType="begin"/>
          </w:r>
          <w:r>
            <w:rPr>
              <w:highlight w:val="none"/>
            </w:rPr>
            <w:instrText xml:space="preserve"> PAGEREF _Toc178356871 \h </w:instrText>
          </w:r>
          <w:r>
            <w:rPr>
              <w:highlight w:val="none"/>
            </w:rPr>
            <w:fldChar w:fldCharType="separate"/>
          </w:r>
          <w:r>
            <w:rPr>
              <w:highlight w:val="none"/>
            </w:rPr>
            <w:t>62</w:t>
          </w:r>
          <w:r>
            <w:rPr>
              <w:highlight w:val="none"/>
            </w:rPr>
            <w:fldChar w:fldCharType="end"/>
          </w:r>
          <w:r>
            <w:rPr>
              <w:highlight w:val="none"/>
            </w:rPr>
            <w:fldChar w:fldCharType="end"/>
          </w:r>
        </w:p>
        <w:p w14:paraId="7D3D297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"_Toc178356872" </w:instrText>
          </w:r>
          <w:r>
            <w:rPr>
              <w:highlight w:val="none"/>
            </w:rPr>
            <w:fldChar w:fldCharType="separate"/>
          </w:r>
          <w:r>
            <w:rPr>
              <w:rStyle w:val="21"/>
              <w:highlight w:val="none"/>
            </w:rPr>
            <w:t>6.6.1</w:t>
          </w:r>
          <w:r>
            <w:rPr>
              <w:rFonts w:asciiTheme="minorHAnsi" w:hAnsiTheme="minorHAnsi" w:eastAsiaTheme="minorEastAsia"/>
              <w:sz w:val="22"/>
              <w:highlight w:val="none"/>
            </w:rPr>
            <w:tab/>
          </w:r>
          <w:r>
            <w:rPr>
              <w:rStyle w:val="21"/>
              <w:highlight w:val="none"/>
            </w:rPr>
            <w:t>Justification of Population and Sampling</w:t>
          </w:r>
          <w:r>
            <w:rPr>
              <w:highlight w:val="none"/>
            </w:rPr>
            <w:tab/>
          </w:r>
          <w:r>
            <w:rPr>
              <w:highlight w:val="none"/>
            </w:rPr>
            <w:fldChar w:fldCharType="begin"/>
          </w:r>
          <w:r>
            <w:rPr>
              <w:highlight w:val="none"/>
            </w:rPr>
            <w:instrText xml:space="preserve"> PAGEREF _Toc178356872 \h </w:instrText>
          </w:r>
          <w:r>
            <w:rPr>
              <w:highlight w:val="none"/>
            </w:rPr>
            <w:fldChar w:fldCharType="separate"/>
          </w:r>
          <w:r>
            <w:rPr>
              <w:highlight w:val="none"/>
            </w:rPr>
            <w:t>63</w:t>
          </w:r>
          <w:r>
            <w:rPr>
              <w:highlight w:val="none"/>
            </w:rPr>
            <w:fldChar w:fldCharType="end"/>
          </w:r>
          <w:r>
            <w:rPr>
              <w:highlight w:val="none"/>
            </w:rPr>
            <w:fldChar w:fldCharType="end"/>
          </w:r>
        </w:p>
        <w:p w14:paraId="2E6D8CFC">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"_Toc178356873" </w:instrText>
          </w:r>
          <w:r>
            <w:rPr>
              <w:highlight w:val="none"/>
            </w:rPr>
            <w:fldChar w:fldCharType="separate"/>
          </w:r>
          <w:r>
            <w:rPr>
              <w:rStyle w:val="21"/>
              <w:highlight w:val="none"/>
            </w:rPr>
            <w:t>6.7</w:t>
          </w:r>
          <w:r>
            <w:rPr>
              <w:rFonts w:asciiTheme="minorHAnsi" w:hAnsiTheme="minorHAnsi" w:eastAsiaTheme="minorEastAsia"/>
              <w:sz w:val="22"/>
              <w:highlight w:val="none"/>
            </w:rPr>
            <w:tab/>
          </w:r>
          <w:r>
            <w:rPr>
              <w:rStyle w:val="21"/>
              <w:highlight w:val="none"/>
            </w:rPr>
            <w:t>Data collection process</w:t>
          </w:r>
          <w:r>
            <w:rPr>
              <w:highlight w:val="none"/>
            </w:rPr>
            <w:tab/>
          </w:r>
          <w:r>
            <w:rPr>
              <w:highlight w:val="none"/>
            </w:rPr>
            <w:fldChar w:fldCharType="begin"/>
          </w:r>
          <w:r>
            <w:rPr>
              <w:highlight w:val="none"/>
            </w:rPr>
            <w:instrText xml:space="preserve"> PAGEREF _Toc178356873 \h </w:instrText>
          </w:r>
          <w:r>
            <w:rPr>
              <w:highlight w:val="none"/>
            </w:rPr>
            <w:fldChar w:fldCharType="separate"/>
          </w:r>
          <w:r>
            <w:rPr>
              <w:highlight w:val="none"/>
            </w:rPr>
            <w:t>63</w:t>
          </w:r>
          <w:r>
            <w:rPr>
              <w:highlight w:val="none"/>
            </w:rPr>
            <w:fldChar w:fldCharType="end"/>
          </w:r>
          <w:r>
            <w:rPr>
              <w:highlight w:val="none"/>
            </w:rPr>
            <w:fldChar w:fldCharType="end"/>
          </w:r>
        </w:p>
        <w:p w14:paraId="3BC65AA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"_Toc178356874" </w:instrText>
          </w:r>
          <w:r>
            <w:rPr>
              <w:highlight w:val="none"/>
            </w:rPr>
            <w:fldChar w:fldCharType="separate"/>
          </w:r>
          <w:r>
            <w:rPr>
              <w:rStyle w:val="21"/>
              <w:highlight w:val="none"/>
            </w:rPr>
            <w:t>6.7.1</w:t>
          </w:r>
          <w:r>
            <w:rPr>
              <w:rFonts w:asciiTheme="minorHAnsi" w:hAnsiTheme="minorHAnsi" w:eastAsiaTheme="minorEastAsia"/>
              <w:sz w:val="22"/>
              <w:highlight w:val="none"/>
            </w:rPr>
            <w:tab/>
          </w:r>
          <w:r>
            <w:rPr>
              <w:rStyle w:val="21"/>
              <w:highlight w:val="none"/>
            </w:rPr>
            <w:t>Primary data collection process</w:t>
          </w:r>
          <w:r>
            <w:rPr>
              <w:highlight w:val="none"/>
            </w:rPr>
            <w:tab/>
          </w:r>
          <w:r>
            <w:rPr>
              <w:highlight w:val="none"/>
            </w:rPr>
            <w:fldChar w:fldCharType="begin"/>
          </w:r>
          <w:r>
            <w:rPr>
              <w:highlight w:val="none"/>
            </w:rPr>
            <w:instrText xml:space="preserve"> PAGEREF _Toc178356874 \h </w:instrText>
          </w:r>
          <w:r>
            <w:rPr>
              <w:highlight w:val="none"/>
            </w:rPr>
            <w:fldChar w:fldCharType="separate"/>
          </w:r>
          <w:r>
            <w:rPr>
              <w:highlight w:val="none"/>
            </w:rPr>
            <w:t>63</w:t>
          </w:r>
          <w:r>
            <w:rPr>
              <w:highlight w:val="none"/>
            </w:rPr>
            <w:fldChar w:fldCharType="end"/>
          </w:r>
          <w:r>
            <w:rPr>
              <w:highlight w:val="none"/>
            </w:rPr>
            <w:fldChar w:fldCharType="end"/>
          </w:r>
        </w:p>
        <w:p w14:paraId="439111A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"_Toc178356875" </w:instrText>
          </w:r>
          <w:r>
            <w:rPr>
              <w:highlight w:val="none"/>
            </w:rPr>
            <w:fldChar w:fldCharType="separate"/>
          </w:r>
          <w:r>
            <w:rPr>
              <w:rStyle w:val="21"/>
              <w:highlight w:val="none"/>
            </w:rPr>
            <w:t>6.7.2</w:t>
          </w:r>
          <w:r>
            <w:rPr>
              <w:rFonts w:asciiTheme="minorHAnsi" w:hAnsiTheme="minorHAnsi" w:eastAsiaTheme="minorEastAsia"/>
              <w:sz w:val="22"/>
              <w:highlight w:val="none"/>
            </w:rPr>
            <w:tab/>
          </w:r>
          <w:r>
            <w:rPr>
              <w:rStyle w:val="21"/>
              <w:highlight w:val="none"/>
            </w:rPr>
            <w:t>Secondary data collection process</w:t>
          </w:r>
          <w:r>
            <w:rPr>
              <w:highlight w:val="none"/>
            </w:rPr>
            <w:tab/>
          </w:r>
          <w:r>
            <w:rPr>
              <w:highlight w:val="none"/>
            </w:rPr>
            <w:fldChar w:fldCharType="begin"/>
          </w:r>
          <w:r>
            <w:rPr>
              <w:highlight w:val="none"/>
            </w:rPr>
            <w:instrText xml:space="preserve"> PAGEREF _Toc178356875 \h </w:instrText>
          </w:r>
          <w:r>
            <w:rPr>
              <w:highlight w:val="none"/>
            </w:rPr>
            <w:fldChar w:fldCharType="separate"/>
          </w:r>
          <w:r>
            <w:rPr>
              <w:highlight w:val="none"/>
            </w:rPr>
            <w:t>64</w:t>
          </w:r>
          <w:r>
            <w:rPr>
              <w:highlight w:val="none"/>
            </w:rPr>
            <w:fldChar w:fldCharType="end"/>
          </w:r>
          <w:r>
            <w:rPr>
              <w:highlight w:val="none"/>
            </w:rPr>
            <w:fldChar w:fldCharType="end"/>
          </w:r>
        </w:p>
        <w:p w14:paraId="2F5F5B6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"_Toc178356876" </w:instrText>
          </w:r>
          <w:r>
            <w:rPr>
              <w:highlight w:val="none"/>
            </w:rPr>
            <w:fldChar w:fldCharType="separate"/>
          </w:r>
          <w:r>
            <w:rPr>
              <w:rStyle w:val="21"/>
              <w:highlight w:val="none"/>
            </w:rPr>
            <w:t>6.7.3</w:t>
          </w:r>
          <w:r>
            <w:rPr>
              <w:rFonts w:asciiTheme="minorHAnsi" w:hAnsiTheme="minorHAnsi" w:eastAsiaTheme="minorEastAsia"/>
              <w:sz w:val="22"/>
              <w:highlight w:val="none"/>
            </w:rPr>
            <w:tab/>
          </w:r>
          <w:r>
            <w:rPr>
              <w:rStyle w:val="21"/>
              <w:highlight w:val="none"/>
            </w:rPr>
            <w:t>Justification of primary data collection process</w:t>
          </w:r>
          <w:r>
            <w:rPr>
              <w:highlight w:val="none"/>
            </w:rPr>
            <w:tab/>
          </w:r>
          <w:r>
            <w:rPr>
              <w:highlight w:val="none"/>
            </w:rPr>
            <w:fldChar w:fldCharType="begin"/>
          </w:r>
          <w:r>
            <w:rPr>
              <w:highlight w:val="none"/>
            </w:rPr>
            <w:instrText xml:space="preserve"> PAGEREF _Toc178356876 \h </w:instrText>
          </w:r>
          <w:r>
            <w:rPr>
              <w:highlight w:val="none"/>
            </w:rPr>
            <w:fldChar w:fldCharType="separate"/>
          </w:r>
          <w:r>
            <w:rPr>
              <w:highlight w:val="none"/>
            </w:rPr>
            <w:t>64</w:t>
          </w:r>
          <w:r>
            <w:rPr>
              <w:highlight w:val="none"/>
            </w:rPr>
            <w:fldChar w:fldCharType="end"/>
          </w:r>
          <w:r>
            <w:rPr>
              <w:highlight w:val="none"/>
            </w:rPr>
            <w:fldChar w:fldCharType="end"/>
          </w:r>
        </w:p>
        <w:p w14:paraId="78437F65">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"_Toc178356877" </w:instrText>
          </w:r>
          <w:r>
            <w:rPr>
              <w:highlight w:val="none"/>
            </w:rPr>
            <w:fldChar w:fldCharType="separate"/>
          </w:r>
          <w:r>
            <w:rPr>
              <w:rStyle w:val="21"/>
              <w:highlight w:val="none"/>
            </w:rPr>
            <w:t>6.8</w:t>
          </w:r>
          <w:r>
            <w:rPr>
              <w:rFonts w:asciiTheme="minorHAnsi" w:hAnsiTheme="minorHAnsi" w:eastAsiaTheme="minorEastAsia"/>
              <w:sz w:val="22"/>
              <w:highlight w:val="none"/>
            </w:rPr>
            <w:tab/>
          </w:r>
          <w:r>
            <w:rPr>
              <w:rStyle w:val="21"/>
              <w:highlight w:val="none"/>
            </w:rPr>
            <w:t>Data analysis</w:t>
          </w:r>
          <w:r>
            <w:rPr>
              <w:highlight w:val="none"/>
            </w:rPr>
            <w:tab/>
          </w:r>
          <w:r>
            <w:rPr>
              <w:highlight w:val="none"/>
            </w:rPr>
            <w:fldChar w:fldCharType="begin"/>
          </w:r>
          <w:r>
            <w:rPr>
              <w:highlight w:val="none"/>
            </w:rPr>
            <w:instrText xml:space="preserve"> PAGEREF _Toc178356877 \h </w:instrText>
          </w:r>
          <w:r>
            <w:rPr>
              <w:highlight w:val="none"/>
            </w:rPr>
            <w:fldChar w:fldCharType="separate"/>
          </w:r>
          <w:r>
            <w:rPr>
              <w:highlight w:val="none"/>
            </w:rPr>
            <w:t>65</w:t>
          </w:r>
          <w:r>
            <w:rPr>
              <w:highlight w:val="none"/>
            </w:rPr>
            <w:fldChar w:fldCharType="end"/>
          </w:r>
          <w:r>
            <w:rPr>
              <w:highlight w:val="none"/>
            </w:rPr>
            <w:fldChar w:fldCharType="end"/>
          </w:r>
        </w:p>
        <w:p w14:paraId="507B503C">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"_Toc178356878" </w:instrText>
          </w:r>
          <w:r>
            <w:rPr>
              <w:highlight w:val="none"/>
            </w:rPr>
            <w:fldChar w:fldCharType="separate"/>
          </w:r>
          <w:r>
            <w:rPr>
              <w:rStyle w:val="21"/>
              <w:highlight w:val="none"/>
            </w:rPr>
            <w:t>6.8.1</w:t>
          </w:r>
          <w:r>
            <w:rPr>
              <w:rFonts w:asciiTheme="minorHAnsi" w:hAnsiTheme="minorHAnsi" w:eastAsiaTheme="minorEastAsia"/>
              <w:sz w:val="22"/>
              <w:highlight w:val="none"/>
            </w:rPr>
            <w:tab/>
          </w:r>
          <w:r>
            <w:rPr>
              <w:rStyle w:val="21"/>
              <w:highlight w:val="none"/>
            </w:rPr>
            <w:t>Justification of data analysis</w:t>
          </w:r>
          <w:r>
            <w:rPr>
              <w:highlight w:val="none"/>
            </w:rPr>
            <w:tab/>
          </w:r>
          <w:r>
            <w:rPr>
              <w:highlight w:val="none"/>
            </w:rPr>
            <w:fldChar w:fldCharType="begin"/>
          </w:r>
          <w:r>
            <w:rPr>
              <w:highlight w:val="none"/>
            </w:rPr>
            <w:instrText xml:space="preserve"> PAGEREF _Toc178356878 \h </w:instrText>
          </w:r>
          <w:r>
            <w:rPr>
              <w:highlight w:val="none"/>
            </w:rPr>
            <w:fldChar w:fldCharType="separate"/>
          </w:r>
          <w:r>
            <w:rPr>
              <w:highlight w:val="none"/>
            </w:rPr>
            <w:t>65</w:t>
          </w:r>
          <w:r>
            <w:rPr>
              <w:highlight w:val="none"/>
            </w:rPr>
            <w:fldChar w:fldCharType="end"/>
          </w:r>
          <w:r>
            <w:rPr>
              <w:highlight w:val="none"/>
            </w:rPr>
            <w:fldChar w:fldCharType="end"/>
          </w:r>
        </w:p>
        <w:p w14:paraId="25C1E218">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"_Toc178356879" </w:instrText>
          </w:r>
          <w:r>
            <w:rPr>
              <w:highlight w:val="none"/>
            </w:rPr>
            <w:fldChar w:fldCharType="separate"/>
          </w:r>
          <w:r>
            <w:rPr>
              <w:rStyle w:val="21"/>
              <w:highlight w:val="none"/>
            </w:rPr>
            <w:t>6.9</w:t>
          </w:r>
          <w:r>
            <w:rPr>
              <w:rFonts w:asciiTheme="minorHAnsi" w:hAnsiTheme="minorHAnsi" w:eastAsiaTheme="minorEastAsia"/>
              <w:sz w:val="22"/>
              <w:highlight w:val="none"/>
            </w:rPr>
            <w:tab/>
          </w:r>
          <w:r>
            <w:rPr>
              <w:rStyle w:val="21"/>
              <w:highlight w:val="none"/>
            </w:rPr>
            <w:t>Ethical Consideration</w:t>
          </w:r>
          <w:r>
            <w:rPr>
              <w:highlight w:val="none"/>
            </w:rPr>
            <w:tab/>
          </w:r>
          <w:r>
            <w:rPr>
              <w:highlight w:val="none"/>
            </w:rPr>
            <w:fldChar w:fldCharType="begin"/>
          </w:r>
          <w:r>
            <w:rPr>
              <w:highlight w:val="none"/>
            </w:rPr>
            <w:instrText xml:space="preserve"> PAGEREF _Toc178356879 \h </w:instrText>
          </w:r>
          <w:r>
            <w:rPr>
              <w:highlight w:val="none"/>
            </w:rPr>
            <w:fldChar w:fldCharType="separate"/>
          </w:r>
          <w:r>
            <w:rPr>
              <w:highlight w:val="none"/>
            </w:rPr>
            <w:t>65</w:t>
          </w:r>
          <w:r>
            <w:rPr>
              <w:highlight w:val="none"/>
            </w:rPr>
            <w:fldChar w:fldCharType="end"/>
          </w:r>
          <w:r>
            <w:rPr>
              <w:highlight w:val="none"/>
            </w:rPr>
            <w:fldChar w:fldCharType="end"/>
          </w:r>
        </w:p>
        <w:p w14:paraId="1A0B7376">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"_Toc178356880" </w:instrText>
          </w:r>
          <w:r>
            <w:rPr>
              <w:highlight w:val="none"/>
            </w:rPr>
            <w:fldChar w:fldCharType="separate"/>
          </w:r>
          <w:r>
            <w:rPr>
              <w:rStyle w:val="21"/>
              <w:highlight w:val="none"/>
            </w:rPr>
            <w:t>7</w:t>
          </w:r>
          <w:r>
            <w:rPr>
              <w:rFonts w:asciiTheme="minorHAnsi" w:hAnsiTheme="minorHAnsi" w:eastAsiaTheme="minorEastAsia"/>
              <w:sz w:val="22"/>
              <w:highlight w:val="none"/>
            </w:rPr>
            <w:tab/>
          </w:r>
          <w:r>
            <w:rPr>
              <w:rStyle w:val="21"/>
              <w:highlight w:val="none"/>
            </w:rPr>
            <w:t>CHAPTER FOUR Results and Findings</w:t>
          </w:r>
          <w:r>
            <w:rPr>
              <w:highlight w:val="none"/>
            </w:rPr>
            <w:tab/>
          </w:r>
          <w:r>
            <w:rPr>
              <w:highlight w:val="none"/>
            </w:rPr>
            <w:fldChar w:fldCharType="begin"/>
          </w:r>
          <w:r>
            <w:rPr>
              <w:highlight w:val="none"/>
            </w:rPr>
            <w:instrText xml:space="preserve"> PAGEREF _Toc178356880 \h </w:instrText>
          </w:r>
          <w:r>
            <w:rPr>
              <w:highlight w:val="none"/>
            </w:rPr>
            <w:fldChar w:fldCharType="separate"/>
          </w:r>
          <w:r>
            <w:rPr>
              <w:highlight w:val="none"/>
            </w:rPr>
            <w:t>69</w:t>
          </w:r>
          <w:r>
            <w:rPr>
              <w:highlight w:val="none"/>
            </w:rPr>
            <w:fldChar w:fldCharType="end"/>
          </w:r>
          <w:r>
            <w:rPr>
              <w:highlight w:val="none"/>
            </w:rPr>
            <w:fldChar w:fldCharType="end"/>
          </w:r>
        </w:p>
        <w:p w14:paraId="445926F2">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"_Toc178356881" </w:instrText>
          </w:r>
          <w:r>
            <w:rPr>
              <w:highlight w:val="none"/>
            </w:rPr>
            <w:fldChar w:fldCharType="separate"/>
          </w:r>
          <w:r>
            <w:rPr>
              <w:rStyle w:val="21"/>
              <w:highlight w:val="none"/>
            </w:rPr>
            <w:t>7.1</w:t>
          </w:r>
          <w:r>
            <w:rPr>
              <w:rFonts w:asciiTheme="minorHAnsi" w:hAnsiTheme="minorHAnsi" w:eastAsiaTheme="minorEastAsia"/>
              <w:sz w:val="22"/>
              <w:highlight w:val="none"/>
            </w:rPr>
            <w:tab/>
          </w:r>
          <w:r>
            <w:rPr>
              <w:rStyle w:val="21"/>
              <w:highlight w:val="none"/>
            </w:rPr>
            <w:t>Introduction</w:t>
          </w:r>
          <w:r>
            <w:rPr>
              <w:highlight w:val="none"/>
            </w:rPr>
            <w:tab/>
          </w:r>
          <w:r>
            <w:rPr>
              <w:highlight w:val="none"/>
            </w:rPr>
            <w:fldChar w:fldCharType="begin"/>
          </w:r>
          <w:r>
            <w:rPr>
              <w:highlight w:val="none"/>
            </w:rPr>
            <w:instrText xml:space="preserve"> PAGEREF _Toc178356881 \h </w:instrText>
          </w:r>
          <w:r>
            <w:rPr>
              <w:highlight w:val="none"/>
            </w:rPr>
            <w:fldChar w:fldCharType="separate"/>
          </w:r>
          <w:r>
            <w:rPr>
              <w:highlight w:val="none"/>
            </w:rPr>
            <w:t>69</w:t>
          </w:r>
          <w:r>
            <w:rPr>
              <w:highlight w:val="none"/>
            </w:rPr>
            <w:fldChar w:fldCharType="end"/>
          </w:r>
          <w:r>
            <w:rPr>
              <w:highlight w:val="none"/>
            </w:rPr>
            <w:fldChar w:fldCharType="end"/>
          </w:r>
        </w:p>
        <w:p w14:paraId="2B37EAC8">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"_Toc178356882" </w:instrText>
          </w:r>
          <w:r>
            <w:rPr>
              <w:highlight w:val="none"/>
            </w:rPr>
            <w:fldChar w:fldCharType="separate"/>
          </w:r>
          <w:r>
            <w:rPr>
              <w:rStyle w:val="21"/>
              <w:highlight w:val="none"/>
            </w:rPr>
            <w:t>7.2</w:t>
          </w:r>
          <w:r>
            <w:rPr>
              <w:rFonts w:asciiTheme="minorHAnsi" w:hAnsiTheme="minorHAnsi" w:eastAsiaTheme="minorEastAsia"/>
              <w:sz w:val="22"/>
              <w:highlight w:val="none"/>
            </w:rPr>
            <w:tab/>
          </w:r>
          <w:r>
            <w:rPr>
              <w:rStyle w:val="21"/>
              <w:highlight w:val="none"/>
            </w:rPr>
            <w:t>Qualitative Findings</w:t>
          </w:r>
          <w:r>
            <w:rPr>
              <w:highlight w:val="none"/>
            </w:rPr>
            <w:tab/>
          </w:r>
          <w:r>
            <w:rPr>
              <w:highlight w:val="none"/>
            </w:rPr>
            <w:fldChar w:fldCharType="begin"/>
          </w:r>
          <w:r>
            <w:rPr>
              <w:highlight w:val="none"/>
            </w:rPr>
            <w:instrText xml:space="preserve"> PAGEREF _Toc178356882 \h </w:instrText>
          </w:r>
          <w:r>
            <w:rPr>
              <w:highlight w:val="none"/>
            </w:rPr>
            <w:fldChar w:fldCharType="separate"/>
          </w:r>
          <w:r>
            <w:rPr>
              <w:highlight w:val="none"/>
            </w:rPr>
            <w:t>69</w:t>
          </w:r>
          <w:r>
            <w:rPr>
              <w:highlight w:val="none"/>
            </w:rPr>
            <w:fldChar w:fldCharType="end"/>
          </w:r>
          <w:r>
            <w:rPr>
              <w:highlight w:val="none"/>
            </w:rPr>
            <w:fldChar w:fldCharType="end"/>
          </w:r>
        </w:p>
        <w:p w14:paraId="1B36BE7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"_Toc178356883" </w:instrText>
          </w:r>
          <w:r>
            <w:rPr>
              <w:highlight w:val="none"/>
            </w:rPr>
            <w:fldChar w:fldCharType="separate"/>
          </w:r>
          <w:r>
            <w:rPr>
              <w:rStyle w:val="21"/>
              <w:highlight w:val="none"/>
            </w:rPr>
            <w:t>7.2.1</w:t>
          </w:r>
          <w:r>
            <w:rPr>
              <w:rFonts w:asciiTheme="minorHAnsi" w:hAnsiTheme="minorHAnsi" w:eastAsiaTheme="minorEastAsia"/>
              <w:sz w:val="22"/>
              <w:highlight w:val="none"/>
            </w:rPr>
            <w:tab/>
          </w:r>
          <w:r>
            <w:rPr>
              <w:rStyle w:val="21"/>
              <w:highlight w:val="none"/>
            </w:rPr>
            <w:t>Cultural Diversity</w:t>
          </w:r>
          <w:r>
            <w:rPr>
              <w:highlight w:val="none"/>
            </w:rPr>
            <w:tab/>
          </w:r>
          <w:r>
            <w:rPr>
              <w:highlight w:val="none"/>
            </w:rPr>
            <w:fldChar w:fldCharType="begin"/>
          </w:r>
          <w:r>
            <w:rPr>
              <w:highlight w:val="none"/>
            </w:rPr>
            <w:instrText xml:space="preserve"> PAGEREF _Toc178356883 \h </w:instrText>
          </w:r>
          <w:r>
            <w:rPr>
              <w:highlight w:val="none"/>
            </w:rPr>
            <w:fldChar w:fldCharType="separate"/>
          </w:r>
          <w:r>
            <w:rPr>
              <w:highlight w:val="none"/>
            </w:rPr>
            <w:t>70</w:t>
          </w:r>
          <w:r>
            <w:rPr>
              <w:highlight w:val="none"/>
            </w:rPr>
            <w:fldChar w:fldCharType="end"/>
          </w:r>
          <w:r>
            <w:rPr>
              <w:highlight w:val="none"/>
            </w:rPr>
            <w:fldChar w:fldCharType="end"/>
          </w:r>
        </w:p>
        <w:p w14:paraId="1E35C3D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"_Toc178356884" </w:instrText>
          </w:r>
          <w:r>
            <w:rPr>
              <w:highlight w:val="none"/>
            </w:rPr>
            <w:fldChar w:fldCharType="separate"/>
          </w:r>
          <w:r>
            <w:rPr>
              <w:rStyle w:val="21"/>
              <w:highlight w:val="none"/>
            </w:rPr>
            <w:t>7.2.2</w:t>
          </w:r>
          <w:r>
            <w:rPr>
              <w:rFonts w:asciiTheme="minorHAnsi" w:hAnsiTheme="minorHAnsi" w:eastAsiaTheme="minorEastAsia"/>
              <w:sz w:val="22"/>
              <w:highlight w:val="none"/>
            </w:rPr>
            <w:tab/>
          </w:r>
          <w:r>
            <w:rPr>
              <w:rStyle w:val="21"/>
              <w:highlight w:val="none"/>
            </w:rPr>
            <w:t>Employment Benefits</w:t>
          </w:r>
          <w:r>
            <w:rPr>
              <w:highlight w:val="none"/>
            </w:rPr>
            <w:tab/>
          </w:r>
          <w:r>
            <w:rPr>
              <w:highlight w:val="none"/>
            </w:rPr>
            <w:fldChar w:fldCharType="begin"/>
          </w:r>
          <w:r>
            <w:rPr>
              <w:highlight w:val="none"/>
            </w:rPr>
            <w:instrText xml:space="preserve"> PAGEREF _Toc178356884 \h </w:instrText>
          </w:r>
          <w:r>
            <w:rPr>
              <w:highlight w:val="none"/>
            </w:rPr>
            <w:fldChar w:fldCharType="separate"/>
          </w:r>
          <w:r>
            <w:rPr>
              <w:highlight w:val="none"/>
            </w:rPr>
            <w:t>73</w:t>
          </w:r>
          <w:r>
            <w:rPr>
              <w:highlight w:val="none"/>
            </w:rPr>
            <w:fldChar w:fldCharType="end"/>
          </w:r>
          <w:r>
            <w:rPr>
              <w:highlight w:val="none"/>
            </w:rPr>
            <w:fldChar w:fldCharType="end"/>
          </w:r>
        </w:p>
        <w:p w14:paraId="0FA68BB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"_Toc178356885" </w:instrText>
          </w:r>
          <w:r>
            <w:rPr>
              <w:highlight w:val="none"/>
            </w:rPr>
            <w:fldChar w:fldCharType="separate"/>
          </w:r>
          <w:r>
            <w:rPr>
              <w:rStyle w:val="21"/>
              <w:highlight w:val="none"/>
            </w:rPr>
            <w:t>7.2.3</w:t>
          </w:r>
          <w:r>
            <w:rPr>
              <w:rFonts w:asciiTheme="minorHAnsi" w:hAnsiTheme="minorHAnsi" w:eastAsiaTheme="minorEastAsia"/>
              <w:sz w:val="22"/>
              <w:highlight w:val="none"/>
            </w:rPr>
            <w:tab/>
          </w:r>
          <w:r>
            <w:rPr>
              <w:rStyle w:val="21"/>
              <w:highlight w:val="none"/>
            </w:rPr>
            <w:t>Employment Policies</w:t>
          </w:r>
          <w:r>
            <w:rPr>
              <w:highlight w:val="none"/>
            </w:rPr>
            <w:tab/>
          </w:r>
          <w:r>
            <w:rPr>
              <w:highlight w:val="none"/>
            </w:rPr>
            <w:fldChar w:fldCharType="begin"/>
          </w:r>
          <w:r>
            <w:rPr>
              <w:highlight w:val="none"/>
            </w:rPr>
            <w:instrText xml:space="preserve"> PAGEREF _Toc178356885 \h </w:instrText>
          </w:r>
          <w:r>
            <w:rPr>
              <w:highlight w:val="none"/>
            </w:rPr>
            <w:fldChar w:fldCharType="separate"/>
          </w:r>
          <w:r>
            <w:rPr>
              <w:highlight w:val="none"/>
            </w:rPr>
            <w:t>74</w:t>
          </w:r>
          <w:r>
            <w:rPr>
              <w:highlight w:val="none"/>
            </w:rPr>
            <w:fldChar w:fldCharType="end"/>
          </w:r>
          <w:r>
            <w:rPr>
              <w:highlight w:val="none"/>
            </w:rPr>
            <w:fldChar w:fldCharType="end"/>
          </w:r>
        </w:p>
        <w:p w14:paraId="034B7E7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"_Toc178356886" </w:instrText>
          </w:r>
          <w:r>
            <w:rPr>
              <w:highlight w:val="none"/>
            </w:rPr>
            <w:fldChar w:fldCharType="separate"/>
          </w:r>
          <w:r>
            <w:rPr>
              <w:rStyle w:val="21"/>
              <w:highlight w:val="none"/>
            </w:rPr>
            <w:t>7.2.4</w:t>
          </w:r>
          <w:r>
            <w:rPr>
              <w:rFonts w:asciiTheme="minorHAnsi" w:hAnsiTheme="minorHAnsi" w:eastAsiaTheme="minorEastAsia"/>
              <w:sz w:val="22"/>
              <w:highlight w:val="none"/>
            </w:rPr>
            <w:tab/>
          </w:r>
          <w:r>
            <w:rPr>
              <w:rStyle w:val="21"/>
              <w:highlight w:val="none"/>
            </w:rPr>
            <w:t>Financial Benefits</w:t>
          </w:r>
          <w:r>
            <w:rPr>
              <w:highlight w:val="none"/>
            </w:rPr>
            <w:tab/>
          </w:r>
          <w:r>
            <w:rPr>
              <w:highlight w:val="none"/>
            </w:rPr>
            <w:fldChar w:fldCharType="begin"/>
          </w:r>
          <w:r>
            <w:rPr>
              <w:highlight w:val="none"/>
            </w:rPr>
            <w:instrText xml:space="preserve"> PAGEREF _Toc178356886 \h </w:instrText>
          </w:r>
          <w:r>
            <w:rPr>
              <w:highlight w:val="none"/>
            </w:rPr>
            <w:fldChar w:fldCharType="separate"/>
          </w:r>
          <w:r>
            <w:rPr>
              <w:highlight w:val="none"/>
            </w:rPr>
            <w:t>75</w:t>
          </w:r>
          <w:r>
            <w:rPr>
              <w:highlight w:val="none"/>
            </w:rPr>
            <w:fldChar w:fldCharType="end"/>
          </w:r>
          <w:r>
            <w:rPr>
              <w:highlight w:val="none"/>
            </w:rPr>
            <w:fldChar w:fldCharType="end"/>
          </w:r>
        </w:p>
        <w:p w14:paraId="023F8CE7">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"_Toc178356887" </w:instrText>
          </w:r>
          <w:r>
            <w:rPr>
              <w:highlight w:val="none"/>
            </w:rPr>
            <w:fldChar w:fldCharType="separate"/>
          </w:r>
          <w:r>
            <w:rPr>
              <w:rStyle w:val="21"/>
              <w:highlight w:val="none"/>
            </w:rPr>
            <w:t>7.2.5</w:t>
          </w:r>
          <w:r>
            <w:rPr>
              <w:rFonts w:asciiTheme="minorHAnsi" w:hAnsiTheme="minorHAnsi" w:eastAsiaTheme="minorEastAsia"/>
              <w:sz w:val="22"/>
              <w:highlight w:val="none"/>
            </w:rPr>
            <w:tab/>
          </w:r>
          <w:r>
            <w:rPr>
              <w:rStyle w:val="21"/>
              <w:highlight w:val="none"/>
            </w:rPr>
            <w:t>Medical Benefits</w:t>
          </w:r>
          <w:r>
            <w:rPr>
              <w:highlight w:val="none"/>
            </w:rPr>
            <w:tab/>
          </w:r>
          <w:r>
            <w:rPr>
              <w:highlight w:val="none"/>
            </w:rPr>
            <w:fldChar w:fldCharType="begin"/>
          </w:r>
          <w:r>
            <w:rPr>
              <w:highlight w:val="none"/>
            </w:rPr>
            <w:instrText xml:space="preserve"> PAGEREF _Toc178356887 \h </w:instrText>
          </w:r>
          <w:r>
            <w:rPr>
              <w:highlight w:val="none"/>
            </w:rPr>
            <w:fldChar w:fldCharType="separate"/>
          </w:r>
          <w:r>
            <w:rPr>
              <w:highlight w:val="none"/>
            </w:rPr>
            <w:t>78</w:t>
          </w:r>
          <w:r>
            <w:rPr>
              <w:highlight w:val="none"/>
            </w:rPr>
            <w:fldChar w:fldCharType="end"/>
          </w:r>
          <w:r>
            <w:rPr>
              <w:highlight w:val="none"/>
            </w:rPr>
            <w:fldChar w:fldCharType="end"/>
          </w:r>
        </w:p>
        <w:p w14:paraId="5B0D1C1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"_Toc178356888" </w:instrText>
          </w:r>
          <w:r>
            <w:rPr>
              <w:highlight w:val="none"/>
            </w:rPr>
            <w:fldChar w:fldCharType="separate"/>
          </w:r>
          <w:r>
            <w:rPr>
              <w:rStyle w:val="21"/>
              <w:highlight w:val="none"/>
            </w:rPr>
            <w:t>7.2.6</w:t>
          </w:r>
          <w:r>
            <w:rPr>
              <w:rFonts w:asciiTheme="minorHAnsi" w:hAnsiTheme="minorHAnsi" w:eastAsiaTheme="minorEastAsia"/>
              <w:sz w:val="22"/>
              <w:highlight w:val="none"/>
            </w:rPr>
            <w:tab/>
          </w:r>
          <w:r>
            <w:rPr>
              <w:rStyle w:val="21"/>
              <w:highlight w:val="none"/>
            </w:rPr>
            <w:t>Online Operational Process</w:t>
          </w:r>
          <w:r>
            <w:rPr>
              <w:highlight w:val="none"/>
            </w:rPr>
            <w:tab/>
          </w:r>
          <w:r>
            <w:rPr>
              <w:highlight w:val="none"/>
            </w:rPr>
            <w:fldChar w:fldCharType="begin"/>
          </w:r>
          <w:r>
            <w:rPr>
              <w:highlight w:val="none"/>
            </w:rPr>
            <w:instrText xml:space="preserve"> PAGEREF _Toc178356888 \h </w:instrText>
          </w:r>
          <w:r>
            <w:rPr>
              <w:highlight w:val="none"/>
            </w:rPr>
            <w:fldChar w:fldCharType="separate"/>
          </w:r>
          <w:r>
            <w:rPr>
              <w:highlight w:val="none"/>
            </w:rPr>
            <w:t>79</w:t>
          </w:r>
          <w:r>
            <w:rPr>
              <w:highlight w:val="none"/>
            </w:rPr>
            <w:fldChar w:fldCharType="end"/>
          </w:r>
          <w:r>
            <w:rPr>
              <w:highlight w:val="none"/>
            </w:rPr>
            <w:fldChar w:fldCharType="end"/>
          </w:r>
        </w:p>
        <w:p w14:paraId="20FB623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"_Toc178356889" </w:instrText>
          </w:r>
          <w:r>
            <w:rPr>
              <w:highlight w:val="none"/>
            </w:rPr>
            <w:fldChar w:fldCharType="separate"/>
          </w:r>
          <w:r>
            <w:rPr>
              <w:rStyle w:val="21"/>
              <w:highlight w:val="none"/>
            </w:rPr>
            <w:t>7.2.7</w:t>
          </w:r>
          <w:r>
            <w:rPr>
              <w:rFonts w:asciiTheme="minorHAnsi" w:hAnsiTheme="minorHAnsi" w:eastAsiaTheme="minorEastAsia"/>
              <w:sz w:val="22"/>
              <w:highlight w:val="none"/>
            </w:rPr>
            <w:tab/>
          </w:r>
          <w:r>
            <w:rPr>
              <w:rStyle w:val="21"/>
              <w:highlight w:val="none"/>
            </w:rPr>
            <w:t>Team/Group-Based Tasks</w:t>
          </w:r>
          <w:r>
            <w:rPr>
              <w:highlight w:val="none"/>
            </w:rPr>
            <w:tab/>
          </w:r>
          <w:r>
            <w:rPr>
              <w:highlight w:val="none"/>
            </w:rPr>
            <w:fldChar w:fldCharType="begin"/>
          </w:r>
          <w:r>
            <w:rPr>
              <w:highlight w:val="none"/>
            </w:rPr>
            <w:instrText xml:space="preserve"> PAGEREF _Toc178356889 \h </w:instrText>
          </w:r>
          <w:r>
            <w:rPr>
              <w:highlight w:val="none"/>
            </w:rPr>
            <w:fldChar w:fldCharType="separate"/>
          </w:r>
          <w:r>
            <w:rPr>
              <w:highlight w:val="none"/>
            </w:rPr>
            <w:t>81</w:t>
          </w:r>
          <w:r>
            <w:rPr>
              <w:highlight w:val="none"/>
            </w:rPr>
            <w:fldChar w:fldCharType="end"/>
          </w:r>
          <w:r>
            <w:rPr>
              <w:highlight w:val="none"/>
            </w:rPr>
            <w:fldChar w:fldCharType="end"/>
          </w:r>
        </w:p>
        <w:p w14:paraId="66F47FB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"_Toc178356890" </w:instrText>
          </w:r>
          <w:r>
            <w:rPr>
              <w:highlight w:val="none"/>
            </w:rPr>
            <w:fldChar w:fldCharType="separate"/>
          </w:r>
          <w:r>
            <w:rPr>
              <w:rStyle w:val="21"/>
              <w:highlight w:val="none"/>
            </w:rPr>
            <w:t>7.2.8</w:t>
          </w:r>
          <w:r>
            <w:rPr>
              <w:rFonts w:asciiTheme="minorHAnsi" w:hAnsiTheme="minorHAnsi" w:eastAsiaTheme="minorEastAsia"/>
              <w:sz w:val="22"/>
              <w:highlight w:val="none"/>
            </w:rPr>
            <w:tab/>
          </w:r>
          <w:r>
            <w:rPr>
              <w:rStyle w:val="21"/>
              <w:highlight w:val="none"/>
            </w:rPr>
            <w:t>Training Improves Coordination</w:t>
          </w:r>
          <w:r>
            <w:rPr>
              <w:highlight w:val="none"/>
            </w:rPr>
            <w:tab/>
          </w:r>
          <w:r>
            <w:rPr>
              <w:highlight w:val="none"/>
            </w:rPr>
            <w:fldChar w:fldCharType="begin"/>
          </w:r>
          <w:r>
            <w:rPr>
              <w:highlight w:val="none"/>
            </w:rPr>
            <w:instrText xml:space="preserve"> PAGEREF _Toc178356890 \h </w:instrText>
          </w:r>
          <w:r>
            <w:rPr>
              <w:highlight w:val="none"/>
            </w:rPr>
            <w:fldChar w:fldCharType="separate"/>
          </w:r>
          <w:r>
            <w:rPr>
              <w:highlight w:val="none"/>
            </w:rPr>
            <w:t>86</w:t>
          </w:r>
          <w:r>
            <w:rPr>
              <w:highlight w:val="none"/>
            </w:rPr>
            <w:fldChar w:fldCharType="end"/>
          </w:r>
          <w:r>
            <w:rPr>
              <w:highlight w:val="none"/>
            </w:rPr>
            <w:fldChar w:fldCharType="end"/>
          </w:r>
        </w:p>
        <w:p w14:paraId="4CD4B393">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"_Toc178356891" </w:instrText>
          </w:r>
          <w:r>
            <w:rPr>
              <w:highlight w:val="none"/>
            </w:rPr>
            <w:fldChar w:fldCharType="separate"/>
          </w:r>
          <w:r>
            <w:rPr>
              <w:rStyle w:val="21"/>
              <w:highlight w:val="none"/>
            </w:rPr>
            <w:t>7.2.9</w:t>
          </w:r>
          <w:r>
            <w:rPr>
              <w:rFonts w:asciiTheme="minorHAnsi" w:hAnsiTheme="minorHAnsi" w:eastAsiaTheme="minorEastAsia"/>
              <w:sz w:val="22"/>
              <w:highlight w:val="none"/>
            </w:rPr>
            <w:tab/>
          </w:r>
          <w:r>
            <w:rPr>
              <w:rStyle w:val="21"/>
              <w:highlight w:val="none"/>
            </w:rPr>
            <w:t>Effective Communication</w:t>
          </w:r>
          <w:r>
            <w:rPr>
              <w:highlight w:val="none"/>
            </w:rPr>
            <w:tab/>
          </w:r>
          <w:r>
            <w:rPr>
              <w:highlight w:val="none"/>
            </w:rPr>
            <w:fldChar w:fldCharType="begin"/>
          </w:r>
          <w:r>
            <w:rPr>
              <w:highlight w:val="none"/>
            </w:rPr>
            <w:instrText xml:space="preserve"> PAGEREF _Toc178356891 \h </w:instrText>
          </w:r>
          <w:r>
            <w:rPr>
              <w:highlight w:val="none"/>
            </w:rPr>
            <w:fldChar w:fldCharType="separate"/>
          </w:r>
          <w:r>
            <w:rPr>
              <w:highlight w:val="none"/>
            </w:rPr>
            <w:t>91</w:t>
          </w:r>
          <w:r>
            <w:rPr>
              <w:highlight w:val="none"/>
            </w:rPr>
            <w:fldChar w:fldCharType="end"/>
          </w:r>
          <w:r>
            <w:rPr>
              <w:highlight w:val="none"/>
            </w:rPr>
            <w:fldChar w:fldCharType="end"/>
          </w:r>
        </w:p>
        <w:p w14:paraId="16F9E04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"_Toc178356892" </w:instrText>
          </w:r>
          <w:r>
            <w:rPr>
              <w:highlight w:val="none"/>
            </w:rPr>
            <w:fldChar w:fldCharType="separate"/>
          </w:r>
          <w:r>
            <w:rPr>
              <w:rStyle w:val="21"/>
              <w:highlight w:val="none"/>
            </w:rPr>
            <w:t>7.2.10</w:t>
          </w:r>
          <w:r>
            <w:rPr>
              <w:rFonts w:asciiTheme="minorHAnsi" w:hAnsiTheme="minorHAnsi" w:eastAsiaTheme="minorEastAsia"/>
              <w:sz w:val="22"/>
              <w:highlight w:val="none"/>
            </w:rPr>
            <w:tab/>
          </w:r>
          <w:r>
            <w:rPr>
              <w:rStyle w:val="21"/>
              <w:highlight w:val="none"/>
            </w:rPr>
            <w:t>Operational Guidance</w:t>
          </w:r>
          <w:r>
            <w:rPr>
              <w:highlight w:val="none"/>
            </w:rPr>
            <w:tab/>
          </w:r>
          <w:r>
            <w:rPr>
              <w:highlight w:val="none"/>
            </w:rPr>
            <w:fldChar w:fldCharType="begin"/>
          </w:r>
          <w:r>
            <w:rPr>
              <w:highlight w:val="none"/>
            </w:rPr>
            <w:instrText xml:space="preserve"> PAGEREF _Toc178356892 \h </w:instrText>
          </w:r>
          <w:r>
            <w:rPr>
              <w:highlight w:val="none"/>
            </w:rPr>
            <w:fldChar w:fldCharType="separate"/>
          </w:r>
          <w:r>
            <w:rPr>
              <w:highlight w:val="none"/>
            </w:rPr>
            <w:t>93</w:t>
          </w:r>
          <w:r>
            <w:rPr>
              <w:highlight w:val="none"/>
            </w:rPr>
            <w:fldChar w:fldCharType="end"/>
          </w:r>
          <w:r>
            <w:rPr>
              <w:highlight w:val="none"/>
            </w:rPr>
            <w:fldChar w:fldCharType="end"/>
          </w:r>
        </w:p>
        <w:p w14:paraId="0B1EB1E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"_Toc178356893" </w:instrText>
          </w:r>
          <w:r>
            <w:rPr>
              <w:highlight w:val="none"/>
            </w:rPr>
            <w:fldChar w:fldCharType="separate"/>
          </w:r>
          <w:r>
            <w:rPr>
              <w:rStyle w:val="21"/>
              <w:highlight w:val="none"/>
            </w:rPr>
            <w:t>7.2.11</w:t>
          </w:r>
          <w:r>
            <w:rPr>
              <w:rFonts w:asciiTheme="minorHAnsi" w:hAnsiTheme="minorHAnsi" w:eastAsiaTheme="minorEastAsia"/>
              <w:sz w:val="22"/>
              <w:highlight w:val="none"/>
            </w:rPr>
            <w:tab/>
          </w:r>
          <w:r>
            <w:rPr>
              <w:rStyle w:val="21"/>
              <w:highlight w:val="none"/>
            </w:rPr>
            <w:t>Group Discussions/Team Meetings</w:t>
          </w:r>
          <w:r>
            <w:rPr>
              <w:highlight w:val="none"/>
            </w:rPr>
            <w:tab/>
          </w:r>
          <w:r>
            <w:rPr>
              <w:highlight w:val="none"/>
            </w:rPr>
            <w:fldChar w:fldCharType="begin"/>
          </w:r>
          <w:r>
            <w:rPr>
              <w:highlight w:val="none"/>
            </w:rPr>
            <w:instrText xml:space="preserve"> PAGEREF _Toc178356893 \h </w:instrText>
          </w:r>
          <w:r>
            <w:rPr>
              <w:highlight w:val="none"/>
            </w:rPr>
            <w:fldChar w:fldCharType="separate"/>
          </w:r>
          <w:r>
            <w:rPr>
              <w:highlight w:val="none"/>
            </w:rPr>
            <w:t>95</w:t>
          </w:r>
          <w:r>
            <w:rPr>
              <w:highlight w:val="none"/>
            </w:rPr>
            <w:fldChar w:fldCharType="end"/>
          </w:r>
          <w:r>
            <w:rPr>
              <w:highlight w:val="none"/>
            </w:rPr>
            <w:fldChar w:fldCharType="end"/>
          </w:r>
        </w:p>
        <w:p w14:paraId="339BD32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"_Toc178356894" </w:instrText>
          </w:r>
          <w:r>
            <w:rPr>
              <w:highlight w:val="none"/>
            </w:rPr>
            <w:fldChar w:fldCharType="separate"/>
          </w:r>
          <w:r>
            <w:rPr>
              <w:rStyle w:val="21"/>
              <w:highlight w:val="none"/>
            </w:rPr>
            <w:t>7.2.12</w:t>
          </w:r>
          <w:r>
            <w:rPr>
              <w:rFonts w:asciiTheme="minorHAnsi" w:hAnsiTheme="minorHAnsi" w:eastAsiaTheme="minorEastAsia"/>
              <w:sz w:val="22"/>
              <w:highlight w:val="none"/>
            </w:rPr>
            <w:tab/>
          </w:r>
          <w:r>
            <w:rPr>
              <w:rStyle w:val="21"/>
              <w:highlight w:val="none"/>
            </w:rPr>
            <w:t>Orientation Sessions</w:t>
          </w:r>
          <w:r>
            <w:rPr>
              <w:highlight w:val="none"/>
            </w:rPr>
            <w:tab/>
          </w:r>
          <w:r>
            <w:rPr>
              <w:highlight w:val="none"/>
            </w:rPr>
            <w:fldChar w:fldCharType="begin"/>
          </w:r>
          <w:r>
            <w:rPr>
              <w:highlight w:val="none"/>
            </w:rPr>
            <w:instrText xml:space="preserve"> PAGEREF _Toc178356894 \h </w:instrText>
          </w:r>
          <w:r>
            <w:rPr>
              <w:highlight w:val="none"/>
            </w:rPr>
            <w:fldChar w:fldCharType="separate"/>
          </w:r>
          <w:r>
            <w:rPr>
              <w:highlight w:val="none"/>
            </w:rPr>
            <w:t>102</w:t>
          </w:r>
          <w:r>
            <w:rPr>
              <w:highlight w:val="none"/>
            </w:rPr>
            <w:fldChar w:fldCharType="end"/>
          </w:r>
          <w:r>
            <w:rPr>
              <w:highlight w:val="none"/>
            </w:rPr>
            <w:fldChar w:fldCharType="end"/>
          </w:r>
        </w:p>
        <w:p w14:paraId="7BFFFF51">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"_Toc178356895" </w:instrText>
          </w:r>
          <w:r>
            <w:rPr>
              <w:highlight w:val="none"/>
            </w:rPr>
            <w:fldChar w:fldCharType="separate"/>
          </w:r>
          <w:r>
            <w:rPr>
              <w:rStyle w:val="21"/>
              <w:highlight w:val="none"/>
            </w:rPr>
            <w:t>7.2.13</w:t>
          </w:r>
          <w:r>
            <w:rPr>
              <w:rFonts w:asciiTheme="minorHAnsi" w:hAnsiTheme="minorHAnsi" w:eastAsiaTheme="minorEastAsia"/>
              <w:sz w:val="22"/>
              <w:highlight w:val="none"/>
            </w:rPr>
            <w:tab/>
          </w:r>
          <w:r>
            <w:rPr>
              <w:rStyle w:val="21"/>
              <w:highlight w:val="none"/>
            </w:rPr>
            <w:t>Social Coordination</w:t>
          </w:r>
          <w:r>
            <w:rPr>
              <w:highlight w:val="none"/>
            </w:rPr>
            <w:tab/>
          </w:r>
          <w:r>
            <w:rPr>
              <w:highlight w:val="none"/>
            </w:rPr>
            <w:fldChar w:fldCharType="begin"/>
          </w:r>
          <w:r>
            <w:rPr>
              <w:highlight w:val="none"/>
            </w:rPr>
            <w:instrText xml:space="preserve"> PAGEREF _Toc178356895 \h </w:instrText>
          </w:r>
          <w:r>
            <w:rPr>
              <w:highlight w:val="none"/>
            </w:rPr>
            <w:fldChar w:fldCharType="separate"/>
          </w:r>
          <w:r>
            <w:rPr>
              <w:highlight w:val="none"/>
            </w:rPr>
            <w:t>104</w:t>
          </w:r>
          <w:r>
            <w:rPr>
              <w:highlight w:val="none"/>
            </w:rPr>
            <w:fldChar w:fldCharType="end"/>
          </w:r>
          <w:r>
            <w:rPr>
              <w:highlight w:val="none"/>
            </w:rPr>
            <w:fldChar w:fldCharType="end"/>
          </w:r>
        </w:p>
        <w:p w14:paraId="26F2AE34">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"_Toc178356896" </w:instrText>
          </w:r>
          <w:r>
            <w:rPr>
              <w:highlight w:val="none"/>
            </w:rPr>
            <w:fldChar w:fldCharType="separate"/>
          </w:r>
          <w:r>
            <w:rPr>
              <w:rStyle w:val="21"/>
              <w:highlight w:val="none"/>
            </w:rPr>
            <w:t>7.2.14</w:t>
          </w:r>
          <w:r>
            <w:rPr>
              <w:rFonts w:asciiTheme="minorHAnsi" w:hAnsiTheme="minorHAnsi" w:eastAsiaTheme="minorEastAsia"/>
              <w:sz w:val="22"/>
              <w:highlight w:val="none"/>
            </w:rPr>
            <w:tab/>
          </w:r>
          <w:r>
            <w:rPr>
              <w:rStyle w:val="21"/>
              <w:highlight w:val="none"/>
            </w:rPr>
            <w:t>Team/Group-Based Performance</w:t>
          </w:r>
          <w:r>
            <w:rPr>
              <w:highlight w:val="none"/>
            </w:rPr>
            <w:tab/>
          </w:r>
          <w:r>
            <w:rPr>
              <w:highlight w:val="none"/>
            </w:rPr>
            <w:fldChar w:fldCharType="begin"/>
          </w:r>
          <w:r>
            <w:rPr>
              <w:highlight w:val="none"/>
            </w:rPr>
            <w:instrText xml:space="preserve"> PAGEREF _Toc178356896 \h </w:instrText>
          </w:r>
          <w:r>
            <w:rPr>
              <w:highlight w:val="none"/>
            </w:rPr>
            <w:fldChar w:fldCharType="separate"/>
          </w:r>
          <w:r>
            <w:rPr>
              <w:highlight w:val="none"/>
            </w:rPr>
            <w:t>106</w:t>
          </w:r>
          <w:r>
            <w:rPr>
              <w:highlight w:val="none"/>
            </w:rPr>
            <w:fldChar w:fldCharType="end"/>
          </w:r>
          <w:r>
            <w:rPr>
              <w:highlight w:val="none"/>
            </w:rPr>
            <w:fldChar w:fldCharType="end"/>
          </w:r>
        </w:p>
        <w:p w14:paraId="4711CA6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"_Toc178356897" </w:instrText>
          </w:r>
          <w:r>
            <w:rPr>
              <w:highlight w:val="none"/>
            </w:rPr>
            <w:fldChar w:fldCharType="separate"/>
          </w:r>
          <w:r>
            <w:rPr>
              <w:rStyle w:val="21"/>
              <w:highlight w:val="none"/>
            </w:rPr>
            <w:t>7.2.15</w:t>
          </w:r>
          <w:r>
            <w:rPr>
              <w:rFonts w:asciiTheme="minorHAnsi" w:hAnsiTheme="minorHAnsi" w:eastAsiaTheme="minorEastAsia"/>
              <w:sz w:val="22"/>
              <w:highlight w:val="none"/>
            </w:rPr>
            <w:tab/>
          </w:r>
          <w:r>
            <w:rPr>
              <w:rStyle w:val="21"/>
              <w:highlight w:val="none"/>
            </w:rPr>
            <w:t>Summary</w:t>
          </w:r>
          <w:r>
            <w:rPr>
              <w:highlight w:val="none"/>
            </w:rPr>
            <w:tab/>
          </w:r>
          <w:r>
            <w:rPr>
              <w:highlight w:val="none"/>
            </w:rPr>
            <w:fldChar w:fldCharType="begin"/>
          </w:r>
          <w:r>
            <w:rPr>
              <w:highlight w:val="none"/>
            </w:rPr>
            <w:instrText xml:space="preserve"> PAGEREF _Toc178356897 \h </w:instrText>
          </w:r>
          <w:r>
            <w:rPr>
              <w:highlight w:val="none"/>
            </w:rPr>
            <w:fldChar w:fldCharType="separate"/>
          </w:r>
          <w:r>
            <w:rPr>
              <w:highlight w:val="none"/>
            </w:rPr>
            <w:t>108</w:t>
          </w:r>
          <w:r>
            <w:rPr>
              <w:highlight w:val="none"/>
            </w:rPr>
            <w:fldChar w:fldCharType="end"/>
          </w:r>
          <w:r>
            <w:rPr>
              <w:highlight w:val="none"/>
            </w:rPr>
            <w:fldChar w:fldCharType="end"/>
          </w:r>
        </w:p>
        <w:p w14:paraId="108E65CD">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"_Toc178356898" </w:instrText>
          </w:r>
          <w:r>
            <w:rPr>
              <w:highlight w:val="none"/>
            </w:rPr>
            <w:fldChar w:fldCharType="separate"/>
          </w:r>
          <w:r>
            <w:rPr>
              <w:rStyle w:val="21"/>
              <w:highlight w:val="none"/>
            </w:rPr>
            <w:t>7.3</w:t>
          </w:r>
          <w:r>
            <w:rPr>
              <w:rFonts w:asciiTheme="minorHAnsi" w:hAnsiTheme="minorHAnsi" w:eastAsiaTheme="minorEastAsia"/>
              <w:sz w:val="22"/>
              <w:highlight w:val="none"/>
            </w:rPr>
            <w:tab/>
          </w:r>
          <w:r>
            <w:rPr>
              <w:rStyle w:val="21"/>
              <w:highlight w:val="none"/>
            </w:rPr>
            <w:t>Quantitative Findings</w:t>
          </w:r>
          <w:r>
            <w:rPr>
              <w:highlight w:val="none"/>
            </w:rPr>
            <w:tab/>
          </w:r>
          <w:r>
            <w:rPr>
              <w:highlight w:val="none"/>
            </w:rPr>
            <w:fldChar w:fldCharType="begin"/>
          </w:r>
          <w:r>
            <w:rPr>
              <w:highlight w:val="none"/>
            </w:rPr>
            <w:instrText xml:space="preserve"> PAGEREF _Toc178356898 \h </w:instrText>
          </w:r>
          <w:r>
            <w:rPr>
              <w:highlight w:val="none"/>
            </w:rPr>
            <w:fldChar w:fldCharType="separate"/>
          </w:r>
          <w:r>
            <w:rPr>
              <w:highlight w:val="none"/>
            </w:rPr>
            <w:t>109</w:t>
          </w:r>
          <w:r>
            <w:rPr>
              <w:highlight w:val="none"/>
            </w:rPr>
            <w:fldChar w:fldCharType="end"/>
          </w:r>
          <w:r>
            <w:rPr>
              <w:highlight w:val="none"/>
            </w:rPr>
            <w:fldChar w:fldCharType="end"/>
          </w:r>
        </w:p>
        <w:p w14:paraId="41E42C89">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"_Toc178356899" </w:instrText>
          </w:r>
          <w:r>
            <w:rPr>
              <w:highlight w:val="none"/>
            </w:rPr>
            <w:fldChar w:fldCharType="separate"/>
          </w:r>
          <w:r>
            <w:rPr>
              <w:rStyle w:val="21"/>
              <w:highlight w:val="none"/>
            </w:rPr>
            <w:t>7.3.1</w:t>
          </w:r>
          <w:r>
            <w:rPr>
              <w:rFonts w:asciiTheme="minorHAnsi" w:hAnsiTheme="minorHAnsi" w:eastAsiaTheme="minorEastAsia"/>
              <w:sz w:val="22"/>
              <w:highlight w:val="none"/>
            </w:rPr>
            <w:tab/>
          </w:r>
          <w:r>
            <w:rPr>
              <w:rStyle w:val="21"/>
              <w:highlight w:val="none"/>
            </w:rPr>
            <w:t>Cognitive Engagement</w:t>
          </w:r>
          <w:r>
            <w:rPr>
              <w:highlight w:val="none"/>
            </w:rPr>
            <w:tab/>
          </w:r>
          <w:r>
            <w:rPr>
              <w:highlight w:val="none"/>
            </w:rPr>
            <w:fldChar w:fldCharType="begin"/>
          </w:r>
          <w:r>
            <w:rPr>
              <w:highlight w:val="none"/>
            </w:rPr>
            <w:instrText xml:space="preserve"> PAGEREF _Toc178356899 \h </w:instrText>
          </w:r>
          <w:r>
            <w:rPr>
              <w:highlight w:val="none"/>
            </w:rPr>
            <w:fldChar w:fldCharType="separate"/>
          </w:r>
          <w:r>
            <w:rPr>
              <w:highlight w:val="none"/>
            </w:rPr>
            <w:t>110</w:t>
          </w:r>
          <w:r>
            <w:rPr>
              <w:highlight w:val="none"/>
            </w:rPr>
            <w:fldChar w:fldCharType="end"/>
          </w:r>
          <w:r>
            <w:rPr>
              <w:highlight w:val="none"/>
            </w:rPr>
            <w:fldChar w:fldCharType="end"/>
          </w:r>
        </w:p>
        <w:p w14:paraId="698D4D0C">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"_Toc178356900" </w:instrText>
          </w:r>
          <w:r>
            <w:rPr>
              <w:highlight w:val="none"/>
            </w:rPr>
            <w:fldChar w:fldCharType="separate"/>
          </w:r>
          <w:r>
            <w:rPr>
              <w:rStyle w:val="21"/>
              <w:highlight w:val="none"/>
            </w:rPr>
            <w:t>7.3.2</w:t>
          </w:r>
          <w:r>
            <w:rPr>
              <w:rFonts w:asciiTheme="minorHAnsi" w:hAnsiTheme="minorHAnsi" w:eastAsiaTheme="minorEastAsia"/>
              <w:sz w:val="22"/>
              <w:highlight w:val="none"/>
            </w:rPr>
            <w:tab/>
          </w:r>
          <w:r>
            <w:rPr>
              <w:rStyle w:val="21"/>
              <w:highlight w:val="none"/>
            </w:rPr>
            <w:t>Affective Engagement</w:t>
          </w:r>
          <w:r>
            <w:rPr>
              <w:highlight w:val="none"/>
            </w:rPr>
            <w:tab/>
          </w:r>
          <w:r>
            <w:rPr>
              <w:highlight w:val="none"/>
            </w:rPr>
            <w:fldChar w:fldCharType="begin"/>
          </w:r>
          <w:r>
            <w:rPr>
              <w:highlight w:val="none"/>
            </w:rPr>
            <w:instrText xml:space="preserve"> PAGEREF _Toc178356900 \h </w:instrText>
          </w:r>
          <w:r>
            <w:rPr>
              <w:highlight w:val="none"/>
            </w:rPr>
            <w:fldChar w:fldCharType="separate"/>
          </w:r>
          <w:r>
            <w:rPr>
              <w:highlight w:val="none"/>
            </w:rPr>
            <w:t>111</w:t>
          </w:r>
          <w:r>
            <w:rPr>
              <w:highlight w:val="none"/>
            </w:rPr>
            <w:fldChar w:fldCharType="end"/>
          </w:r>
          <w:r>
            <w:rPr>
              <w:highlight w:val="none"/>
            </w:rPr>
            <w:fldChar w:fldCharType="end"/>
          </w:r>
        </w:p>
        <w:p w14:paraId="6CD1B7EC">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"_Toc178356901" </w:instrText>
          </w:r>
          <w:r>
            <w:rPr>
              <w:highlight w:val="none"/>
            </w:rPr>
            <w:fldChar w:fldCharType="separate"/>
          </w:r>
          <w:r>
            <w:rPr>
              <w:rStyle w:val="21"/>
              <w:highlight w:val="none"/>
            </w:rPr>
            <w:t>7.3.3</w:t>
          </w:r>
          <w:r>
            <w:rPr>
              <w:rFonts w:asciiTheme="minorHAnsi" w:hAnsiTheme="minorHAnsi" w:eastAsiaTheme="minorEastAsia"/>
              <w:sz w:val="22"/>
              <w:highlight w:val="none"/>
            </w:rPr>
            <w:tab/>
          </w:r>
          <w:r>
            <w:rPr>
              <w:rStyle w:val="21"/>
              <w:highlight w:val="none"/>
            </w:rPr>
            <w:t>Task Level Engagement</w:t>
          </w:r>
          <w:r>
            <w:rPr>
              <w:highlight w:val="none"/>
            </w:rPr>
            <w:tab/>
          </w:r>
          <w:r>
            <w:rPr>
              <w:highlight w:val="none"/>
            </w:rPr>
            <w:fldChar w:fldCharType="begin"/>
          </w:r>
          <w:r>
            <w:rPr>
              <w:highlight w:val="none"/>
            </w:rPr>
            <w:instrText xml:space="preserve"> PAGEREF _Toc178356901 \h </w:instrText>
          </w:r>
          <w:r>
            <w:rPr>
              <w:highlight w:val="none"/>
            </w:rPr>
            <w:fldChar w:fldCharType="separate"/>
          </w:r>
          <w:r>
            <w:rPr>
              <w:highlight w:val="none"/>
            </w:rPr>
            <w:t>112</w:t>
          </w:r>
          <w:r>
            <w:rPr>
              <w:highlight w:val="none"/>
            </w:rPr>
            <w:fldChar w:fldCharType="end"/>
          </w:r>
          <w:r>
            <w:rPr>
              <w:highlight w:val="none"/>
            </w:rPr>
            <w:fldChar w:fldCharType="end"/>
          </w:r>
        </w:p>
        <w:p w14:paraId="4489CE8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"_Toc178356902" </w:instrText>
          </w:r>
          <w:r>
            <w:rPr>
              <w:highlight w:val="none"/>
            </w:rPr>
            <w:fldChar w:fldCharType="separate"/>
          </w:r>
          <w:r>
            <w:rPr>
              <w:rStyle w:val="21"/>
              <w:highlight w:val="none"/>
            </w:rPr>
            <w:t>7.3.4</w:t>
          </w:r>
          <w:r>
            <w:rPr>
              <w:rFonts w:asciiTheme="minorHAnsi" w:hAnsiTheme="minorHAnsi" w:eastAsiaTheme="minorEastAsia"/>
              <w:sz w:val="22"/>
              <w:highlight w:val="none"/>
            </w:rPr>
            <w:tab/>
          </w:r>
          <w:r>
            <w:rPr>
              <w:rStyle w:val="21"/>
              <w:highlight w:val="none"/>
            </w:rPr>
            <w:t>Interpersonal Level Engagement</w:t>
          </w:r>
          <w:r>
            <w:rPr>
              <w:highlight w:val="none"/>
            </w:rPr>
            <w:tab/>
          </w:r>
          <w:r>
            <w:rPr>
              <w:highlight w:val="none"/>
            </w:rPr>
            <w:fldChar w:fldCharType="begin"/>
          </w:r>
          <w:r>
            <w:rPr>
              <w:highlight w:val="none"/>
            </w:rPr>
            <w:instrText xml:space="preserve"> PAGEREF _Toc178356902 \h </w:instrText>
          </w:r>
          <w:r>
            <w:rPr>
              <w:highlight w:val="none"/>
            </w:rPr>
            <w:fldChar w:fldCharType="separate"/>
          </w:r>
          <w:r>
            <w:rPr>
              <w:highlight w:val="none"/>
            </w:rPr>
            <w:t>113</w:t>
          </w:r>
          <w:r>
            <w:rPr>
              <w:highlight w:val="none"/>
            </w:rPr>
            <w:fldChar w:fldCharType="end"/>
          </w:r>
          <w:r>
            <w:rPr>
              <w:highlight w:val="none"/>
            </w:rPr>
            <w:fldChar w:fldCharType="end"/>
          </w:r>
        </w:p>
        <w:p w14:paraId="75C4B2D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"_Toc178356903" </w:instrText>
          </w:r>
          <w:r>
            <w:rPr>
              <w:highlight w:val="none"/>
            </w:rPr>
            <w:fldChar w:fldCharType="separate"/>
          </w:r>
          <w:r>
            <w:rPr>
              <w:rStyle w:val="21"/>
              <w:highlight w:val="none"/>
            </w:rPr>
            <w:t>7.3.5</w:t>
          </w:r>
          <w:r>
            <w:rPr>
              <w:rFonts w:asciiTheme="minorHAnsi" w:hAnsiTheme="minorHAnsi" w:eastAsiaTheme="minorEastAsia"/>
              <w:sz w:val="22"/>
              <w:highlight w:val="none"/>
            </w:rPr>
            <w:tab/>
          </w:r>
          <w:r>
            <w:rPr>
              <w:rStyle w:val="21"/>
              <w:highlight w:val="none"/>
            </w:rPr>
            <w:t>Vigor Element</w:t>
          </w:r>
          <w:r>
            <w:rPr>
              <w:highlight w:val="none"/>
            </w:rPr>
            <w:tab/>
          </w:r>
          <w:r>
            <w:rPr>
              <w:highlight w:val="none"/>
            </w:rPr>
            <w:fldChar w:fldCharType="begin"/>
          </w:r>
          <w:r>
            <w:rPr>
              <w:highlight w:val="none"/>
            </w:rPr>
            <w:instrText xml:space="preserve"> PAGEREF _Toc178356903 \h </w:instrText>
          </w:r>
          <w:r>
            <w:rPr>
              <w:highlight w:val="none"/>
            </w:rPr>
            <w:fldChar w:fldCharType="separate"/>
          </w:r>
          <w:r>
            <w:rPr>
              <w:highlight w:val="none"/>
            </w:rPr>
            <w:t>115</w:t>
          </w:r>
          <w:r>
            <w:rPr>
              <w:highlight w:val="none"/>
            </w:rPr>
            <w:fldChar w:fldCharType="end"/>
          </w:r>
          <w:r>
            <w:rPr>
              <w:highlight w:val="none"/>
            </w:rPr>
            <w:fldChar w:fldCharType="end"/>
          </w:r>
        </w:p>
        <w:p w14:paraId="160D9283">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"_Toc178356904" </w:instrText>
          </w:r>
          <w:r>
            <w:rPr>
              <w:highlight w:val="none"/>
            </w:rPr>
            <w:fldChar w:fldCharType="separate"/>
          </w:r>
          <w:r>
            <w:rPr>
              <w:rStyle w:val="21"/>
              <w:highlight w:val="none"/>
            </w:rPr>
            <w:t>7.3.6</w:t>
          </w:r>
          <w:r>
            <w:rPr>
              <w:rFonts w:asciiTheme="minorHAnsi" w:hAnsiTheme="minorHAnsi" w:eastAsiaTheme="minorEastAsia"/>
              <w:sz w:val="22"/>
              <w:highlight w:val="none"/>
            </w:rPr>
            <w:tab/>
          </w:r>
          <w:r>
            <w:rPr>
              <w:rStyle w:val="21"/>
              <w:highlight w:val="none"/>
            </w:rPr>
            <w:t>Dedication</w:t>
          </w:r>
          <w:r>
            <w:rPr>
              <w:highlight w:val="none"/>
            </w:rPr>
            <w:tab/>
          </w:r>
          <w:r>
            <w:rPr>
              <w:highlight w:val="none"/>
            </w:rPr>
            <w:fldChar w:fldCharType="begin"/>
          </w:r>
          <w:r>
            <w:rPr>
              <w:highlight w:val="none"/>
            </w:rPr>
            <w:instrText xml:space="preserve"> PAGEREF _Toc178356904 \h </w:instrText>
          </w:r>
          <w:r>
            <w:rPr>
              <w:highlight w:val="none"/>
            </w:rPr>
            <w:fldChar w:fldCharType="separate"/>
          </w:r>
          <w:r>
            <w:rPr>
              <w:highlight w:val="none"/>
            </w:rPr>
            <w:t>116</w:t>
          </w:r>
          <w:r>
            <w:rPr>
              <w:highlight w:val="none"/>
            </w:rPr>
            <w:fldChar w:fldCharType="end"/>
          </w:r>
          <w:r>
            <w:rPr>
              <w:highlight w:val="none"/>
            </w:rPr>
            <w:fldChar w:fldCharType="end"/>
          </w:r>
        </w:p>
        <w:p w14:paraId="21BA6C41">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"_Toc178356905" </w:instrText>
          </w:r>
          <w:r>
            <w:rPr>
              <w:highlight w:val="none"/>
            </w:rPr>
            <w:fldChar w:fldCharType="separate"/>
          </w:r>
          <w:r>
            <w:rPr>
              <w:rStyle w:val="21"/>
              <w:highlight w:val="none"/>
            </w:rPr>
            <w:t>7.3.7</w:t>
          </w:r>
          <w:r>
            <w:rPr>
              <w:rFonts w:asciiTheme="minorHAnsi" w:hAnsiTheme="minorHAnsi" w:eastAsiaTheme="minorEastAsia"/>
              <w:sz w:val="22"/>
              <w:highlight w:val="none"/>
            </w:rPr>
            <w:tab/>
          </w:r>
          <w:r>
            <w:rPr>
              <w:rStyle w:val="21"/>
              <w:highlight w:val="none"/>
            </w:rPr>
            <w:t>Employee Retention</w:t>
          </w:r>
          <w:r>
            <w:rPr>
              <w:highlight w:val="none"/>
            </w:rPr>
            <w:tab/>
          </w:r>
          <w:r>
            <w:rPr>
              <w:highlight w:val="none"/>
            </w:rPr>
            <w:fldChar w:fldCharType="begin"/>
          </w:r>
          <w:r>
            <w:rPr>
              <w:highlight w:val="none"/>
            </w:rPr>
            <w:instrText xml:space="preserve"> PAGEREF _Toc178356905 \h </w:instrText>
          </w:r>
          <w:r>
            <w:rPr>
              <w:highlight w:val="none"/>
            </w:rPr>
            <w:fldChar w:fldCharType="separate"/>
          </w:r>
          <w:r>
            <w:rPr>
              <w:highlight w:val="none"/>
            </w:rPr>
            <w:t>118</w:t>
          </w:r>
          <w:r>
            <w:rPr>
              <w:highlight w:val="none"/>
            </w:rPr>
            <w:fldChar w:fldCharType="end"/>
          </w:r>
          <w:r>
            <w:rPr>
              <w:highlight w:val="none"/>
            </w:rPr>
            <w:fldChar w:fldCharType="end"/>
          </w:r>
        </w:p>
        <w:p w14:paraId="07D7CA17">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"_Toc178356906" </w:instrText>
          </w:r>
          <w:r>
            <w:rPr>
              <w:highlight w:val="none"/>
            </w:rPr>
            <w:fldChar w:fldCharType="separate"/>
          </w:r>
          <w:r>
            <w:rPr>
              <w:rStyle w:val="21"/>
              <w:highlight w:val="none"/>
            </w:rPr>
            <w:t>7.4</w:t>
          </w:r>
          <w:r>
            <w:rPr>
              <w:rFonts w:asciiTheme="minorHAnsi" w:hAnsiTheme="minorHAnsi" w:eastAsiaTheme="minorEastAsia"/>
              <w:sz w:val="22"/>
              <w:highlight w:val="none"/>
            </w:rPr>
            <w:tab/>
          </w:r>
          <w:r>
            <w:rPr>
              <w:rStyle w:val="21"/>
              <w:highlight w:val="none"/>
            </w:rPr>
            <w:t>Responses from employees of Dow Chemical, Du Pont and BASF</w:t>
          </w:r>
          <w:r>
            <w:rPr>
              <w:highlight w:val="none"/>
            </w:rPr>
            <w:tab/>
          </w:r>
          <w:r>
            <w:rPr>
              <w:highlight w:val="none"/>
            </w:rPr>
            <w:fldChar w:fldCharType="begin"/>
          </w:r>
          <w:r>
            <w:rPr>
              <w:highlight w:val="none"/>
            </w:rPr>
            <w:instrText xml:space="preserve"> PAGEREF _Toc178356906 \h </w:instrText>
          </w:r>
          <w:r>
            <w:rPr>
              <w:highlight w:val="none"/>
            </w:rPr>
            <w:fldChar w:fldCharType="separate"/>
          </w:r>
          <w:r>
            <w:rPr>
              <w:highlight w:val="none"/>
            </w:rPr>
            <w:t>119</w:t>
          </w:r>
          <w:r>
            <w:rPr>
              <w:highlight w:val="none"/>
            </w:rPr>
            <w:fldChar w:fldCharType="end"/>
          </w:r>
          <w:r>
            <w:rPr>
              <w:highlight w:val="none"/>
            </w:rPr>
            <w:fldChar w:fldCharType="end"/>
          </w:r>
        </w:p>
        <w:p w14:paraId="7C708AF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"_Toc178356907" </w:instrText>
          </w:r>
          <w:r>
            <w:rPr>
              <w:highlight w:val="none"/>
            </w:rPr>
            <w:fldChar w:fldCharType="separate"/>
          </w:r>
          <w:r>
            <w:rPr>
              <w:rStyle w:val="21"/>
              <w:highlight w:val="none"/>
            </w:rPr>
            <w:t>7.4.1</w:t>
          </w:r>
          <w:r>
            <w:rPr>
              <w:rFonts w:asciiTheme="minorHAnsi" w:hAnsiTheme="minorHAnsi" w:eastAsiaTheme="minorEastAsia"/>
              <w:sz w:val="22"/>
              <w:highlight w:val="none"/>
            </w:rPr>
            <w:tab/>
          </w:r>
          <w:r>
            <w:rPr>
              <w:rStyle w:val="21"/>
              <w:highlight w:val="none"/>
            </w:rPr>
            <w:t>Frequency Test</w:t>
          </w:r>
          <w:r>
            <w:rPr>
              <w:highlight w:val="none"/>
            </w:rPr>
            <w:tab/>
          </w:r>
          <w:r>
            <w:rPr>
              <w:highlight w:val="none"/>
            </w:rPr>
            <w:fldChar w:fldCharType="begin"/>
          </w:r>
          <w:r>
            <w:rPr>
              <w:highlight w:val="none"/>
            </w:rPr>
            <w:instrText xml:space="preserve"> PAGEREF _Toc178356907 \h </w:instrText>
          </w:r>
          <w:r>
            <w:rPr>
              <w:highlight w:val="none"/>
            </w:rPr>
            <w:fldChar w:fldCharType="separate"/>
          </w:r>
          <w:r>
            <w:rPr>
              <w:highlight w:val="none"/>
            </w:rPr>
            <w:t>120</w:t>
          </w:r>
          <w:r>
            <w:rPr>
              <w:highlight w:val="none"/>
            </w:rPr>
            <w:fldChar w:fldCharType="end"/>
          </w:r>
          <w:r>
            <w:rPr>
              <w:highlight w:val="none"/>
            </w:rPr>
            <w:fldChar w:fldCharType="end"/>
          </w:r>
        </w:p>
        <w:p w14:paraId="0490829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"_Toc178356908" </w:instrText>
          </w:r>
          <w:r>
            <w:rPr>
              <w:highlight w:val="none"/>
            </w:rPr>
            <w:fldChar w:fldCharType="separate"/>
          </w:r>
          <w:r>
            <w:rPr>
              <w:rStyle w:val="21"/>
              <w:highlight w:val="none"/>
            </w:rPr>
            <w:t>7.4.2</w:t>
          </w:r>
          <w:r>
            <w:rPr>
              <w:rFonts w:asciiTheme="minorHAnsi" w:hAnsiTheme="minorHAnsi" w:eastAsiaTheme="minorEastAsia"/>
              <w:sz w:val="22"/>
              <w:highlight w:val="none"/>
            </w:rPr>
            <w:tab/>
          </w:r>
          <w:r>
            <w:rPr>
              <w:rStyle w:val="21"/>
              <w:highlight w:val="none"/>
            </w:rPr>
            <w:t>Descriptive statistics</w:t>
          </w:r>
          <w:r>
            <w:rPr>
              <w:highlight w:val="none"/>
            </w:rPr>
            <w:tab/>
          </w:r>
          <w:r>
            <w:rPr>
              <w:highlight w:val="none"/>
            </w:rPr>
            <w:fldChar w:fldCharType="begin"/>
          </w:r>
          <w:r>
            <w:rPr>
              <w:highlight w:val="none"/>
            </w:rPr>
            <w:instrText xml:space="preserve"> PAGEREF _Toc178356908 \h </w:instrText>
          </w:r>
          <w:r>
            <w:rPr>
              <w:highlight w:val="none"/>
            </w:rPr>
            <w:fldChar w:fldCharType="separate"/>
          </w:r>
          <w:r>
            <w:rPr>
              <w:highlight w:val="none"/>
            </w:rPr>
            <w:t>129</w:t>
          </w:r>
          <w:r>
            <w:rPr>
              <w:highlight w:val="none"/>
            </w:rPr>
            <w:fldChar w:fldCharType="end"/>
          </w:r>
          <w:r>
            <w:rPr>
              <w:highlight w:val="none"/>
            </w:rPr>
            <w:fldChar w:fldCharType="end"/>
          </w:r>
        </w:p>
        <w:p w14:paraId="36EFD38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"_Toc178356909" </w:instrText>
          </w:r>
          <w:r>
            <w:rPr>
              <w:highlight w:val="none"/>
            </w:rPr>
            <w:fldChar w:fldCharType="separate"/>
          </w:r>
          <w:r>
            <w:rPr>
              <w:rStyle w:val="21"/>
              <w:highlight w:val="none"/>
            </w:rPr>
            <w:t>7.4.3</w:t>
          </w:r>
          <w:r>
            <w:rPr>
              <w:rFonts w:asciiTheme="minorHAnsi" w:hAnsiTheme="minorHAnsi" w:eastAsiaTheme="minorEastAsia"/>
              <w:sz w:val="22"/>
              <w:highlight w:val="none"/>
            </w:rPr>
            <w:tab/>
          </w:r>
          <w:r>
            <w:rPr>
              <w:rStyle w:val="21"/>
              <w:highlight w:val="none"/>
            </w:rPr>
            <w:t>Correlation test</w:t>
          </w:r>
          <w:r>
            <w:rPr>
              <w:highlight w:val="none"/>
            </w:rPr>
            <w:tab/>
          </w:r>
          <w:r>
            <w:rPr>
              <w:highlight w:val="none"/>
            </w:rPr>
            <w:fldChar w:fldCharType="begin"/>
          </w:r>
          <w:r>
            <w:rPr>
              <w:highlight w:val="none"/>
            </w:rPr>
            <w:instrText xml:space="preserve"> PAGEREF _Toc178356909 \h </w:instrText>
          </w:r>
          <w:r>
            <w:rPr>
              <w:highlight w:val="none"/>
            </w:rPr>
            <w:fldChar w:fldCharType="separate"/>
          </w:r>
          <w:r>
            <w:rPr>
              <w:highlight w:val="none"/>
            </w:rPr>
            <w:t>131</w:t>
          </w:r>
          <w:r>
            <w:rPr>
              <w:highlight w:val="none"/>
            </w:rPr>
            <w:fldChar w:fldCharType="end"/>
          </w:r>
          <w:r>
            <w:rPr>
              <w:highlight w:val="none"/>
            </w:rPr>
            <w:fldChar w:fldCharType="end"/>
          </w:r>
        </w:p>
        <w:p w14:paraId="29927347">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"_Toc178356910" </w:instrText>
          </w:r>
          <w:r>
            <w:rPr>
              <w:highlight w:val="none"/>
            </w:rPr>
            <w:fldChar w:fldCharType="separate"/>
          </w:r>
          <w:r>
            <w:rPr>
              <w:rStyle w:val="21"/>
              <w:highlight w:val="none"/>
            </w:rPr>
            <w:t>7.4.4</w:t>
          </w:r>
          <w:r>
            <w:rPr>
              <w:rFonts w:asciiTheme="minorHAnsi" w:hAnsiTheme="minorHAnsi" w:eastAsiaTheme="minorEastAsia"/>
              <w:sz w:val="22"/>
              <w:highlight w:val="none"/>
            </w:rPr>
            <w:tab/>
          </w:r>
          <w:r>
            <w:rPr>
              <w:rStyle w:val="21"/>
              <w:highlight w:val="none"/>
            </w:rPr>
            <w:t>Regression test</w:t>
          </w:r>
          <w:r>
            <w:rPr>
              <w:highlight w:val="none"/>
            </w:rPr>
            <w:tab/>
          </w:r>
          <w:r>
            <w:rPr>
              <w:highlight w:val="none"/>
            </w:rPr>
            <w:fldChar w:fldCharType="begin"/>
          </w:r>
          <w:r>
            <w:rPr>
              <w:highlight w:val="none"/>
            </w:rPr>
            <w:instrText xml:space="preserve"> PAGEREF _Toc178356910 \h </w:instrText>
          </w:r>
          <w:r>
            <w:rPr>
              <w:highlight w:val="none"/>
            </w:rPr>
            <w:fldChar w:fldCharType="separate"/>
          </w:r>
          <w:r>
            <w:rPr>
              <w:highlight w:val="none"/>
            </w:rPr>
            <w:t>132</w:t>
          </w:r>
          <w:r>
            <w:rPr>
              <w:highlight w:val="none"/>
            </w:rPr>
            <w:fldChar w:fldCharType="end"/>
          </w:r>
          <w:r>
            <w:rPr>
              <w:highlight w:val="none"/>
            </w:rPr>
            <w:fldChar w:fldCharType="end"/>
          </w:r>
        </w:p>
        <w:p w14:paraId="725D3C16">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"_Toc178356911" </w:instrText>
          </w:r>
          <w:r>
            <w:rPr>
              <w:highlight w:val="none"/>
            </w:rPr>
            <w:fldChar w:fldCharType="separate"/>
          </w:r>
          <w:r>
            <w:rPr>
              <w:rStyle w:val="21"/>
              <w:highlight w:val="none"/>
            </w:rPr>
            <w:t>8</w:t>
          </w:r>
          <w:r>
            <w:rPr>
              <w:rFonts w:asciiTheme="minorHAnsi" w:hAnsiTheme="minorHAnsi" w:eastAsiaTheme="minorEastAsia"/>
              <w:sz w:val="22"/>
              <w:highlight w:val="none"/>
            </w:rPr>
            <w:tab/>
          </w:r>
          <w:r>
            <w:rPr>
              <w:rStyle w:val="21"/>
              <w:highlight w:val="none"/>
            </w:rPr>
            <w:t>CHAPTER FIVE   Discussion and Analysis</w:t>
          </w:r>
          <w:r>
            <w:rPr>
              <w:highlight w:val="none"/>
            </w:rPr>
            <w:tab/>
          </w:r>
          <w:r>
            <w:rPr>
              <w:highlight w:val="none"/>
            </w:rPr>
            <w:fldChar w:fldCharType="begin"/>
          </w:r>
          <w:r>
            <w:rPr>
              <w:highlight w:val="none"/>
            </w:rPr>
            <w:instrText xml:space="preserve"> PAGEREF _Toc178356911 \h </w:instrText>
          </w:r>
          <w:r>
            <w:rPr>
              <w:highlight w:val="none"/>
            </w:rPr>
            <w:fldChar w:fldCharType="separate"/>
          </w:r>
          <w:r>
            <w:rPr>
              <w:highlight w:val="none"/>
            </w:rPr>
            <w:t>136</w:t>
          </w:r>
          <w:r>
            <w:rPr>
              <w:highlight w:val="none"/>
            </w:rPr>
            <w:fldChar w:fldCharType="end"/>
          </w:r>
          <w:r>
            <w:rPr>
              <w:highlight w:val="none"/>
            </w:rPr>
            <w:fldChar w:fldCharType="end"/>
          </w:r>
        </w:p>
        <w:p w14:paraId="7DD71B43">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"_Toc178356912" </w:instrText>
          </w:r>
          <w:r>
            <w:rPr>
              <w:highlight w:val="none"/>
            </w:rPr>
            <w:fldChar w:fldCharType="separate"/>
          </w:r>
          <w:r>
            <w:rPr>
              <w:rStyle w:val="21"/>
              <w:highlight w:val="none"/>
            </w:rPr>
            <w:t>8.1</w:t>
          </w:r>
          <w:r>
            <w:rPr>
              <w:rFonts w:asciiTheme="minorHAnsi" w:hAnsiTheme="minorHAnsi" w:eastAsiaTheme="minorEastAsia"/>
              <w:sz w:val="22"/>
              <w:highlight w:val="none"/>
            </w:rPr>
            <w:tab/>
          </w:r>
          <w:r>
            <w:rPr>
              <w:rStyle w:val="21"/>
              <w:highlight w:val="none"/>
            </w:rPr>
            <w:t>Introduction</w:t>
          </w:r>
          <w:r>
            <w:rPr>
              <w:highlight w:val="none"/>
            </w:rPr>
            <w:tab/>
          </w:r>
          <w:r>
            <w:rPr>
              <w:highlight w:val="none"/>
            </w:rPr>
            <w:fldChar w:fldCharType="begin"/>
          </w:r>
          <w:r>
            <w:rPr>
              <w:highlight w:val="none"/>
            </w:rPr>
            <w:instrText xml:space="preserve"> PAGEREF _Toc178356912 \h </w:instrText>
          </w:r>
          <w:r>
            <w:rPr>
              <w:highlight w:val="none"/>
            </w:rPr>
            <w:fldChar w:fldCharType="separate"/>
          </w:r>
          <w:r>
            <w:rPr>
              <w:highlight w:val="none"/>
            </w:rPr>
            <w:t>136</w:t>
          </w:r>
          <w:r>
            <w:rPr>
              <w:highlight w:val="none"/>
            </w:rPr>
            <w:fldChar w:fldCharType="end"/>
          </w:r>
          <w:r>
            <w:rPr>
              <w:highlight w:val="none"/>
            </w:rPr>
            <w:fldChar w:fldCharType="end"/>
          </w:r>
        </w:p>
        <w:p w14:paraId="403DE289">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"_Toc178356913" </w:instrText>
          </w:r>
          <w:r>
            <w:rPr>
              <w:highlight w:val="none"/>
            </w:rPr>
            <w:fldChar w:fldCharType="separate"/>
          </w:r>
          <w:r>
            <w:rPr>
              <w:rStyle w:val="21"/>
              <w:highlight w:val="none"/>
            </w:rPr>
            <w:t>8.2</w:t>
          </w:r>
          <w:r>
            <w:rPr>
              <w:rFonts w:asciiTheme="minorHAnsi" w:hAnsiTheme="minorHAnsi" w:eastAsiaTheme="minorEastAsia"/>
              <w:sz w:val="22"/>
              <w:highlight w:val="none"/>
            </w:rPr>
            <w:tab/>
          </w:r>
          <w:r>
            <w:rPr>
              <w:rStyle w:val="21"/>
              <w:highlight w:val="none"/>
            </w:rPr>
            <w:t>Employee Engagement</w:t>
          </w:r>
          <w:r>
            <w:rPr>
              <w:highlight w:val="none"/>
            </w:rPr>
            <w:tab/>
          </w:r>
          <w:r>
            <w:rPr>
              <w:highlight w:val="none"/>
            </w:rPr>
            <w:fldChar w:fldCharType="begin"/>
          </w:r>
          <w:r>
            <w:rPr>
              <w:highlight w:val="none"/>
            </w:rPr>
            <w:instrText xml:space="preserve"> PAGEREF _Toc178356913 \h </w:instrText>
          </w:r>
          <w:r>
            <w:rPr>
              <w:highlight w:val="none"/>
            </w:rPr>
            <w:fldChar w:fldCharType="separate"/>
          </w:r>
          <w:r>
            <w:rPr>
              <w:highlight w:val="none"/>
            </w:rPr>
            <w:t>136</w:t>
          </w:r>
          <w:r>
            <w:rPr>
              <w:highlight w:val="none"/>
            </w:rPr>
            <w:fldChar w:fldCharType="end"/>
          </w:r>
          <w:r>
            <w:rPr>
              <w:highlight w:val="none"/>
            </w:rPr>
            <w:fldChar w:fldCharType="end"/>
          </w:r>
        </w:p>
        <w:p w14:paraId="21286BBA">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"_Toc178356914" </w:instrText>
          </w:r>
          <w:r>
            <w:rPr>
              <w:highlight w:val="none"/>
            </w:rPr>
            <w:fldChar w:fldCharType="separate"/>
          </w:r>
          <w:r>
            <w:rPr>
              <w:rStyle w:val="21"/>
              <w:highlight w:val="none"/>
            </w:rPr>
            <w:t>8.3</w:t>
          </w:r>
          <w:r>
            <w:rPr>
              <w:rFonts w:asciiTheme="minorHAnsi" w:hAnsiTheme="minorHAnsi" w:eastAsiaTheme="minorEastAsia"/>
              <w:sz w:val="22"/>
              <w:highlight w:val="none"/>
            </w:rPr>
            <w:tab/>
          </w:r>
          <w:r>
            <w:rPr>
              <w:rStyle w:val="21"/>
              <w:highlight w:val="none"/>
            </w:rPr>
            <w:t>Qualitative Discussion</w:t>
          </w:r>
          <w:r>
            <w:rPr>
              <w:highlight w:val="none"/>
            </w:rPr>
            <w:tab/>
          </w:r>
          <w:r>
            <w:rPr>
              <w:highlight w:val="none"/>
            </w:rPr>
            <w:fldChar w:fldCharType="begin"/>
          </w:r>
          <w:r>
            <w:rPr>
              <w:highlight w:val="none"/>
            </w:rPr>
            <w:instrText xml:space="preserve"> PAGEREF _Toc178356914 \h </w:instrText>
          </w:r>
          <w:r>
            <w:rPr>
              <w:highlight w:val="none"/>
            </w:rPr>
            <w:fldChar w:fldCharType="separate"/>
          </w:r>
          <w:r>
            <w:rPr>
              <w:highlight w:val="none"/>
            </w:rPr>
            <w:t>144</w:t>
          </w:r>
          <w:r>
            <w:rPr>
              <w:highlight w:val="none"/>
            </w:rPr>
            <w:fldChar w:fldCharType="end"/>
          </w:r>
          <w:r>
            <w:rPr>
              <w:highlight w:val="none"/>
            </w:rPr>
            <w:fldChar w:fldCharType="end"/>
          </w:r>
        </w:p>
        <w:p w14:paraId="26B97CC3">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"_Toc178356915" </w:instrText>
          </w:r>
          <w:r>
            <w:rPr>
              <w:highlight w:val="none"/>
            </w:rPr>
            <w:fldChar w:fldCharType="separate"/>
          </w:r>
          <w:r>
            <w:rPr>
              <w:rStyle w:val="21"/>
              <w:highlight w:val="none"/>
            </w:rPr>
            <w:t>8.3.1</w:t>
          </w:r>
          <w:r>
            <w:rPr>
              <w:rFonts w:asciiTheme="minorHAnsi" w:hAnsiTheme="minorHAnsi" w:eastAsiaTheme="minorEastAsia"/>
              <w:sz w:val="22"/>
              <w:highlight w:val="none"/>
            </w:rPr>
            <w:tab/>
          </w:r>
          <w:r>
            <w:rPr>
              <w:rStyle w:val="21"/>
              <w:highlight w:val="none"/>
            </w:rPr>
            <w:t>Cultural Diversity</w:t>
          </w:r>
          <w:r>
            <w:rPr>
              <w:highlight w:val="none"/>
            </w:rPr>
            <w:tab/>
          </w:r>
          <w:r>
            <w:rPr>
              <w:highlight w:val="none"/>
            </w:rPr>
            <w:fldChar w:fldCharType="begin"/>
          </w:r>
          <w:r>
            <w:rPr>
              <w:highlight w:val="none"/>
            </w:rPr>
            <w:instrText xml:space="preserve"> PAGEREF _Toc178356915 \h </w:instrText>
          </w:r>
          <w:r>
            <w:rPr>
              <w:highlight w:val="none"/>
            </w:rPr>
            <w:fldChar w:fldCharType="separate"/>
          </w:r>
          <w:r>
            <w:rPr>
              <w:highlight w:val="none"/>
            </w:rPr>
            <w:t>144</w:t>
          </w:r>
          <w:r>
            <w:rPr>
              <w:highlight w:val="none"/>
            </w:rPr>
            <w:fldChar w:fldCharType="end"/>
          </w:r>
          <w:r>
            <w:rPr>
              <w:highlight w:val="none"/>
            </w:rPr>
            <w:fldChar w:fldCharType="end"/>
          </w:r>
        </w:p>
        <w:p w14:paraId="34F4158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"_Toc178356916" </w:instrText>
          </w:r>
          <w:r>
            <w:rPr>
              <w:highlight w:val="none"/>
            </w:rPr>
            <w:fldChar w:fldCharType="separate"/>
          </w:r>
          <w:r>
            <w:rPr>
              <w:rStyle w:val="21"/>
              <w:highlight w:val="none"/>
            </w:rPr>
            <w:t>8.3.2</w:t>
          </w:r>
          <w:r>
            <w:rPr>
              <w:rFonts w:asciiTheme="minorHAnsi" w:hAnsiTheme="minorHAnsi" w:eastAsiaTheme="minorEastAsia"/>
              <w:sz w:val="22"/>
              <w:highlight w:val="none"/>
            </w:rPr>
            <w:tab/>
          </w:r>
          <w:r>
            <w:rPr>
              <w:rStyle w:val="21"/>
              <w:highlight w:val="none"/>
            </w:rPr>
            <w:t>Employment Benefits</w:t>
          </w:r>
          <w:r>
            <w:rPr>
              <w:highlight w:val="none"/>
            </w:rPr>
            <w:tab/>
          </w:r>
          <w:r>
            <w:rPr>
              <w:highlight w:val="none"/>
            </w:rPr>
            <w:fldChar w:fldCharType="begin"/>
          </w:r>
          <w:r>
            <w:rPr>
              <w:highlight w:val="none"/>
            </w:rPr>
            <w:instrText xml:space="preserve"> PAGEREF _Toc178356916 \h </w:instrText>
          </w:r>
          <w:r>
            <w:rPr>
              <w:highlight w:val="none"/>
            </w:rPr>
            <w:fldChar w:fldCharType="separate"/>
          </w:r>
          <w:r>
            <w:rPr>
              <w:highlight w:val="none"/>
            </w:rPr>
            <w:t>145</w:t>
          </w:r>
          <w:r>
            <w:rPr>
              <w:highlight w:val="none"/>
            </w:rPr>
            <w:fldChar w:fldCharType="end"/>
          </w:r>
          <w:r>
            <w:rPr>
              <w:highlight w:val="none"/>
            </w:rPr>
            <w:fldChar w:fldCharType="end"/>
          </w:r>
        </w:p>
        <w:p w14:paraId="12EB1AAA">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"_Toc178356917" </w:instrText>
          </w:r>
          <w:r>
            <w:rPr>
              <w:highlight w:val="none"/>
            </w:rPr>
            <w:fldChar w:fldCharType="separate"/>
          </w:r>
          <w:r>
            <w:rPr>
              <w:rStyle w:val="21"/>
              <w:highlight w:val="none"/>
            </w:rPr>
            <w:t>8.3.3</w:t>
          </w:r>
          <w:r>
            <w:rPr>
              <w:rFonts w:asciiTheme="minorHAnsi" w:hAnsiTheme="minorHAnsi" w:eastAsiaTheme="minorEastAsia"/>
              <w:sz w:val="22"/>
              <w:highlight w:val="none"/>
            </w:rPr>
            <w:tab/>
          </w:r>
          <w:r>
            <w:rPr>
              <w:rStyle w:val="21"/>
              <w:highlight w:val="none"/>
            </w:rPr>
            <w:t>Employment Policies</w:t>
          </w:r>
          <w:r>
            <w:rPr>
              <w:highlight w:val="none"/>
            </w:rPr>
            <w:tab/>
          </w:r>
          <w:r>
            <w:rPr>
              <w:highlight w:val="none"/>
            </w:rPr>
            <w:fldChar w:fldCharType="begin"/>
          </w:r>
          <w:r>
            <w:rPr>
              <w:highlight w:val="none"/>
            </w:rPr>
            <w:instrText xml:space="preserve"> PAGEREF _Toc178356917 \h </w:instrText>
          </w:r>
          <w:r>
            <w:rPr>
              <w:highlight w:val="none"/>
            </w:rPr>
            <w:fldChar w:fldCharType="separate"/>
          </w:r>
          <w:r>
            <w:rPr>
              <w:highlight w:val="none"/>
            </w:rPr>
            <w:t>147</w:t>
          </w:r>
          <w:r>
            <w:rPr>
              <w:highlight w:val="none"/>
            </w:rPr>
            <w:fldChar w:fldCharType="end"/>
          </w:r>
          <w:r>
            <w:rPr>
              <w:highlight w:val="none"/>
            </w:rPr>
            <w:fldChar w:fldCharType="end"/>
          </w:r>
        </w:p>
        <w:p w14:paraId="606AA2D4">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"_Toc178356918" </w:instrText>
          </w:r>
          <w:r>
            <w:rPr>
              <w:highlight w:val="none"/>
            </w:rPr>
            <w:fldChar w:fldCharType="separate"/>
          </w:r>
          <w:r>
            <w:rPr>
              <w:rStyle w:val="21"/>
              <w:highlight w:val="none"/>
            </w:rPr>
            <w:t>8.4</w:t>
          </w:r>
          <w:r>
            <w:rPr>
              <w:rFonts w:asciiTheme="minorHAnsi" w:hAnsiTheme="minorHAnsi" w:eastAsiaTheme="minorEastAsia"/>
              <w:sz w:val="22"/>
              <w:highlight w:val="none"/>
            </w:rPr>
            <w:tab/>
          </w:r>
          <w:r>
            <w:rPr>
              <w:rStyle w:val="21"/>
              <w:highlight w:val="none"/>
            </w:rPr>
            <w:t>Hertzberg two-factor theory</w:t>
          </w:r>
          <w:r>
            <w:rPr>
              <w:highlight w:val="none"/>
            </w:rPr>
            <w:tab/>
          </w:r>
          <w:r>
            <w:rPr>
              <w:highlight w:val="none"/>
            </w:rPr>
            <w:fldChar w:fldCharType="begin"/>
          </w:r>
          <w:r>
            <w:rPr>
              <w:highlight w:val="none"/>
            </w:rPr>
            <w:instrText xml:space="preserve"> PAGEREF _Toc178356918 \h </w:instrText>
          </w:r>
          <w:r>
            <w:rPr>
              <w:highlight w:val="none"/>
            </w:rPr>
            <w:fldChar w:fldCharType="separate"/>
          </w:r>
          <w:r>
            <w:rPr>
              <w:highlight w:val="none"/>
            </w:rPr>
            <w:t>148</w:t>
          </w:r>
          <w:r>
            <w:rPr>
              <w:highlight w:val="none"/>
            </w:rPr>
            <w:fldChar w:fldCharType="end"/>
          </w:r>
          <w:r>
            <w:rPr>
              <w:highlight w:val="none"/>
            </w:rPr>
            <w:fldChar w:fldCharType="end"/>
          </w:r>
        </w:p>
        <w:p w14:paraId="75F58C42">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"_Toc178356919" </w:instrText>
          </w:r>
          <w:r>
            <w:rPr>
              <w:highlight w:val="none"/>
            </w:rPr>
            <w:fldChar w:fldCharType="separate"/>
          </w:r>
          <w:r>
            <w:rPr>
              <w:rStyle w:val="21"/>
              <w:highlight w:val="none"/>
            </w:rPr>
            <w:t>8.5</w:t>
          </w:r>
          <w:r>
            <w:rPr>
              <w:rFonts w:asciiTheme="minorHAnsi" w:hAnsiTheme="minorHAnsi" w:eastAsiaTheme="minorEastAsia"/>
              <w:sz w:val="22"/>
              <w:highlight w:val="none"/>
            </w:rPr>
            <w:tab/>
          </w:r>
          <w:r>
            <w:rPr>
              <w:rStyle w:val="21"/>
              <w:highlight w:val="none"/>
            </w:rPr>
            <w:t>Quantitative Discussion</w:t>
          </w:r>
          <w:r>
            <w:rPr>
              <w:highlight w:val="none"/>
            </w:rPr>
            <w:tab/>
          </w:r>
          <w:r>
            <w:rPr>
              <w:highlight w:val="none"/>
            </w:rPr>
            <w:fldChar w:fldCharType="begin"/>
          </w:r>
          <w:r>
            <w:rPr>
              <w:highlight w:val="none"/>
            </w:rPr>
            <w:instrText xml:space="preserve"> PAGEREF _Toc178356919 \h </w:instrText>
          </w:r>
          <w:r>
            <w:rPr>
              <w:highlight w:val="none"/>
            </w:rPr>
            <w:fldChar w:fldCharType="separate"/>
          </w:r>
          <w:r>
            <w:rPr>
              <w:highlight w:val="none"/>
            </w:rPr>
            <w:t>149</w:t>
          </w:r>
          <w:r>
            <w:rPr>
              <w:highlight w:val="none"/>
            </w:rPr>
            <w:fldChar w:fldCharType="end"/>
          </w:r>
          <w:r>
            <w:rPr>
              <w:highlight w:val="none"/>
            </w:rPr>
            <w:fldChar w:fldCharType="end"/>
          </w:r>
        </w:p>
        <w:p w14:paraId="6812B9BC">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"_Toc178356920" </w:instrText>
          </w:r>
          <w:r>
            <w:rPr>
              <w:highlight w:val="none"/>
            </w:rPr>
            <w:fldChar w:fldCharType="separate"/>
          </w:r>
          <w:r>
            <w:rPr>
              <w:rStyle w:val="21"/>
              <w:highlight w:val="none"/>
            </w:rPr>
            <w:t>8.5.1</w:t>
          </w:r>
          <w:r>
            <w:rPr>
              <w:rFonts w:asciiTheme="minorHAnsi" w:hAnsiTheme="minorHAnsi" w:eastAsiaTheme="minorEastAsia"/>
              <w:sz w:val="22"/>
              <w:highlight w:val="none"/>
            </w:rPr>
            <w:tab/>
          </w:r>
          <w:r>
            <w:rPr>
              <w:rStyle w:val="21"/>
              <w:highlight w:val="none"/>
            </w:rPr>
            <w:t>Cognitive Engagement</w:t>
          </w:r>
          <w:r>
            <w:rPr>
              <w:highlight w:val="none"/>
            </w:rPr>
            <w:tab/>
          </w:r>
          <w:r>
            <w:rPr>
              <w:highlight w:val="none"/>
            </w:rPr>
            <w:fldChar w:fldCharType="begin"/>
          </w:r>
          <w:r>
            <w:rPr>
              <w:highlight w:val="none"/>
            </w:rPr>
            <w:instrText xml:space="preserve"> PAGEREF _Toc178356920 \h </w:instrText>
          </w:r>
          <w:r>
            <w:rPr>
              <w:highlight w:val="none"/>
            </w:rPr>
            <w:fldChar w:fldCharType="separate"/>
          </w:r>
          <w:r>
            <w:rPr>
              <w:highlight w:val="none"/>
            </w:rPr>
            <w:t>150</w:t>
          </w:r>
          <w:r>
            <w:rPr>
              <w:highlight w:val="none"/>
            </w:rPr>
            <w:fldChar w:fldCharType="end"/>
          </w:r>
          <w:r>
            <w:rPr>
              <w:highlight w:val="none"/>
            </w:rPr>
            <w:fldChar w:fldCharType="end"/>
          </w:r>
        </w:p>
        <w:p w14:paraId="316C419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"_Toc178356921" </w:instrText>
          </w:r>
          <w:r>
            <w:rPr>
              <w:highlight w:val="none"/>
            </w:rPr>
            <w:fldChar w:fldCharType="separate"/>
          </w:r>
          <w:r>
            <w:rPr>
              <w:rStyle w:val="21"/>
              <w:highlight w:val="none"/>
            </w:rPr>
            <w:t>8.5.2</w:t>
          </w:r>
          <w:r>
            <w:rPr>
              <w:rFonts w:asciiTheme="minorHAnsi" w:hAnsiTheme="minorHAnsi" w:eastAsiaTheme="minorEastAsia"/>
              <w:sz w:val="22"/>
              <w:highlight w:val="none"/>
            </w:rPr>
            <w:tab/>
          </w:r>
          <w:r>
            <w:rPr>
              <w:rStyle w:val="21"/>
              <w:highlight w:val="none"/>
            </w:rPr>
            <w:t>Affective Engagement</w:t>
          </w:r>
          <w:r>
            <w:rPr>
              <w:highlight w:val="none"/>
            </w:rPr>
            <w:tab/>
          </w:r>
          <w:r>
            <w:rPr>
              <w:highlight w:val="none"/>
            </w:rPr>
            <w:fldChar w:fldCharType="begin"/>
          </w:r>
          <w:r>
            <w:rPr>
              <w:highlight w:val="none"/>
            </w:rPr>
            <w:instrText xml:space="preserve"> PAGEREF _Toc178356921 \h </w:instrText>
          </w:r>
          <w:r>
            <w:rPr>
              <w:highlight w:val="none"/>
            </w:rPr>
            <w:fldChar w:fldCharType="separate"/>
          </w:r>
          <w:r>
            <w:rPr>
              <w:highlight w:val="none"/>
            </w:rPr>
            <w:t>151</w:t>
          </w:r>
          <w:r>
            <w:rPr>
              <w:highlight w:val="none"/>
            </w:rPr>
            <w:fldChar w:fldCharType="end"/>
          </w:r>
          <w:r>
            <w:rPr>
              <w:highlight w:val="none"/>
            </w:rPr>
            <w:fldChar w:fldCharType="end"/>
          </w:r>
        </w:p>
        <w:p w14:paraId="211CB444">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"_Toc178356922" </w:instrText>
          </w:r>
          <w:r>
            <w:rPr>
              <w:highlight w:val="none"/>
            </w:rPr>
            <w:fldChar w:fldCharType="separate"/>
          </w:r>
          <w:r>
            <w:rPr>
              <w:rStyle w:val="21"/>
              <w:highlight w:val="none"/>
            </w:rPr>
            <w:t>8.5.3</w:t>
          </w:r>
          <w:r>
            <w:rPr>
              <w:rFonts w:asciiTheme="minorHAnsi" w:hAnsiTheme="minorHAnsi" w:eastAsiaTheme="minorEastAsia"/>
              <w:sz w:val="22"/>
              <w:highlight w:val="none"/>
            </w:rPr>
            <w:tab/>
          </w:r>
          <w:r>
            <w:rPr>
              <w:rStyle w:val="21"/>
              <w:highlight w:val="none"/>
            </w:rPr>
            <w:t>Task Level</w:t>
          </w:r>
          <w:r>
            <w:rPr>
              <w:highlight w:val="none"/>
            </w:rPr>
            <w:tab/>
          </w:r>
          <w:r>
            <w:rPr>
              <w:highlight w:val="none"/>
            </w:rPr>
            <w:fldChar w:fldCharType="begin"/>
          </w:r>
          <w:r>
            <w:rPr>
              <w:highlight w:val="none"/>
            </w:rPr>
            <w:instrText xml:space="preserve"> PAGEREF _Toc178356922 \h </w:instrText>
          </w:r>
          <w:r>
            <w:rPr>
              <w:highlight w:val="none"/>
            </w:rPr>
            <w:fldChar w:fldCharType="separate"/>
          </w:r>
          <w:r>
            <w:rPr>
              <w:highlight w:val="none"/>
            </w:rPr>
            <w:t>152</w:t>
          </w:r>
          <w:r>
            <w:rPr>
              <w:highlight w:val="none"/>
            </w:rPr>
            <w:fldChar w:fldCharType="end"/>
          </w:r>
          <w:r>
            <w:rPr>
              <w:highlight w:val="none"/>
            </w:rPr>
            <w:fldChar w:fldCharType="end"/>
          </w:r>
        </w:p>
        <w:p w14:paraId="653C64F3">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"_Toc178356923" </w:instrText>
          </w:r>
          <w:r>
            <w:rPr>
              <w:highlight w:val="none"/>
            </w:rPr>
            <w:fldChar w:fldCharType="separate"/>
          </w:r>
          <w:r>
            <w:rPr>
              <w:rStyle w:val="21"/>
              <w:highlight w:val="none"/>
            </w:rPr>
            <w:t>8.5.4</w:t>
          </w:r>
          <w:r>
            <w:rPr>
              <w:rFonts w:asciiTheme="minorHAnsi" w:hAnsiTheme="minorHAnsi" w:eastAsiaTheme="minorEastAsia"/>
              <w:sz w:val="22"/>
              <w:highlight w:val="none"/>
            </w:rPr>
            <w:tab/>
          </w:r>
          <w:r>
            <w:rPr>
              <w:rStyle w:val="21"/>
              <w:highlight w:val="none"/>
            </w:rPr>
            <w:t>Interpersonal Level</w:t>
          </w:r>
          <w:r>
            <w:rPr>
              <w:highlight w:val="none"/>
            </w:rPr>
            <w:tab/>
          </w:r>
          <w:r>
            <w:rPr>
              <w:highlight w:val="none"/>
            </w:rPr>
            <w:fldChar w:fldCharType="begin"/>
          </w:r>
          <w:r>
            <w:rPr>
              <w:highlight w:val="none"/>
            </w:rPr>
            <w:instrText xml:space="preserve"> PAGEREF _Toc178356923 \h </w:instrText>
          </w:r>
          <w:r>
            <w:rPr>
              <w:highlight w:val="none"/>
            </w:rPr>
            <w:fldChar w:fldCharType="separate"/>
          </w:r>
          <w:r>
            <w:rPr>
              <w:highlight w:val="none"/>
            </w:rPr>
            <w:t>153</w:t>
          </w:r>
          <w:r>
            <w:rPr>
              <w:highlight w:val="none"/>
            </w:rPr>
            <w:fldChar w:fldCharType="end"/>
          </w:r>
          <w:r>
            <w:rPr>
              <w:highlight w:val="none"/>
            </w:rPr>
            <w:fldChar w:fldCharType="end"/>
          </w:r>
        </w:p>
        <w:p w14:paraId="58F9ACB8">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"_Toc178356924" </w:instrText>
          </w:r>
          <w:r>
            <w:rPr>
              <w:highlight w:val="none"/>
            </w:rPr>
            <w:fldChar w:fldCharType="separate"/>
          </w:r>
          <w:r>
            <w:rPr>
              <w:rStyle w:val="21"/>
              <w:highlight w:val="none"/>
            </w:rPr>
            <w:t>8.5.5</w:t>
          </w:r>
          <w:r>
            <w:rPr>
              <w:rFonts w:asciiTheme="minorHAnsi" w:hAnsiTheme="minorHAnsi" w:eastAsiaTheme="minorEastAsia"/>
              <w:sz w:val="22"/>
              <w:highlight w:val="none"/>
            </w:rPr>
            <w:tab/>
          </w:r>
          <w:r>
            <w:rPr>
              <w:rStyle w:val="21"/>
              <w:highlight w:val="none"/>
            </w:rPr>
            <w:t>Vigor Element</w:t>
          </w:r>
          <w:r>
            <w:rPr>
              <w:highlight w:val="none"/>
            </w:rPr>
            <w:tab/>
          </w:r>
          <w:r>
            <w:rPr>
              <w:highlight w:val="none"/>
            </w:rPr>
            <w:fldChar w:fldCharType="begin"/>
          </w:r>
          <w:r>
            <w:rPr>
              <w:highlight w:val="none"/>
            </w:rPr>
            <w:instrText xml:space="preserve"> PAGEREF _Toc178356924 \h </w:instrText>
          </w:r>
          <w:r>
            <w:rPr>
              <w:highlight w:val="none"/>
            </w:rPr>
            <w:fldChar w:fldCharType="separate"/>
          </w:r>
          <w:r>
            <w:rPr>
              <w:highlight w:val="none"/>
            </w:rPr>
            <w:t>154</w:t>
          </w:r>
          <w:r>
            <w:rPr>
              <w:highlight w:val="none"/>
            </w:rPr>
            <w:fldChar w:fldCharType="end"/>
          </w:r>
          <w:r>
            <w:rPr>
              <w:highlight w:val="none"/>
            </w:rPr>
            <w:fldChar w:fldCharType="end"/>
          </w:r>
        </w:p>
        <w:p w14:paraId="7D640501">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"_Toc178356925" </w:instrText>
          </w:r>
          <w:r>
            <w:rPr>
              <w:highlight w:val="none"/>
            </w:rPr>
            <w:fldChar w:fldCharType="separate"/>
          </w:r>
          <w:r>
            <w:rPr>
              <w:rStyle w:val="21"/>
              <w:highlight w:val="none"/>
            </w:rPr>
            <w:t>8.5.6</w:t>
          </w:r>
          <w:r>
            <w:rPr>
              <w:rFonts w:asciiTheme="minorHAnsi" w:hAnsiTheme="minorHAnsi" w:eastAsiaTheme="minorEastAsia"/>
              <w:sz w:val="22"/>
              <w:highlight w:val="none"/>
            </w:rPr>
            <w:tab/>
          </w:r>
          <w:r>
            <w:rPr>
              <w:rStyle w:val="21"/>
              <w:highlight w:val="none"/>
            </w:rPr>
            <w:t>Dedication</w:t>
          </w:r>
          <w:r>
            <w:rPr>
              <w:highlight w:val="none"/>
            </w:rPr>
            <w:tab/>
          </w:r>
          <w:r>
            <w:rPr>
              <w:highlight w:val="none"/>
            </w:rPr>
            <w:fldChar w:fldCharType="begin"/>
          </w:r>
          <w:r>
            <w:rPr>
              <w:highlight w:val="none"/>
            </w:rPr>
            <w:instrText xml:space="preserve"> PAGEREF _Toc178356925 \h </w:instrText>
          </w:r>
          <w:r>
            <w:rPr>
              <w:highlight w:val="none"/>
            </w:rPr>
            <w:fldChar w:fldCharType="separate"/>
          </w:r>
          <w:r>
            <w:rPr>
              <w:highlight w:val="none"/>
            </w:rPr>
            <w:t>156</w:t>
          </w:r>
          <w:r>
            <w:rPr>
              <w:highlight w:val="none"/>
            </w:rPr>
            <w:fldChar w:fldCharType="end"/>
          </w:r>
          <w:r>
            <w:rPr>
              <w:highlight w:val="none"/>
            </w:rPr>
            <w:fldChar w:fldCharType="end"/>
          </w:r>
        </w:p>
        <w:p w14:paraId="0120E25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"_Toc178356926" </w:instrText>
          </w:r>
          <w:r>
            <w:rPr>
              <w:highlight w:val="none"/>
            </w:rPr>
            <w:fldChar w:fldCharType="separate"/>
          </w:r>
          <w:r>
            <w:rPr>
              <w:rStyle w:val="21"/>
              <w:highlight w:val="none"/>
            </w:rPr>
            <w:t>8.5.7</w:t>
          </w:r>
          <w:r>
            <w:rPr>
              <w:rFonts w:asciiTheme="minorHAnsi" w:hAnsiTheme="minorHAnsi" w:eastAsiaTheme="minorEastAsia"/>
              <w:sz w:val="22"/>
              <w:highlight w:val="none"/>
            </w:rPr>
            <w:tab/>
          </w:r>
          <w:r>
            <w:rPr>
              <w:rStyle w:val="21"/>
              <w:highlight w:val="none"/>
            </w:rPr>
            <w:t>Employee Retention</w:t>
          </w:r>
          <w:r>
            <w:rPr>
              <w:highlight w:val="none"/>
            </w:rPr>
            <w:tab/>
          </w:r>
          <w:r>
            <w:rPr>
              <w:highlight w:val="none"/>
            </w:rPr>
            <w:fldChar w:fldCharType="begin"/>
          </w:r>
          <w:r>
            <w:rPr>
              <w:highlight w:val="none"/>
            </w:rPr>
            <w:instrText xml:space="preserve"> PAGEREF _Toc178356926 \h </w:instrText>
          </w:r>
          <w:r>
            <w:rPr>
              <w:highlight w:val="none"/>
            </w:rPr>
            <w:fldChar w:fldCharType="separate"/>
          </w:r>
          <w:r>
            <w:rPr>
              <w:highlight w:val="none"/>
            </w:rPr>
            <w:t>158</w:t>
          </w:r>
          <w:r>
            <w:rPr>
              <w:highlight w:val="none"/>
            </w:rPr>
            <w:fldChar w:fldCharType="end"/>
          </w:r>
          <w:r>
            <w:rPr>
              <w:highlight w:val="none"/>
            </w:rPr>
            <w:fldChar w:fldCharType="end"/>
          </w:r>
        </w:p>
        <w:p w14:paraId="6598CBF2">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"_Toc178356927" </w:instrText>
          </w:r>
          <w:r>
            <w:rPr>
              <w:highlight w:val="none"/>
            </w:rPr>
            <w:fldChar w:fldCharType="separate"/>
          </w:r>
          <w:r>
            <w:rPr>
              <w:rStyle w:val="21"/>
              <w:highlight w:val="none"/>
            </w:rPr>
            <w:t>8.6</w:t>
          </w:r>
          <w:r>
            <w:rPr>
              <w:rFonts w:asciiTheme="minorHAnsi" w:hAnsiTheme="minorHAnsi" w:eastAsiaTheme="minorEastAsia"/>
              <w:sz w:val="22"/>
              <w:highlight w:val="none"/>
            </w:rPr>
            <w:tab/>
          </w:r>
          <w:r>
            <w:rPr>
              <w:rStyle w:val="21"/>
              <w:highlight w:val="none"/>
            </w:rPr>
            <w:t>Hypothesis testing</w:t>
          </w:r>
          <w:r>
            <w:rPr>
              <w:highlight w:val="none"/>
            </w:rPr>
            <w:tab/>
          </w:r>
          <w:r>
            <w:rPr>
              <w:highlight w:val="none"/>
            </w:rPr>
            <w:fldChar w:fldCharType="begin"/>
          </w:r>
          <w:r>
            <w:rPr>
              <w:highlight w:val="none"/>
            </w:rPr>
            <w:instrText xml:space="preserve"> PAGEREF _Toc178356927 \h </w:instrText>
          </w:r>
          <w:r>
            <w:rPr>
              <w:highlight w:val="none"/>
            </w:rPr>
            <w:fldChar w:fldCharType="separate"/>
          </w:r>
          <w:r>
            <w:rPr>
              <w:highlight w:val="none"/>
            </w:rPr>
            <w:t>161</w:t>
          </w:r>
          <w:r>
            <w:rPr>
              <w:highlight w:val="none"/>
            </w:rPr>
            <w:fldChar w:fldCharType="end"/>
          </w:r>
          <w:r>
            <w:rPr>
              <w:highlight w:val="none"/>
            </w:rPr>
            <w:fldChar w:fldCharType="end"/>
          </w:r>
        </w:p>
        <w:p w14:paraId="31D4EBAB">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"_Toc178356928" </w:instrText>
          </w:r>
          <w:r>
            <w:rPr>
              <w:highlight w:val="none"/>
            </w:rPr>
            <w:fldChar w:fldCharType="separate"/>
          </w:r>
          <w:r>
            <w:rPr>
              <w:rStyle w:val="21"/>
              <w:highlight w:val="none"/>
            </w:rPr>
            <w:t>8.7</w:t>
          </w:r>
          <w:r>
            <w:rPr>
              <w:rFonts w:asciiTheme="minorHAnsi" w:hAnsiTheme="minorHAnsi" w:eastAsiaTheme="minorEastAsia"/>
              <w:sz w:val="22"/>
              <w:highlight w:val="none"/>
            </w:rPr>
            <w:tab/>
          </w:r>
          <w:r>
            <w:rPr>
              <w:rStyle w:val="21"/>
              <w:highlight w:val="none"/>
            </w:rPr>
            <w:t>Summary</w:t>
          </w:r>
          <w:r>
            <w:rPr>
              <w:highlight w:val="none"/>
            </w:rPr>
            <w:tab/>
          </w:r>
          <w:r>
            <w:rPr>
              <w:highlight w:val="none"/>
            </w:rPr>
            <w:fldChar w:fldCharType="begin"/>
          </w:r>
          <w:r>
            <w:rPr>
              <w:highlight w:val="none"/>
            </w:rPr>
            <w:instrText xml:space="preserve"> PAGEREF _Toc178356928 \h </w:instrText>
          </w:r>
          <w:r>
            <w:rPr>
              <w:highlight w:val="none"/>
            </w:rPr>
            <w:fldChar w:fldCharType="separate"/>
          </w:r>
          <w:r>
            <w:rPr>
              <w:highlight w:val="none"/>
            </w:rPr>
            <w:t>162</w:t>
          </w:r>
          <w:r>
            <w:rPr>
              <w:highlight w:val="none"/>
            </w:rPr>
            <w:fldChar w:fldCharType="end"/>
          </w:r>
          <w:r>
            <w:rPr>
              <w:highlight w:val="none"/>
            </w:rPr>
            <w:fldChar w:fldCharType="end"/>
          </w:r>
        </w:p>
        <w:p w14:paraId="5061BB83">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"_Toc178356929" </w:instrText>
          </w:r>
          <w:r>
            <w:rPr>
              <w:highlight w:val="none"/>
            </w:rPr>
            <w:fldChar w:fldCharType="separate"/>
          </w:r>
          <w:r>
            <w:rPr>
              <w:rStyle w:val="21"/>
              <w:highlight w:val="none"/>
            </w:rPr>
            <w:t>9</w:t>
          </w:r>
          <w:r>
            <w:rPr>
              <w:rFonts w:asciiTheme="minorHAnsi" w:hAnsiTheme="minorHAnsi" w:eastAsiaTheme="minorEastAsia"/>
              <w:sz w:val="22"/>
              <w:highlight w:val="none"/>
            </w:rPr>
            <w:tab/>
          </w:r>
          <w:r>
            <w:rPr>
              <w:rStyle w:val="21"/>
              <w:highlight w:val="none"/>
              <w:shd w:val="clear" w:color="auto" w:fill="FFFFFF"/>
            </w:rPr>
            <w:t>CHAPTER SIX Conclusion and Recommendation</w:t>
          </w:r>
          <w:r>
            <w:rPr>
              <w:highlight w:val="none"/>
            </w:rPr>
            <w:tab/>
          </w:r>
          <w:r>
            <w:rPr>
              <w:highlight w:val="none"/>
            </w:rPr>
            <w:fldChar w:fldCharType="begin"/>
          </w:r>
          <w:r>
            <w:rPr>
              <w:highlight w:val="none"/>
            </w:rPr>
            <w:instrText xml:space="preserve"> PAGEREF _Toc178356929 \h </w:instrText>
          </w:r>
          <w:r>
            <w:rPr>
              <w:highlight w:val="none"/>
            </w:rPr>
            <w:fldChar w:fldCharType="separate"/>
          </w:r>
          <w:r>
            <w:rPr>
              <w:highlight w:val="none"/>
            </w:rPr>
            <w:t>164</w:t>
          </w:r>
          <w:r>
            <w:rPr>
              <w:highlight w:val="none"/>
            </w:rPr>
            <w:fldChar w:fldCharType="end"/>
          </w:r>
          <w:r>
            <w:rPr>
              <w:highlight w:val="none"/>
            </w:rPr>
            <w:fldChar w:fldCharType="end"/>
          </w:r>
        </w:p>
        <w:p w14:paraId="506379DD">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"_Toc178356930" </w:instrText>
          </w:r>
          <w:r>
            <w:rPr>
              <w:highlight w:val="none"/>
            </w:rPr>
            <w:fldChar w:fldCharType="separate"/>
          </w:r>
          <w:r>
            <w:rPr>
              <w:rStyle w:val="21"/>
              <w:highlight w:val="none"/>
            </w:rPr>
            <w:t>9.1</w:t>
          </w:r>
          <w:r>
            <w:rPr>
              <w:rFonts w:asciiTheme="minorHAnsi" w:hAnsiTheme="minorHAnsi" w:eastAsiaTheme="minorEastAsia"/>
              <w:sz w:val="22"/>
              <w:highlight w:val="none"/>
            </w:rPr>
            <w:tab/>
          </w:r>
          <w:r>
            <w:rPr>
              <w:rStyle w:val="21"/>
              <w:highlight w:val="none"/>
            </w:rPr>
            <w:t>Conclusion</w:t>
          </w:r>
          <w:r>
            <w:rPr>
              <w:highlight w:val="none"/>
            </w:rPr>
            <w:tab/>
          </w:r>
          <w:r>
            <w:rPr>
              <w:highlight w:val="none"/>
            </w:rPr>
            <w:fldChar w:fldCharType="begin"/>
          </w:r>
          <w:r>
            <w:rPr>
              <w:highlight w:val="none"/>
            </w:rPr>
            <w:instrText xml:space="preserve"> PAGEREF _Toc178356930 \h </w:instrText>
          </w:r>
          <w:r>
            <w:rPr>
              <w:highlight w:val="none"/>
            </w:rPr>
            <w:fldChar w:fldCharType="separate"/>
          </w:r>
          <w:r>
            <w:rPr>
              <w:highlight w:val="none"/>
            </w:rPr>
            <w:t>164</w:t>
          </w:r>
          <w:r>
            <w:rPr>
              <w:highlight w:val="none"/>
            </w:rPr>
            <w:fldChar w:fldCharType="end"/>
          </w:r>
          <w:r>
            <w:rPr>
              <w:highlight w:val="none"/>
            </w:rPr>
            <w:fldChar w:fldCharType="end"/>
          </w:r>
        </w:p>
        <w:p w14:paraId="1346F4FF">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"_Toc178356931" </w:instrText>
          </w:r>
          <w:r>
            <w:rPr>
              <w:highlight w:val="none"/>
            </w:rPr>
            <w:fldChar w:fldCharType="separate"/>
          </w:r>
          <w:r>
            <w:rPr>
              <w:rStyle w:val="21"/>
              <w:highlight w:val="none"/>
            </w:rPr>
            <w:t>9.2</w:t>
          </w:r>
          <w:r>
            <w:rPr>
              <w:rFonts w:asciiTheme="minorHAnsi" w:hAnsiTheme="minorHAnsi" w:eastAsiaTheme="minorEastAsia"/>
              <w:sz w:val="22"/>
              <w:highlight w:val="none"/>
            </w:rPr>
            <w:tab/>
          </w:r>
          <w:r>
            <w:rPr>
              <w:rStyle w:val="21"/>
              <w:highlight w:val="none"/>
            </w:rPr>
            <w:t>Mitigating Strategies</w:t>
          </w:r>
          <w:r>
            <w:rPr>
              <w:highlight w:val="none"/>
            </w:rPr>
            <w:tab/>
          </w:r>
          <w:r>
            <w:rPr>
              <w:highlight w:val="none"/>
            </w:rPr>
            <w:fldChar w:fldCharType="begin"/>
          </w:r>
          <w:r>
            <w:rPr>
              <w:highlight w:val="none"/>
            </w:rPr>
            <w:instrText xml:space="preserve"> PAGEREF _Toc178356931 \h </w:instrText>
          </w:r>
          <w:r>
            <w:rPr>
              <w:highlight w:val="none"/>
            </w:rPr>
            <w:fldChar w:fldCharType="separate"/>
          </w:r>
          <w:r>
            <w:rPr>
              <w:highlight w:val="none"/>
            </w:rPr>
            <w:t>173</w:t>
          </w:r>
          <w:r>
            <w:rPr>
              <w:highlight w:val="none"/>
            </w:rPr>
            <w:fldChar w:fldCharType="end"/>
          </w:r>
          <w:r>
            <w:rPr>
              <w:highlight w:val="none"/>
            </w:rPr>
            <w:fldChar w:fldCharType="end"/>
          </w:r>
        </w:p>
        <w:p w14:paraId="243188B8">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"_Toc178356932" </w:instrText>
          </w:r>
          <w:r>
            <w:rPr>
              <w:highlight w:val="none"/>
            </w:rPr>
            <w:fldChar w:fldCharType="separate"/>
          </w:r>
          <w:r>
            <w:rPr>
              <w:rStyle w:val="21"/>
              <w:highlight w:val="none"/>
            </w:rPr>
            <w:t>9.3</w:t>
          </w:r>
          <w:r>
            <w:rPr>
              <w:rFonts w:asciiTheme="minorHAnsi" w:hAnsiTheme="minorHAnsi" w:eastAsiaTheme="minorEastAsia"/>
              <w:sz w:val="22"/>
              <w:highlight w:val="none"/>
            </w:rPr>
            <w:tab/>
          </w:r>
          <w:r>
            <w:rPr>
              <w:rStyle w:val="21"/>
              <w:highlight w:val="none"/>
            </w:rPr>
            <w:t>Recommendations</w:t>
          </w:r>
          <w:r>
            <w:rPr>
              <w:highlight w:val="none"/>
            </w:rPr>
            <w:tab/>
          </w:r>
          <w:r>
            <w:rPr>
              <w:highlight w:val="none"/>
            </w:rPr>
            <w:fldChar w:fldCharType="begin"/>
          </w:r>
          <w:r>
            <w:rPr>
              <w:highlight w:val="none"/>
            </w:rPr>
            <w:instrText xml:space="preserve"> PAGEREF _Toc178356932 \h </w:instrText>
          </w:r>
          <w:r>
            <w:rPr>
              <w:highlight w:val="none"/>
            </w:rPr>
            <w:fldChar w:fldCharType="separate"/>
          </w:r>
          <w:r>
            <w:rPr>
              <w:highlight w:val="none"/>
            </w:rPr>
            <w:t>173</w:t>
          </w:r>
          <w:r>
            <w:rPr>
              <w:highlight w:val="none"/>
            </w:rPr>
            <w:fldChar w:fldCharType="end"/>
          </w:r>
          <w:r>
            <w:rPr>
              <w:highlight w:val="none"/>
            </w:rPr>
            <w:fldChar w:fldCharType="end"/>
          </w:r>
        </w:p>
        <w:p w14:paraId="1B56C985">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"_Toc178356933" </w:instrText>
          </w:r>
          <w:r>
            <w:rPr>
              <w:highlight w:val="none"/>
            </w:rPr>
            <w:fldChar w:fldCharType="separate"/>
          </w:r>
          <w:r>
            <w:rPr>
              <w:rStyle w:val="21"/>
              <w:highlight w:val="none"/>
            </w:rPr>
            <w:t>9.4</w:t>
          </w:r>
          <w:r>
            <w:rPr>
              <w:rFonts w:asciiTheme="minorHAnsi" w:hAnsiTheme="minorHAnsi" w:eastAsiaTheme="minorEastAsia"/>
              <w:sz w:val="22"/>
              <w:highlight w:val="none"/>
            </w:rPr>
            <w:tab/>
          </w:r>
          <w:r>
            <w:rPr>
              <w:rStyle w:val="21"/>
              <w:highlight w:val="none"/>
            </w:rPr>
            <w:t>Rationale of the study</w:t>
          </w:r>
          <w:r>
            <w:rPr>
              <w:highlight w:val="none"/>
            </w:rPr>
            <w:tab/>
          </w:r>
          <w:r>
            <w:rPr>
              <w:highlight w:val="none"/>
            </w:rPr>
            <w:fldChar w:fldCharType="begin"/>
          </w:r>
          <w:r>
            <w:rPr>
              <w:highlight w:val="none"/>
            </w:rPr>
            <w:instrText xml:space="preserve"> PAGEREF _Toc178356933 \h </w:instrText>
          </w:r>
          <w:r>
            <w:rPr>
              <w:highlight w:val="none"/>
            </w:rPr>
            <w:fldChar w:fldCharType="separate"/>
          </w:r>
          <w:r>
            <w:rPr>
              <w:highlight w:val="none"/>
            </w:rPr>
            <w:t>174</w:t>
          </w:r>
          <w:r>
            <w:rPr>
              <w:highlight w:val="none"/>
            </w:rPr>
            <w:fldChar w:fldCharType="end"/>
          </w:r>
          <w:r>
            <w:rPr>
              <w:highlight w:val="none"/>
            </w:rPr>
            <w:fldChar w:fldCharType="end"/>
          </w:r>
        </w:p>
        <w:p w14:paraId="6B7DC283">
          <w:pPr>
            <w:pStyle w:val="26"/>
            <w:tabs>
              <w:tab w:val="left" w:pos="88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"_Toc178356934" </w:instrText>
          </w:r>
          <w:r>
            <w:rPr>
              <w:highlight w:val="none"/>
            </w:rPr>
            <w:fldChar w:fldCharType="separate"/>
          </w:r>
          <w:r>
            <w:rPr>
              <w:rStyle w:val="21"/>
              <w:highlight w:val="none"/>
            </w:rPr>
            <w:t>9.5</w:t>
          </w:r>
          <w:r>
            <w:rPr>
              <w:rFonts w:asciiTheme="minorHAnsi" w:hAnsiTheme="minorHAnsi" w:eastAsiaTheme="minorEastAsia"/>
              <w:sz w:val="22"/>
              <w:highlight w:val="none"/>
            </w:rPr>
            <w:tab/>
          </w:r>
          <w:r>
            <w:rPr>
              <w:rStyle w:val="21"/>
              <w:highlight w:val="none"/>
            </w:rPr>
            <w:t>Future Implications</w:t>
          </w:r>
          <w:r>
            <w:rPr>
              <w:highlight w:val="none"/>
            </w:rPr>
            <w:tab/>
          </w:r>
          <w:r>
            <w:rPr>
              <w:highlight w:val="none"/>
            </w:rPr>
            <w:fldChar w:fldCharType="begin"/>
          </w:r>
          <w:r>
            <w:rPr>
              <w:highlight w:val="none"/>
            </w:rPr>
            <w:instrText xml:space="preserve"> PAGEREF _Toc178356934 \h </w:instrText>
          </w:r>
          <w:r>
            <w:rPr>
              <w:highlight w:val="none"/>
            </w:rPr>
            <w:fldChar w:fldCharType="separate"/>
          </w:r>
          <w:r>
            <w:rPr>
              <w:highlight w:val="none"/>
            </w:rPr>
            <w:t>175</w:t>
          </w:r>
          <w:r>
            <w:rPr>
              <w:highlight w:val="none"/>
            </w:rPr>
            <w:fldChar w:fldCharType="end"/>
          </w:r>
          <w:r>
            <w:rPr>
              <w:highlight w:val="none"/>
            </w:rPr>
            <w:fldChar w:fldCharType="end"/>
          </w:r>
        </w:p>
        <w:p w14:paraId="529C1B91">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"_Toc178356935" </w:instrText>
          </w:r>
          <w:r>
            <w:rPr>
              <w:highlight w:val="none"/>
            </w:rPr>
            <w:fldChar w:fldCharType="separate"/>
          </w:r>
          <w:r>
            <w:rPr>
              <w:rStyle w:val="21"/>
              <w:highlight w:val="none"/>
            </w:rPr>
            <w:t>10</w:t>
          </w:r>
          <w:r>
            <w:rPr>
              <w:rFonts w:asciiTheme="minorHAnsi" w:hAnsiTheme="minorHAnsi" w:eastAsiaTheme="minorEastAsia"/>
              <w:sz w:val="22"/>
              <w:highlight w:val="none"/>
            </w:rPr>
            <w:tab/>
          </w:r>
          <w:r>
            <w:rPr>
              <w:rStyle w:val="21"/>
              <w:highlight w:val="none"/>
            </w:rPr>
            <w:t>REFERENCES</w:t>
          </w:r>
          <w:r>
            <w:rPr>
              <w:highlight w:val="none"/>
            </w:rPr>
            <w:tab/>
          </w:r>
          <w:r>
            <w:rPr>
              <w:highlight w:val="none"/>
            </w:rPr>
            <w:fldChar w:fldCharType="begin"/>
          </w:r>
          <w:r>
            <w:rPr>
              <w:highlight w:val="none"/>
            </w:rPr>
            <w:instrText xml:space="preserve"> PAGEREF _Toc178356935 \h </w:instrText>
          </w:r>
          <w:r>
            <w:rPr>
              <w:highlight w:val="none"/>
            </w:rPr>
            <w:fldChar w:fldCharType="separate"/>
          </w:r>
          <w:r>
            <w:rPr>
              <w:highlight w:val="none"/>
            </w:rPr>
            <w:t>176</w:t>
          </w:r>
          <w:r>
            <w:rPr>
              <w:highlight w:val="none"/>
            </w:rPr>
            <w:fldChar w:fldCharType="end"/>
          </w:r>
          <w:r>
            <w:rPr>
              <w:highlight w:val="none"/>
            </w:rPr>
            <w:fldChar w:fldCharType="end"/>
          </w:r>
        </w:p>
        <w:p w14:paraId="49DA6CCE">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"_Toc178356936" </w:instrText>
          </w:r>
          <w:r>
            <w:rPr>
              <w:highlight w:val="none"/>
            </w:rPr>
            <w:fldChar w:fldCharType="separate"/>
          </w:r>
          <w:r>
            <w:rPr>
              <w:rStyle w:val="21"/>
              <w:highlight w:val="none"/>
            </w:rPr>
            <w:t>11</w:t>
          </w:r>
          <w:r>
            <w:rPr>
              <w:rFonts w:asciiTheme="minorHAnsi" w:hAnsiTheme="minorHAnsi" w:eastAsiaTheme="minorEastAsia"/>
              <w:sz w:val="22"/>
              <w:highlight w:val="none"/>
            </w:rPr>
            <w:tab/>
          </w:r>
          <w:r>
            <w:rPr>
              <w:rStyle w:val="21"/>
              <w:highlight w:val="none"/>
            </w:rPr>
            <w:t>APPENDIX 1</w:t>
          </w:r>
          <w:r>
            <w:rPr>
              <w:highlight w:val="none"/>
            </w:rPr>
            <w:tab/>
          </w:r>
          <w:r>
            <w:rPr>
              <w:highlight w:val="none"/>
            </w:rPr>
            <w:fldChar w:fldCharType="begin"/>
          </w:r>
          <w:r>
            <w:rPr>
              <w:highlight w:val="none"/>
            </w:rPr>
            <w:instrText xml:space="preserve"> PAGEREF _Toc178356936 \h </w:instrText>
          </w:r>
          <w:r>
            <w:rPr>
              <w:highlight w:val="none"/>
            </w:rPr>
            <w:fldChar w:fldCharType="separate"/>
          </w:r>
          <w:r>
            <w:rPr>
              <w:highlight w:val="none"/>
            </w:rPr>
            <w:t>209</w:t>
          </w:r>
          <w:r>
            <w:rPr>
              <w:highlight w:val="none"/>
            </w:rPr>
            <w:fldChar w:fldCharType="end"/>
          </w:r>
          <w:r>
            <w:rPr>
              <w:highlight w:val="none"/>
            </w:rPr>
            <w:fldChar w:fldCharType="end"/>
          </w:r>
        </w:p>
        <w:p w14:paraId="5B8D0096">
          <w:pPr>
            <w:pStyle w:val="26"/>
            <w:tabs>
              <w:tab w:val="left" w:pos="110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"_Toc178356937" </w:instrText>
          </w:r>
          <w:r>
            <w:rPr>
              <w:highlight w:val="none"/>
            </w:rPr>
            <w:fldChar w:fldCharType="separate"/>
          </w:r>
          <w:r>
            <w:rPr>
              <w:rStyle w:val="21"/>
              <w:highlight w:val="none"/>
            </w:rPr>
            <w:t>11.1</w:t>
          </w:r>
          <w:r>
            <w:rPr>
              <w:rFonts w:asciiTheme="minorHAnsi" w:hAnsiTheme="minorHAnsi" w:eastAsiaTheme="minorEastAsia"/>
              <w:sz w:val="22"/>
              <w:highlight w:val="none"/>
            </w:rPr>
            <w:tab/>
          </w:r>
          <w:r>
            <w:rPr>
              <w:rStyle w:val="21"/>
              <w:highlight w:val="none"/>
            </w:rPr>
            <w:t>Questionnaire</w:t>
          </w:r>
          <w:r>
            <w:rPr>
              <w:highlight w:val="none"/>
            </w:rPr>
            <w:tab/>
          </w:r>
          <w:r>
            <w:rPr>
              <w:highlight w:val="none"/>
            </w:rPr>
            <w:fldChar w:fldCharType="begin"/>
          </w:r>
          <w:r>
            <w:rPr>
              <w:highlight w:val="none"/>
            </w:rPr>
            <w:instrText xml:space="preserve"> PAGEREF _Toc178356937 \h </w:instrText>
          </w:r>
          <w:r>
            <w:rPr>
              <w:highlight w:val="none"/>
            </w:rPr>
            <w:fldChar w:fldCharType="separate"/>
          </w:r>
          <w:r>
            <w:rPr>
              <w:highlight w:val="none"/>
            </w:rPr>
            <w:t>209</w:t>
          </w:r>
          <w:r>
            <w:rPr>
              <w:highlight w:val="none"/>
            </w:rPr>
            <w:fldChar w:fldCharType="end"/>
          </w:r>
          <w:r>
            <w:rPr>
              <w:highlight w:val="none"/>
            </w:rPr>
            <w:fldChar w:fldCharType="end"/>
          </w:r>
        </w:p>
        <w:p w14:paraId="4B5C6DF5">
          <w:pPr>
            <w:pStyle w:val="25"/>
            <w:tabs>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"_Toc178356938" </w:instrText>
          </w:r>
          <w:r>
            <w:rPr>
              <w:highlight w:val="none"/>
            </w:rPr>
            <w:fldChar w:fldCharType="separate"/>
          </w:r>
          <w:r>
            <w:rPr>
              <w:rStyle w:val="21"/>
              <w:rFonts w:cs="Times New Roman"/>
              <w:highlight w:val="none"/>
            </w:rPr>
            <w:t>12</w:t>
          </w:r>
          <w:r>
            <w:rPr>
              <w:highlight w:val="none"/>
            </w:rPr>
            <w:tab/>
          </w:r>
          <w:r>
            <w:rPr>
              <w:highlight w:val="none"/>
            </w:rPr>
            <w:fldChar w:fldCharType="begin"/>
          </w:r>
          <w:r>
            <w:rPr>
              <w:highlight w:val="none"/>
            </w:rPr>
            <w:instrText xml:space="preserve"> PAGEREF _Toc178356938 \h </w:instrText>
          </w:r>
          <w:r>
            <w:rPr>
              <w:highlight w:val="none"/>
            </w:rPr>
            <w:fldChar w:fldCharType="separate"/>
          </w:r>
          <w:r>
            <w:rPr>
              <w:highlight w:val="none"/>
            </w:rPr>
            <w:t>212</w:t>
          </w:r>
          <w:r>
            <w:rPr>
              <w:highlight w:val="none"/>
            </w:rPr>
            <w:fldChar w:fldCharType="end"/>
          </w:r>
          <w:r>
            <w:rPr>
              <w:highlight w:val="none"/>
            </w:rPr>
            <w:fldChar w:fldCharType="end"/>
          </w:r>
        </w:p>
        <w:p w14:paraId="33F32653">
          <w:pPr>
            <w:pStyle w:val="26"/>
            <w:tabs>
              <w:tab w:val="left" w:pos="110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"_Toc178356939" </w:instrText>
          </w:r>
          <w:r>
            <w:rPr>
              <w:highlight w:val="none"/>
            </w:rPr>
            <w:fldChar w:fldCharType="separate"/>
          </w:r>
          <w:r>
            <w:rPr>
              <w:rStyle w:val="21"/>
              <w:highlight w:val="none"/>
            </w:rPr>
            <w:t>12.1</w:t>
          </w:r>
          <w:r>
            <w:rPr>
              <w:rFonts w:asciiTheme="minorHAnsi" w:hAnsiTheme="minorHAnsi" w:eastAsiaTheme="minorEastAsia"/>
              <w:sz w:val="22"/>
              <w:highlight w:val="none"/>
            </w:rPr>
            <w:tab/>
          </w:r>
          <w:r>
            <w:rPr>
              <w:rStyle w:val="21"/>
              <w:highlight w:val="none"/>
            </w:rPr>
            <w:t>Interview transcript with Questions mentioned.</w:t>
          </w:r>
          <w:r>
            <w:rPr>
              <w:highlight w:val="none"/>
            </w:rPr>
            <w:tab/>
          </w:r>
          <w:r>
            <w:rPr>
              <w:highlight w:val="none"/>
            </w:rPr>
            <w:fldChar w:fldCharType="begin"/>
          </w:r>
          <w:r>
            <w:rPr>
              <w:highlight w:val="none"/>
            </w:rPr>
            <w:instrText xml:space="preserve"> PAGEREF _Toc178356939 \h </w:instrText>
          </w:r>
          <w:r>
            <w:rPr>
              <w:highlight w:val="none"/>
            </w:rPr>
            <w:fldChar w:fldCharType="separate"/>
          </w:r>
          <w:r>
            <w:rPr>
              <w:highlight w:val="none"/>
            </w:rPr>
            <w:t>213</w:t>
          </w:r>
          <w:r>
            <w:rPr>
              <w:highlight w:val="none"/>
            </w:rPr>
            <w:fldChar w:fldCharType="end"/>
          </w:r>
          <w:r>
            <w:rPr>
              <w:highlight w:val="none"/>
            </w:rPr>
            <w:fldChar w:fldCharType="end"/>
          </w:r>
        </w:p>
        <w:p w14:paraId="1211FB39">
          <w:pPr>
            <w:pStyle w:val="26"/>
            <w:tabs>
              <w:tab w:val="left" w:pos="110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"_Toc178356940" </w:instrText>
          </w:r>
          <w:r>
            <w:rPr>
              <w:highlight w:val="none"/>
            </w:rPr>
            <w:fldChar w:fldCharType="separate"/>
          </w:r>
          <w:r>
            <w:rPr>
              <w:rStyle w:val="21"/>
              <w:highlight w:val="none"/>
            </w:rPr>
            <w:t>12.2</w:t>
          </w:r>
          <w:r>
            <w:rPr>
              <w:rFonts w:asciiTheme="minorHAnsi" w:hAnsiTheme="minorHAnsi" w:eastAsiaTheme="minorEastAsia"/>
              <w:sz w:val="22"/>
              <w:highlight w:val="none"/>
            </w:rPr>
            <w:tab/>
          </w:r>
          <w:r>
            <w:rPr>
              <w:rStyle w:val="21"/>
              <w:highlight w:val="none"/>
            </w:rPr>
            <w:t>Interview Questions</w:t>
          </w:r>
          <w:r>
            <w:rPr>
              <w:highlight w:val="none"/>
            </w:rPr>
            <w:tab/>
          </w:r>
          <w:r>
            <w:rPr>
              <w:highlight w:val="none"/>
            </w:rPr>
            <w:fldChar w:fldCharType="begin"/>
          </w:r>
          <w:r>
            <w:rPr>
              <w:highlight w:val="none"/>
            </w:rPr>
            <w:instrText xml:space="preserve"> PAGEREF _Toc178356940 \h </w:instrText>
          </w:r>
          <w:r>
            <w:rPr>
              <w:highlight w:val="none"/>
            </w:rPr>
            <w:fldChar w:fldCharType="separate"/>
          </w:r>
          <w:r>
            <w:rPr>
              <w:highlight w:val="none"/>
            </w:rPr>
            <w:t>213</w:t>
          </w:r>
          <w:r>
            <w:rPr>
              <w:highlight w:val="none"/>
            </w:rPr>
            <w:fldChar w:fldCharType="end"/>
          </w:r>
          <w:r>
            <w:rPr>
              <w:highlight w:val="none"/>
            </w:rPr>
            <w:fldChar w:fldCharType="end"/>
          </w:r>
        </w:p>
        <w:p w14:paraId="56DF6E9B">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"_Toc178356941" </w:instrText>
          </w:r>
          <w:r>
            <w:rPr>
              <w:highlight w:val="none"/>
            </w:rPr>
            <w:fldChar w:fldCharType="separate"/>
          </w:r>
          <w:r>
            <w:rPr>
              <w:rStyle w:val="21"/>
              <w:highlight w:val="none"/>
            </w:rPr>
            <w:t>13</w:t>
          </w:r>
          <w:r>
            <w:rPr>
              <w:rFonts w:asciiTheme="minorHAnsi" w:hAnsiTheme="minorHAnsi" w:eastAsiaTheme="minorEastAsia"/>
              <w:sz w:val="22"/>
              <w:highlight w:val="none"/>
            </w:rPr>
            <w:tab/>
          </w:r>
          <w:r>
            <w:rPr>
              <w:rStyle w:val="21"/>
              <w:highlight w:val="none"/>
            </w:rPr>
            <w:t>APPENDIX 2</w:t>
          </w:r>
          <w:r>
            <w:rPr>
              <w:highlight w:val="none"/>
            </w:rPr>
            <w:tab/>
          </w:r>
          <w:r>
            <w:rPr>
              <w:highlight w:val="none"/>
            </w:rPr>
            <w:fldChar w:fldCharType="begin"/>
          </w:r>
          <w:r>
            <w:rPr>
              <w:highlight w:val="none"/>
            </w:rPr>
            <w:instrText xml:space="preserve"> PAGEREF _Toc178356941 \h </w:instrText>
          </w:r>
          <w:r>
            <w:rPr>
              <w:highlight w:val="none"/>
            </w:rPr>
            <w:fldChar w:fldCharType="separate"/>
          </w:r>
          <w:r>
            <w:rPr>
              <w:highlight w:val="none"/>
            </w:rPr>
            <w:t>214</w:t>
          </w:r>
          <w:r>
            <w:rPr>
              <w:highlight w:val="none"/>
            </w:rPr>
            <w:fldChar w:fldCharType="end"/>
          </w:r>
          <w:r>
            <w:rPr>
              <w:highlight w:val="none"/>
            </w:rPr>
            <w:fldChar w:fldCharType="end"/>
          </w:r>
        </w:p>
        <w:p w14:paraId="54A3134A">
          <w:pPr>
            <w:pStyle w:val="26"/>
            <w:tabs>
              <w:tab w:val="left" w:pos="110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"_Toc178356942" </w:instrText>
          </w:r>
          <w:r>
            <w:rPr>
              <w:highlight w:val="none"/>
            </w:rPr>
            <w:fldChar w:fldCharType="separate"/>
          </w:r>
          <w:r>
            <w:rPr>
              <w:rStyle w:val="21"/>
              <w:highlight w:val="none"/>
            </w:rPr>
            <w:t>13.1</w:t>
          </w:r>
          <w:r>
            <w:rPr>
              <w:rFonts w:asciiTheme="minorHAnsi" w:hAnsiTheme="minorHAnsi" w:eastAsiaTheme="minorEastAsia"/>
              <w:sz w:val="22"/>
              <w:highlight w:val="none"/>
            </w:rPr>
            <w:tab/>
          </w:r>
          <w:r>
            <w:rPr>
              <w:rStyle w:val="21"/>
              <w:highlight w:val="none"/>
            </w:rPr>
            <w:t>Responses of the participants</w:t>
          </w:r>
          <w:r>
            <w:rPr>
              <w:highlight w:val="none"/>
            </w:rPr>
            <w:tab/>
          </w:r>
          <w:r>
            <w:rPr>
              <w:highlight w:val="none"/>
            </w:rPr>
            <w:fldChar w:fldCharType="begin"/>
          </w:r>
          <w:r>
            <w:rPr>
              <w:highlight w:val="none"/>
            </w:rPr>
            <w:instrText xml:space="preserve"> PAGEREF _Toc178356942 \h </w:instrText>
          </w:r>
          <w:r>
            <w:rPr>
              <w:highlight w:val="none"/>
            </w:rPr>
            <w:fldChar w:fldCharType="separate"/>
          </w:r>
          <w:r>
            <w:rPr>
              <w:highlight w:val="none"/>
            </w:rPr>
            <w:t>214</w:t>
          </w:r>
          <w:r>
            <w:rPr>
              <w:highlight w:val="none"/>
            </w:rPr>
            <w:fldChar w:fldCharType="end"/>
          </w:r>
          <w:r>
            <w:rPr>
              <w:highlight w:val="none"/>
            </w:rPr>
            <w:fldChar w:fldCharType="end"/>
          </w:r>
        </w:p>
        <w:p w14:paraId="0F27D5B4">
          <w:pPr>
            <w:pStyle w:val="25"/>
            <w:tabs>
              <w:tab w:val="left" w:pos="480"/>
              <w:tab w:val="right" w:leader="dot" w:pos="9016"/>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"_Toc178356943" </w:instrText>
          </w:r>
          <w:r>
            <w:rPr>
              <w:highlight w:val="none"/>
            </w:rPr>
            <w:fldChar w:fldCharType="separate"/>
          </w:r>
          <w:r>
            <w:rPr>
              <w:rStyle w:val="21"/>
              <w:highlight w:val="none"/>
            </w:rPr>
            <w:t>14</w:t>
          </w:r>
          <w:r>
            <w:rPr>
              <w:rFonts w:asciiTheme="minorHAnsi" w:hAnsiTheme="minorHAnsi" w:eastAsiaTheme="minorEastAsia"/>
              <w:sz w:val="22"/>
              <w:highlight w:val="none"/>
            </w:rPr>
            <w:tab/>
          </w:r>
          <w:r>
            <w:rPr>
              <w:rStyle w:val="21"/>
              <w:highlight w:val="none"/>
            </w:rPr>
            <w:t>Appendix 3</w:t>
          </w:r>
          <w:r>
            <w:rPr>
              <w:highlight w:val="none"/>
            </w:rPr>
            <w:tab/>
          </w:r>
          <w:r>
            <w:rPr>
              <w:highlight w:val="none"/>
            </w:rPr>
            <w:fldChar w:fldCharType="begin"/>
          </w:r>
          <w:r>
            <w:rPr>
              <w:highlight w:val="none"/>
            </w:rPr>
            <w:instrText xml:space="preserve"> PAGEREF _Toc178356943 \h </w:instrText>
          </w:r>
          <w:r>
            <w:rPr>
              <w:highlight w:val="none"/>
            </w:rPr>
            <w:fldChar w:fldCharType="separate"/>
          </w:r>
          <w:r>
            <w:rPr>
              <w:highlight w:val="none"/>
            </w:rPr>
            <w:t>228</w:t>
          </w:r>
          <w:r>
            <w:rPr>
              <w:highlight w:val="none"/>
            </w:rPr>
            <w:fldChar w:fldCharType="end"/>
          </w:r>
          <w:r>
            <w:rPr>
              <w:highlight w:val="none"/>
            </w:rPr>
            <w:fldChar w:fldCharType="end"/>
          </w:r>
        </w:p>
        <w:p w14:paraId="063E0960">
          <w:pPr>
            <w:pStyle w:val="26"/>
            <w:tabs>
              <w:tab w:val="left" w:pos="110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"_Toc178356944" </w:instrText>
          </w:r>
          <w:r>
            <w:rPr>
              <w:highlight w:val="none"/>
            </w:rPr>
            <w:fldChar w:fldCharType="separate"/>
          </w:r>
          <w:r>
            <w:rPr>
              <w:rStyle w:val="21"/>
              <w:highlight w:val="none"/>
            </w:rPr>
            <w:t>14.1</w:t>
          </w:r>
          <w:r>
            <w:rPr>
              <w:rFonts w:asciiTheme="minorHAnsi" w:hAnsiTheme="minorHAnsi" w:eastAsiaTheme="minorEastAsia"/>
              <w:sz w:val="22"/>
              <w:highlight w:val="none"/>
            </w:rPr>
            <w:tab/>
          </w:r>
          <w:r>
            <w:rPr>
              <w:rStyle w:val="21"/>
              <w:highlight w:val="none"/>
            </w:rPr>
            <w:t>Thematic coding</w:t>
          </w:r>
          <w:r>
            <w:rPr>
              <w:highlight w:val="none"/>
            </w:rPr>
            <w:tab/>
          </w:r>
          <w:r>
            <w:rPr>
              <w:highlight w:val="none"/>
            </w:rPr>
            <w:fldChar w:fldCharType="begin"/>
          </w:r>
          <w:r>
            <w:rPr>
              <w:highlight w:val="none"/>
            </w:rPr>
            <w:instrText xml:space="preserve"> PAGEREF _Toc178356944 \h </w:instrText>
          </w:r>
          <w:r>
            <w:rPr>
              <w:highlight w:val="none"/>
            </w:rPr>
            <w:fldChar w:fldCharType="separate"/>
          </w:r>
          <w:r>
            <w:rPr>
              <w:highlight w:val="none"/>
            </w:rPr>
            <w:t>228</w:t>
          </w:r>
          <w:r>
            <w:rPr>
              <w:highlight w:val="none"/>
            </w:rPr>
            <w:fldChar w:fldCharType="end"/>
          </w:r>
          <w:r>
            <w:rPr>
              <w:highlight w:val="none"/>
            </w:rPr>
            <w:fldChar w:fldCharType="end"/>
          </w:r>
        </w:p>
        <w:p w14:paraId="14FA5715">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"_Toc178356945" </w:instrText>
          </w:r>
          <w:r>
            <w:rPr>
              <w:highlight w:val="none"/>
            </w:rPr>
            <w:fldChar w:fldCharType="separate"/>
          </w:r>
          <w:r>
            <w:rPr>
              <w:rStyle w:val="21"/>
              <w:rFonts w:cs="Times New Roman"/>
              <w:highlight w:val="none"/>
            </w:rPr>
            <w:t>14.1.1</w:t>
          </w:r>
          <w:r>
            <w:rPr>
              <w:rFonts w:asciiTheme="minorHAnsi" w:hAnsiTheme="minorHAnsi" w:eastAsiaTheme="minorEastAsia"/>
              <w:sz w:val="22"/>
              <w:highlight w:val="none"/>
            </w:rPr>
            <w:tab/>
          </w:r>
          <w:r>
            <w:rPr>
              <w:rStyle w:val="21"/>
              <w:rFonts w:cs="Times New Roman"/>
              <w:highlight w:val="none"/>
            </w:rPr>
            <w:t>Online operational process</w:t>
          </w:r>
          <w:r>
            <w:rPr>
              <w:highlight w:val="none"/>
            </w:rPr>
            <w:tab/>
          </w:r>
          <w:r>
            <w:rPr>
              <w:highlight w:val="none"/>
            </w:rPr>
            <w:fldChar w:fldCharType="begin"/>
          </w:r>
          <w:r>
            <w:rPr>
              <w:highlight w:val="none"/>
            </w:rPr>
            <w:instrText xml:space="preserve"> PAGEREF _Toc178356945 \h </w:instrText>
          </w:r>
          <w:r>
            <w:rPr>
              <w:highlight w:val="none"/>
            </w:rPr>
            <w:fldChar w:fldCharType="separate"/>
          </w:r>
          <w:r>
            <w:rPr>
              <w:highlight w:val="none"/>
            </w:rPr>
            <w:t>228</w:t>
          </w:r>
          <w:r>
            <w:rPr>
              <w:highlight w:val="none"/>
            </w:rPr>
            <w:fldChar w:fldCharType="end"/>
          </w:r>
          <w:r>
            <w:rPr>
              <w:highlight w:val="none"/>
            </w:rPr>
            <w:fldChar w:fldCharType="end"/>
          </w:r>
        </w:p>
        <w:p w14:paraId="62EB84B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"_Toc178356946" </w:instrText>
          </w:r>
          <w:r>
            <w:rPr>
              <w:highlight w:val="none"/>
            </w:rPr>
            <w:fldChar w:fldCharType="separate"/>
          </w:r>
          <w:r>
            <w:rPr>
              <w:rStyle w:val="21"/>
              <w:rFonts w:cs="Times New Roman"/>
              <w:highlight w:val="none"/>
            </w:rPr>
            <w:t>14.1.2</w:t>
          </w:r>
          <w:r>
            <w:rPr>
              <w:rFonts w:asciiTheme="minorHAnsi" w:hAnsiTheme="minorHAnsi" w:eastAsiaTheme="minorEastAsia"/>
              <w:sz w:val="22"/>
              <w:highlight w:val="none"/>
            </w:rPr>
            <w:tab/>
          </w:r>
          <w:r>
            <w:rPr>
              <w:rStyle w:val="21"/>
              <w:rFonts w:cs="Times New Roman"/>
              <w:highlight w:val="none"/>
            </w:rPr>
            <w:t>Team/group based tasks</w:t>
          </w:r>
          <w:r>
            <w:rPr>
              <w:highlight w:val="none"/>
            </w:rPr>
            <w:tab/>
          </w:r>
          <w:r>
            <w:rPr>
              <w:highlight w:val="none"/>
            </w:rPr>
            <w:fldChar w:fldCharType="begin"/>
          </w:r>
          <w:r>
            <w:rPr>
              <w:highlight w:val="none"/>
            </w:rPr>
            <w:instrText xml:space="preserve"> PAGEREF _Toc178356946 \h </w:instrText>
          </w:r>
          <w:r>
            <w:rPr>
              <w:highlight w:val="none"/>
            </w:rPr>
            <w:fldChar w:fldCharType="separate"/>
          </w:r>
          <w:r>
            <w:rPr>
              <w:highlight w:val="none"/>
            </w:rPr>
            <w:t>228</w:t>
          </w:r>
          <w:r>
            <w:rPr>
              <w:highlight w:val="none"/>
            </w:rPr>
            <w:fldChar w:fldCharType="end"/>
          </w:r>
          <w:r>
            <w:rPr>
              <w:highlight w:val="none"/>
            </w:rPr>
            <w:fldChar w:fldCharType="end"/>
          </w:r>
        </w:p>
        <w:p w14:paraId="005024C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"_Toc178356947" </w:instrText>
          </w:r>
          <w:r>
            <w:rPr>
              <w:highlight w:val="none"/>
            </w:rPr>
            <w:fldChar w:fldCharType="separate"/>
          </w:r>
          <w:r>
            <w:rPr>
              <w:rStyle w:val="21"/>
              <w:rFonts w:cs="Times New Roman"/>
              <w:highlight w:val="none"/>
            </w:rPr>
            <w:t>14.1.3</w:t>
          </w:r>
          <w:r>
            <w:rPr>
              <w:rFonts w:asciiTheme="minorHAnsi" w:hAnsiTheme="minorHAnsi" w:eastAsiaTheme="minorEastAsia"/>
              <w:sz w:val="22"/>
              <w:highlight w:val="none"/>
            </w:rPr>
            <w:tab/>
          </w:r>
          <w:r>
            <w:rPr>
              <w:rStyle w:val="21"/>
              <w:rFonts w:cs="Times New Roman"/>
              <w:highlight w:val="none"/>
            </w:rPr>
            <w:t>Training improves coordination</w:t>
          </w:r>
          <w:r>
            <w:rPr>
              <w:highlight w:val="none"/>
            </w:rPr>
            <w:tab/>
          </w:r>
          <w:r>
            <w:rPr>
              <w:highlight w:val="none"/>
            </w:rPr>
            <w:fldChar w:fldCharType="begin"/>
          </w:r>
          <w:r>
            <w:rPr>
              <w:highlight w:val="none"/>
            </w:rPr>
            <w:instrText xml:space="preserve"> PAGEREF _Toc178356947 \h </w:instrText>
          </w:r>
          <w:r>
            <w:rPr>
              <w:highlight w:val="none"/>
            </w:rPr>
            <w:fldChar w:fldCharType="separate"/>
          </w:r>
          <w:r>
            <w:rPr>
              <w:highlight w:val="none"/>
            </w:rPr>
            <w:t>228</w:t>
          </w:r>
          <w:r>
            <w:rPr>
              <w:highlight w:val="none"/>
            </w:rPr>
            <w:fldChar w:fldCharType="end"/>
          </w:r>
          <w:r>
            <w:rPr>
              <w:highlight w:val="none"/>
            </w:rPr>
            <w:fldChar w:fldCharType="end"/>
          </w:r>
        </w:p>
        <w:p w14:paraId="1D9F78C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"_Toc178356948" </w:instrText>
          </w:r>
          <w:r>
            <w:rPr>
              <w:highlight w:val="none"/>
            </w:rPr>
            <w:fldChar w:fldCharType="separate"/>
          </w:r>
          <w:r>
            <w:rPr>
              <w:rStyle w:val="21"/>
              <w:rFonts w:cs="Times New Roman"/>
              <w:highlight w:val="none"/>
            </w:rPr>
            <w:t>14.1.4</w:t>
          </w:r>
          <w:r>
            <w:rPr>
              <w:rFonts w:asciiTheme="minorHAnsi" w:hAnsiTheme="minorHAnsi" w:eastAsiaTheme="minorEastAsia"/>
              <w:sz w:val="22"/>
              <w:highlight w:val="none"/>
            </w:rPr>
            <w:tab/>
          </w:r>
          <w:r>
            <w:rPr>
              <w:rStyle w:val="21"/>
              <w:rFonts w:cs="Times New Roman"/>
              <w:highlight w:val="none"/>
            </w:rPr>
            <w:t>Effective communication</w:t>
          </w:r>
          <w:r>
            <w:rPr>
              <w:highlight w:val="none"/>
            </w:rPr>
            <w:tab/>
          </w:r>
          <w:r>
            <w:rPr>
              <w:highlight w:val="none"/>
            </w:rPr>
            <w:fldChar w:fldCharType="begin"/>
          </w:r>
          <w:r>
            <w:rPr>
              <w:highlight w:val="none"/>
            </w:rPr>
            <w:instrText xml:space="preserve"> PAGEREF _Toc178356948 \h </w:instrText>
          </w:r>
          <w:r>
            <w:rPr>
              <w:highlight w:val="none"/>
            </w:rPr>
            <w:fldChar w:fldCharType="separate"/>
          </w:r>
          <w:r>
            <w:rPr>
              <w:highlight w:val="none"/>
            </w:rPr>
            <w:t>228</w:t>
          </w:r>
          <w:r>
            <w:rPr>
              <w:highlight w:val="none"/>
            </w:rPr>
            <w:fldChar w:fldCharType="end"/>
          </w:r>
          <w:r>
            <w:rPr>
              <w:highlight w:val="none"/>
            </w:rPr>
            <w:fldChar w:fldCharType="end"/>
          </w:r>
        </w:p>
        <w:p w14:paraId="09EA252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"_Toc178356949" </w:instrText>
          </w:r>
          <w:r>
            <w:rPr>
              <w:highlight w:val="none"/>
            </w:rPr>
            <w:fldChar w:fldCharType="separate"/>
          </w:r>
          <w:r>
            <w:rPr>
              <w:rStyle w:val="21"/>
              <w:rFonts w:cs="Times New Roman"/>
              <w:highlight w:val="none"/>
            </w:rPr>
            <w:t>14.1.5</w:t>
          </w:r>
          <w:r>
            <w:rPr>
              <w:rFonts w:asciiTheme="minorHAnsi" w:hAnsiTheme="minorHAnsi" w:eastAsiaTheme="minorEastAsia"/>
              <w:sz w:val="22"/>
              <w:highlight w:val="none"/>
            </w:rPr>
            <w:tab/>
          </w:r>
          <w:r>
            <w:rPr>
              <w:rStyle w:val="21"/>
              <w:rFonts w:cs="Times New Roman"/>
              <w:highlight w:val="none"/>
            </w:rPr>
            <w:t>Operational guidance</w:t>
          </w:r>
          <w:r>
            <w:rPr>
              <w:highlight w:val="none"/>
            </w:rPr>
            <w:tab/>
          </w:r>
          <w:r>
            <w:rPr>
              <w:highlight w:val="none"/>
            </w:rPr>
            <w:fldChar w:fldCharType="begin"/>
          </w:r>
          <w:r>
            <w:rPr>
              <w:highlight w:val="none"/>
            </w:rPr>
            <w:instrText xml:space="preserve"> PAGEREF _Toc178356949 \h </w:instrText>
          </w:r>
          <w:r>
            <w:rPr>
              <w:highlight w:val="none"/>
            </w:rPr>
            <w:fldChar w:fldCharType="separate"/>
          </w:r>
          <w:r>
            <w:rPr>
              <w:highlight w:val="none"/>
            </w:rPr>
            <w:t>229</w:t>
          </w:r>
          <w:r>
            <w:rPr>
              <w:highlight w:val="none"/>
            </w:rPr>
            <w:fldChar w:fldCharType="end"/>
          </w:r>
          <w:r>
            <w:rPr>
              <w:highlight w:val="none"/>
            </w:rPr>
            <w:fldChar w:fldCharType="end"/>
          </w:r>
        </w:p>
        <w:p w14:paraId="769FC80B">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"_Toc178356950" </w:instrText>
          </w:r>
          <w:r>
            <w:rPr>
              <w:highlight w:val="none"/>
            </w:rPr>
            <w:fldChar w:fldCharType="separate"/>
          </w:r>
          <w:r>
            <w:rPr>
              <w:rStyle w:val="21"/>
              <w:rFonts w:cs="Times New Roman"/>
              <w:highlight w:val="none"/>
            </w:rPr>
            <w:t>14.1.6</w:t>
          </w:r>
          <w:r>
            <w:rPr>
              <w:rFonts w:asciiTheme="minorHAnsi" w:hAnsiTheme="minorHAnsi" w:eastAsiaTheme="minorEastAsia"/>
              <w:sz w:val="22"/>
              <w:highlight w:val="none"/>
            </w:rPr>
            <w:tab/>
          </w:r>
          <w:r>
            <w:rPr>
              <w:rStyle w:val="21"/>
              <w:rFonts w:cs="Times New Roman"/>
              <w:highlight w:val="none"/>
            </w:rPr>
            <w:t>Group discussions/Team meetings</w:t>
          </w:r>
          <w:r>
            <w:rPr>
              <w:highlight w:val="none"/>
            </w:rPr>
            <w:tab/>
          </w:r>
          <w:r>
            <w:rPr>
              <w:highlight w:val="none"/>
            </w:rPr>
            <w:fldChar w:fldCharType="begin"/>
          </w:r>
          <w:r>
            <w:rPr>
              <w:highlight w:val="none"/>
            </w:rPr>
            <w:instrText xml:space="preserve"> PAGEREF _Toc178356950 \h </w:instrText>
          </w:r>
          <w:r>
            <w:rPr>
              <w:highlight w:val="none"/>
            </w:rPr>
            <w:fldChar w:fldCharType="separate"/>
          </w:r>
          <w:r>
            <w:rPr>
              <w:highlight w:val="none"/>
            </w:rPr>
            <w:t>229</w:t>
          </w:r>
          <w:r>
            <w:rPr>
              <w:highlight w:val="none"/>
            </w:rPr>
            <w:fldChar w:fldCharType="end"/>
          </w:r>
          <w:r>
            <w:rPr>
              <w:highlight w:val="none"/>
            </w:rPr>
            <w:fldChar w:fldCharType="end"/>
          </w:r>
        </w:p>
        <w:p w14:paraId="6ACA3266">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"_Toc178356951" </w:instrText>
          </w:r>
          <w:r>
            <w:rPr>
              <w:highlight w:val="none"/>
            </w:rPr>
            <w:fldChar w:fldCharType="separate"/>
          </w:r>
          <w:r>
            <w:rPr>
              <w:rStyle w:val="21"/>
              <w:rFonts w:cs="Times New Roman"/>
              <w:highlight w:val="none"/>
            </w:rPr>
            <w:t>14.1.7</w:t>
          </w:r>
          <w:r>
            <w:rPr>
              <w:rFonts w:asciiTheme="minorHAnsi" w:hAnsiTheme="minorHAnsi" w:eastAsiaTheme="minorEastAsia"/>
              <w:sz w:val="22"/>
              <w:highlight w:val="none"/>
            </w:rPr>
            <w:tab/>
          </w:r>
          <w:r>
            <w:rPr>
              <w:rStyle w:val="21"/>
              <w:rFonts w:cs="Times New Roman"/>
              <w:highlight w:val="none"/>
            </w:rPr>
            <w:t>Orientation sessions</w:t>
          </w:r>
          <w:r>
            <w:rPr>
              <w:highlight w:val="none"/>
            </w:rPr>
            <w:tab/>
          </w:r>
          <w:r>
            <w:rPr>
              <w:highlight w:val="none"/>
            </w:rPr>
            <w:fldChar w:fldCharType="begin"/>
          </w:r>
          <w:r>
            <w:rPr>
              <w:highlight w:val="none"/>
            </w:rPr>
            <w:instrText xml:space="preserve"> PAGEREF _Toc178356951 \h </w:instrText>
          </w:r>
          <w:r>
            <w:rPr>
              <w:highlight w:val="none"/>
            </w:rPr>
            <w:fldChar w:fldCharType="separate"/>
          </w:r>
          <w:r>
            <w:rPr>
              <w:highlight w:val="none"/>
            </w:rPr>
            <w:t>229</w:t>
          </w:r>
          <w:r>
            <w:rPr>
              <w:highlight w:val="none"/>
            </w:rPr>
            <w:fldChar w:fldCharType="end"/>
          </w:r>
          <w:r>
            <w:rPr>
              <w:highlight w:val="none"/>
            </w:rPr>
            <w:fldChar w:fldCharType="end"/>
          </w:r>
        </w:p>
        <w:p w14:paraId="69FC5C2D">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"_Toc178356952" </w:instrText>
          </w:r>
          <w:r>
            <w:rPr>
              <w:highlight w:val="none"/>
            </w:rPr>
            <w:fldChar w:fldCharType="separate"/>
          </w:r>
          <w:r>
            <w:rPr>
              <w:rStyle w:val="21"/>
              <w:rFonts w:cs="Times New Roman"/>
              <w:highlight w:val="none"/>
            </w:rPr>
            <w:t>14.1.8</w:t>
          </w:r>
          <w:r>
            <w:rPr>
              <w:rFonts w:asciiTheme="minorHAnsi" w:hAnsiTheme="minorHAnsi" w:eastAsiaTheme="minorEastAsia"/>
              <w:sz w:val="22"/>
              <w:highlight w:val="none"/>
            </w:rPr>
            <w:tab/>
          </w:r>
          <w:r>
            <w:rPr>
              <w:rStyle w:val="21"/>
              <w:rFonts w:cs="Times New Roman"/>
              <w:highlight w:val="none"/>
            </w:rPr>
            <w:t>Social coordination</w:t>
          </w:r>
          <w:r>
            <w:rPr>
              <w:highlight w:val="none"/>
            </w:rPr>
            <w:tab/>
          </w:r>
          <w:r>
            <w:rPr>
              <w:highlight w:val="none"/>
            </w:rPr>
            <w:fldChar w:fldCharType="begin"/>
          </w:r>
          <w:r>
            <w:rPr>
              <w:highlight w:val="none"/>
            </w:rPr>
            <w:instrText xml:space="preserve"> PAGEREF _Toc178356952 \h </w:instrText>
          </w:r>
          <w:r>
            <w:rPr>
              <w:highlight w:val="none"/>
            </w:rPr>
            <w:fldChar w:fldCharType="separate"/>
          </w:r>
          <w:r>
            <w:rPr>
              <w:highlight w:val="none"/>
            </w:rPr>
            <w:t>229</w:t>
          </w:r>
          <w:r>
            <w:rPr>
              <w:highlight w:val="none"/>
            </w:rPr>
            <w:fldChar w:fldCharType="end"/>
          </w:r>
          <w:r>
            <w:rPr>
              <w:highlight w:val="none"/>
            </w:rPr>
            <w:fldChar w:fldCharType="end"/>
          </w:r>
        </w:p>
        <w:p w14:paraId="1169248F">
          <w:pPr>
            <w:pStyle w:val="27"/>
            <w:tabs>
              <w:tab w:val="left" w:pos="1320"/>
            </w:tabs>
            <w:rPr>
              <w:rFonts w:asciiTheme="minorHAnsi" w:hAnsiTheme="minorHAnsi" w:eastAsiaTheme="minorEastAsia"/>
              <w:sz w:val="22"/>
              <w:highlight w:val="none"/>
            </w:rPr>
          </w:pPr>
          <w:r>
            <w:rPr>
              <w:highlight w:val="none"/>
            </w:rPr>
            <w:fldChar w:fldCharType="begin"/>
          </w:r>
          <w:r>
            <w:rPr>
              <w:highlight w:val="none"/>
            </w:rPr>
            <w:instrText xml:space="preserve"> HYPERLINK \l "_Toc178356953" </w:instrText>
          </w:r>
          <w:r>
            <w:rPr>
              <w:highlight w:val="none"/>
            </w:rPr>
            <w:fldChar w:fldCharType="separate"/>
          </w:r>
          <w:r>
            <w:rPr>
              <w:rStyle w:val="21"/>
              <w:rFonts w:cs="Times New Roman"/>
              <w:highlight w:val="none"/>
            </w:rPr>
            <w:t>14.1.9</w:t>
          </w:r>
          <w:r>
            <w:rPr>
              <w:rFonts w:asciiTheme="minorHAnsi" w:hAnsiTheme="minorHAnsi" w:eastAsiaTheme="minorEastAsia"/>
              <w:sz w:val="22"/>
              <w:highlight w:val="none"/>
            </w:rPr>
            <w:tab/>
          </w:r>
          <w:r>
            <w:rPr>
              <w:rStyle w:val="21"/>
              <w:rFonts w:cs="Times New Roman"/>
              <w:highlight w:val="none"/>
            </w:rPr>
            <w:t>Team/group based performance</w:t>
          </w:r>
          <w:r>
            <w:rPr>
              <w:highlight w:val="none"/>
            </w:rPr>
            <w:tab/>
          </w:r>
          <w:r>
            <w:rPr>
              <w:highlight w:val="none"/>
            </w:rPr>
            <w:fldChar w:fldCharType="begin"/>
          </w:r>
          <w:r>
            <w:rPr>
              <w:highlight w:val="none"/>
            </w:rPr>
            <w:instrText xml:space="preserve"> PAGEREF _Toc178356953 \h </w:instrText>
          </w:r>
          <w:r>
            <w:rPr>
              <w:highlight w:val="none"/>
            </w:rPr>
            <w:fldChar w:fldCharType="separate"/>
          </w:r>
          <w:r>
            <w:rPr>
              <w:highlight w:val="none"/>
            </w:rPr>
            <w:t>229</w:t>
          </w:r>
          <w:r>
            <w:rPr>
              <w:highlight w:val="none"/>
            </w:rPr>
            <w:fldChar w:fldCharType="end"/>
          </w:r>
          <w:r>
            <w:rPr>
              <w:highlight w:val="none"/>
            </w:rPr>
            <w:fldChar w:fldCharType="end"/>
          </w:r>
        </w:p>
        <w:p w14:paraId="0DA0A887">
          <w:pPr>
            <w:rPr>
              <w:rFonts w:cs="Times New Roman"/>
              <w:szCs w:val="24"/>
              <w:highlight w:val="none"/>
            </w:rPr>
          </w:pPr>
          <w:r>
            <w:rPr>
              <w:rFonts w:cs="Times New Roman"/>
              <w:b/>
              <w:bCs/>
              <w:szCs w:val="24"/>
              <w:highlight w:val="none"/>
            </w:rPr>
            <w:fldChar w:fldCharType="end"/>
          </w:r>
        </w:p>
      </w:sdtContent>
    </w:sdt>
    <w:p w14:paraId="1B1778BE">
      <w:pPr>
        <w:rPr>
          <w:rFonts w:cs="Times New Roman"/>
          <w:b/>
          <w:bCs/>
          <w:szCs w:val="24"/>
          <w:highlight w:val="none"/>
        </w:rPr>
      </w:pPr>
    </w:p>
    <w:p w14:paraId="271056C9">
      <w:pPr>
        <w:jc w:val="center"/>
        <w:rPr>
          <w:rFonts w:cs="Times New Roman"/>
          <w:b/>
          <w:bCs/>
          <w:szCs w:val="24"/>
          <w:highlight w:val="none"/>
        </w:rPr>
      </w:pPr>
    </w:p>
    <w:p w14:paraId="21514ECA">
      <w:pPr>
        <w:jc w:val="center"/>
        <w:rPr>
          <w:rFonts w:cs="Times New Roman"/>
          <w:b/>
          <w:bCs/>
          <w:szCs w:val="24"/>
          <w:highlight w:val="none"/>
        </w:rPr>
      </w:pPr>
      <w:r>
        <w:rPr>
          <w:rFonts w:cs="Times New Roman"/>
          <w:b/>
          <w:bCs/>
          <w:szCs w:val="24"/>
          <w:highlight w:val="none"/>
        </w:rPr>
        <w:t xml:space="preserve"> LIST OF TABLES</w:t>
      </w:r>
    </w:p>
    <w:p w14:paraId="4748608B">
      <w:pPr>
        <w:rPr>
          <w:rFonts w:cs="Times New Roman"/>
          <w:b/>
          <w:bCs/>
          <w:szCs w:val="24"/>
          <w:highlight w:val="none"/>
        </w:rPr>
      </w:pPr>
    </w:p>
    <w:p w14:paraId="61B3BCEF">
      <w:pPr>
        <w:pStyle w:val="24"/>
        <w:tabs>
          <w:tab w:val="right" w:leader="dot" w:pos="9016"/>
        </w:tabs>
        <w:spacing w:line="360" w:lineRule="auto"/>
        <w:rPr>
          <w:rFonts w:eastAsiaTheme="minorEastAsia"/>
          <w:highlight w:val="none"/>
          <w:lang w:val="en-US"/>
        </w:rPr>
      </w:pPr>
      <w:bookmarkStart w:id="12" w:name="_Ref129873736"/>
      <w:bookmarkStart w:id="13" w:name="_Ref129873742"/>
      <w:bookmarkStart w:id="14" w:name="_Toc147162396"/>
      <w:bookmarkStart w:id="15" w:name="_Ref129873780"/>
      <w:r>
        <w:rPr>
          <w:bCs/>
          <w:highlight w:val="none"/>
        </w:rPr>
        <w:fldChar w:fldCharType="begin"/>
      </w:r>
      <w:r>
        <w:rPr>
          <w:bCs/>
          <w:highlight w:val="none"/>
        </w:rPr>
        <w:instrText xml:space="preserve"> TOC \h \z \c "Table" </w:instrText>
      </w:r>
      <w:r>
        <w:rPr>
          <w:bCs/>
          <w:highlight w:val="none"/>
        </w:rPr>
        <w:fldChar w:fldCharType="separate"/>
      </w:r>
      <w:r>
        <w:rPr>
          <w:highlight w:val="none"/>
        </w:rPr>
        <w:fldChar w:fldCharType="begin"/>
      </w:r>
      <w:r>
        <w:rPr>
          <w:highlight w:val="none"/>
        </w:rPr>
        <w:instrText xml:space="preserve"> HYPERLINK \l "_Toc176437394" </w:instrText>
      </w:r>
      <w:r>
        <w:rPr>
          <w:highlight w:val="none"/>
        </w:rPr>
        <w:fldChar w:fldCharType="separate"/>
      </w:r>
      <w:r>
        <w:rPr>
          <w:rStyle w:val="21"/>
          <w:rFonts w:eastAsiaTheme="majorEastAsia"/>
          <w:b/>
          <w:highlight w:val="none"/>
        </w:rPr>
        <w:t>Table:1</w:t>
      </w:r>
      <w:r>
        <w:rPr>
          <w:rStyle w:val="21"/>
          <w:rFonts w:eastAsiaTheme="majorEastAsia"/>
          <w:highlight w:val="none"/>
        </w:rPr>
        <w:t xml:space="preserve"> Cognitive Engagement</w:t>
      </w:r>
      <w:r>
        <w:rPr>
          <w:highlight w:val="none"/>
        </w:rPr>
        <w:tab/>
      </w:r>
      <w:r>
        <w:rPr>
          <w:highlight w:val="none"/>
        </w:rPr>
        <w:fldChar w:fldCharType="begin"/>
      </w:r>
      <w:r>
        <w:rPr>
          <w:highlight w:val="none"/>
        </w:rPr>
        <w:instrText xml:space="preserve"> PAGEREF _Toc176437394 \h </w:instrText>
      </w:r>
      <w:r>
        <w:rPr>
          <w:highlight w:val="none"/>
        </w:rPr>
        <w:fldChar w:fldCharType="separate"/>
      </w:r>
      <w:r>
        <w:rPr>
          <w:highlight w:val="none"/>
        </w:rPr>
        <w:t>121</w:t>
      </w:r>
      <w:r>
        <w:rPr>
          <w:highlight w:val="none"/>
        </w:rPr>
        <w:fldChar w:fldCharType="end"/>
      </w:r>
      <w:r>
        <w:rPr>
          <w:highlight w:val="none"/>
        </w:rPr>
        <w:fldChar w:fldCharType="end"/>
      </w:r>
    </w:p>
    <w:p w14:paraId="4763FF6E">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"_Toc176437395" </w:instrText>
      </w:r>
      <w:r>
        <w:rPr>
          <w:highlight w:val="none"/>
        </w:rPr>
        <w:fldChar w:fldCharType="separate"/>
      </w:r>
      <w:r>
        <w:rPr>
          <w:rStyle w:val="21"/>
          <w:rFonts w:eastAsiaTheme="majorEastAsia"/>
          <w:b/>
          <w:highlight w:val="none"/>
        </w:rPr>
        <w:t>Table:2</w:t>
      </w:r>
      <w:r>
        <w:rPr>
          <w:rStyle w:val="21"/>
          <w:rFonts w:eastAsiaTheme="majorEastAsia"/>
          <w:highlight w:val="none"/>
        </w:rPr>
        <w:t xml:space="preserve"> Affective Engagement</w:t>
      </w:r>
      <w:r>
        <w:rPr>
          <w:highlight w:val="none"/>
        </w:rPr>
        <w:tab/>
      </w:r>
      <w:r>
        <w:rPr>
          <w:highlight w:val="none"/>
        </w:rPr>
        <w:fldChar w:fldCharType="begin"/>
      </w:r>
      <w:r>
        <w:rPr>
          <w:highlight w:val="none"/>
        </w:rPr>
        <w:instrText xml:space="preserve"> PAGEREF _Toc176437395 \h </w:instrText>
      </w:r>
      <w:r>
        <w:rPr>
          <w:highlight w:val="none"/>
        </w:rPr>
        <w:fldChar w:fldCharType="separate"/>
      </w:r>
      <w:r>
        <w:rPr>
          <w:highlight w:val="none"/>
        </w:rPr>
        <w:t>122</w:t>
      </w:r>
      <w:r>
        <w:rPr>
          <w:highlight w:val="none"/>
        </w:rPr>
        <w:fldChar w:fldCharType="end"/>
      </w:r>
      <w:r>
        <w:rPr>
          <w:highlight w:val="none"/>
        </w:rPr>
        <w:fldChar w:fldCharType="end"/>
      </w:r>
    </w:p>
    <w:p w14:paraId="624AFA4C">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"_Toc176437396" </w:instrText>
      </w:r>
      <w:r>
        <w:rPr>
          <w:highlight w:val="none"/>
        </w:rPr>
        <w:fldChar w:fldCharType="separate"/>
      </w:r>
      <w:r>
        <w:rPr>
          <w:rStyle w:val="21"/>
          <w:rFonts w:eastAsiaTheme="majorEastAsia"/>
          <w:b/>
          <w:highlight w:val="none"/>
        </w:rPr>
        <w:t>Table:3</w:t>
      </w:r>
      <w:r>
        <w:rPr>
          <w:rStyle w:val="21"/>
          <w:rFonts w:eastAsiaTheme="majorEastAsia"/>
          <w:highlight w:val="none"/>
        </w:rPr>
        <w:t xml:space="preserve"> Task Level Engagement</w:t>
      </w:r>
      <w:r>
        <w:rPr>
          <w:highlight w:val="none"/>
        </w:rPr>
        <w:tab/>
      </w:r>
      <w:r>
        <w:rPr>
          <w:highlight w:val="none"/>
        </w:rPr>
        <w:fldChar w:fldCharType="begin"/>
      </w:r>
      <w:r>
        <w:rPr>
          <w:highlight w:val="none"/>
        </w:rPr>
        <w:instrText xml:space="preserve"> PAGEREF _Toc176437396 \h </w:instrText>
      </w:r>
      <w:r>
        <w:rPr>
          <w:highlight w:val="none"/>
        </w:rPr>
        <w:fldChar w:fldCharType="separate"/>
      </w:r>
      <w:r>
        <w:rPr>
          <w:highlight w:val="none"/>
        </w:rPr>
        <w:t>123</w:t>
      </w:r>
      <w:r>
        <w:rPr>
          <w:highlight w:val="none"/>
        </w:rPr>
        <w:fldChar w:fldCharType="end"/>
      </w:r>
      <w:r>
        <w:rPr>
          <w:highlight w:val="none"/>
        </w:rPr>
        <w:fldChar w:fldCharType="end"/>
      </w:r>
    </w:p>
    <w:p w14:paraId="71711F8E">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"_Toc176437397" </w:instrText>
      </w:r>
      <w:r>
        <w:rPr>
          <w:highlight w:val="none"/>
        </w:rPr>
        <w:fldChar w:fldCharType="separate"/>
      </w:r>
      <w:r>
        <w:rPr>
          <w:rStyle w:val="21"/>
          <w:rFonts w:eastAsiaTheme="majorEastAsia"/>
          <w:b/>
          <w:highlight w:val="none"/>
        </w:rPr>
        <w:t>Table:4</w:t>
      </w:r>
      <w:r>
        <w:rPr>
          <w:rStyle w:val="21"/>
          <w:rFonts w:eastAsiaTheme="majorEastAsia"/>
          <w:highlight w:val="none"/>
        </w:rPr>
        <w:t xml:space="preserve"> Interpersonal Level Engagement</w:t>
      </w:r>
      <w:r>
        <w:rPr>
          <w:highlight w:val="none"/>
        </w:rPr>
        <w:tab/>
      </w:r>
      <w:r>
        <w:rPr>
          <w:highlight w:val="none"/>
        </w:rPr>
        <w:fldChar w:fldCharType="begin"/>
      </w:r>
      <w:r>
        <w:rPr>
          <w:highlight w:val="none"/>
        </w:rPr>
        <w:instrText xml:space="preserve"> PAGEREF _Toc176437397 \h </w:instrText>
      </w:r>
      <w:r>
        <w:rPr>
          <w:highlight w:val="none"/>
        </w:rPr>
        <w:fldChar w:fldCharType="separate"/>
      </w:r>
      <w:r>
        <w:rPr>
          <w:highlight w:val="none"/>
        </w:rPr>
        <w:t>124</w:t>
      </w:r>
      <w:r>
        <w:rPr>
          <w:highlight w:val="none"/>
        </w:rPr>
        <w:fldChar w:fldCharType="end"/>
      </w:r>
      <w:r>
        <w:rPr>
          <w:highlight w:val="none"/>
        </w:rPr>
        <w:fldChar w:fldCharType="end"/>
      </w:r>
    </w:p>
    <w:p w14:paraId="1BD484A6">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"_Toc176437398" </w:instrText>
      </w:r>
      <w:r>
        <w:rPr>
          <w:highlight w:val="none"/>
        </w:rPr>
        <w:fldChar w:fldCharType="separate"/>
      </w:r>
      <w:r>
        <w:rPr>
          <w:rStyle w:val="21"/>
          <w:rFonts w:eastAsiaTheme="majorEastAsia"/>
          <w:b/>
          <w:highlight w:val="none"/>
        </w:rPr>
        <w:t>Table:5 V</w:t>
      </w:r>
      <w:r>
        <w:rPr>
          <w:rStyle w:val="21"/>
          <w:rFonts w:eastAsiaTheme="majorEastAsia"/>
          <w:highlight w:val="none"/>
        </w:rPr>
        <w:t>igor Element</w:t>
      </w:r>
      <w:r>
        <w:rPr>
          <w:highlight w:val="none"/>
        </w:rPr>
        <w:tab/>
      </w:r>
      <w:r>
        <w:rPr>
          <w:highlight w:val="none"/>
        </w:rPr>
        <w:fldChar w:fldCharType="begin"/>
      </w:r>
      <w:r>
        <w:rPr>
          <w:highlight w:val="none"/>
        </w:rPr>
        <w:instrText xml:space="preserve"> PAGEREF _Toc176437398 \h </w:instrText>
      </w:r>
      <w:r>
        <w:rPr>
          <w:highlight w:val="none"/>
        </w:rPr>
        <w:fldChar w:fldCharType="separate"/>
      </w:r>
      <w:r>
        <w:rPr>
          <w:highlight w:val="none"/>
        </w:rPr>
        <w:t>126</w:t>
      </w:r>
      <w:r>
        <w:rPr>
          <w:highlight w:val="none"/>
        </w:rPr>
        <w:fldChar w:fldCharType="end"/>
      </w:r>
      <w:r>
        <w:rPr>
          <w:highlight w:val="none"/>
        </w:rPr>
        <w:fldChar w:fldCharType="end"/>
      </w:r>
    </w:p>
    <w:p w14:paraId="42F183BC">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"_Toc176437399" </w:instrText>
      </w:r>
      <w:r>
        <w:rPr>
          <w:highlight w:val="none"/>
        </w:rPr>
        <w:fldChar w:fldCharType="separate"/>
      </w:r>
      <w:r>
        <w:rPr>
          <w:rStyle w:val="21"/>
          <w:rFonts w:eastAsiaTheme="majorEastAsia"/>
          <w:b/>
          <w:highlight w:val="none"/>
        </w:rPr>
        <w:t>Table:6</w:t>
      </w:r>
      <w:r>
        <w:rPr>
          <w:rStyle w:val="21"/>
          <w:rFonts w:eastAsiaTheme="majorEastAsia"/>
          <w:highlight w:val="none"/>
        </w:rPr>
        <w:t xml:space="preserve"> Dedication</w:t>
      </w:r>
      <w:r>
        <w:rPr>
          <w:highlight w:val="none"/>
        </w:rPr>
        <w:tab/>
      </w:r>
      <w:r>
        <w:rPr>
          <w:highlight w:val="none"/>
        </w:rPr>
        <w:fldChar w:fldCharType="begin"/>
      </w:r>
      <w:r>
        <w:rPr>
          <w:highlight w:val="none"/>
        </w:rPr>
        <w:instrText xml:space="preserve"> PAGEREF _Toc176437399 \h </w:instrText>
      </w:r>
      <w:r>
        <w:rPr>
          <w:highlight w:val="none"/>
        </w:rPr>
        <w:fldChar w:fldCharType="separate"/>
      </w:r>
      <w:r>
        <w:rPr>
          <w:highlight w:val="none"/>
        </w:rPr>
        <w:t>127</w:t>
      </w:r>
      <w:r>
        <w:rPr>
          <w:highlight w:val="none"/>
        </w:rPr>
        <w:fldChar w:fldCharType="end"/>
      </w:r>
      <w:r>
        <w:rPr>
          <w:highlight w:val="none"/>
        </w:rPr>
        <w:fldChar w:fldCharType="end"/>
      </w:r>
    </w:p>
    <w:p w14:paraId="46579C50">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"_Toc176437400" </w:instrText>
      </w:r>
      <w:r>
        <w:rPr>
          <w:highlight w:val="none"/>
        </w:rPr>
        <w:fldChar w:fldCharType="separate"/>
      </w:r>
      <w:r>
        <w:rPr>
          <w:rStyle w:val="21"/>
          <w:rFonts w:eastAsiaTheme="majorEastAsia"/>
          <w:b/>
          <w:highlight w:val="none"/>
        </w:rPr>
        <w:t xml:space="preserve">Table:7 </w:t>
      </w:r>
      <w:r>
        <w:rPr>
          <w:rStyle w:val="21"/>
          <w:rFonts w:eastAsiaTheme="majorEastAsia"/>
          <w:highlight w:val="none"/>
        </w:rPr>
        <w:t>Employee Retention</w:t>
      </w:r>
      <w:r>
        <w:rPr>
          <w:highlight w:val="none"/>
        </w:rPr>
        <w:tab/>
      </w:r>
      <w:r>
        <w:rPr>
          <w:highlight w:val="none"/>
        </w:rPr>
        <w:fldChar w:fldCharType="begin"/>
      </w:r>
      <w:r>
        <w:rPr>
          <w:highlight w:val="none"/>
        </w:rPr>
        <w:instrText xml:space="preserve"> PAGEREF _Toc176437400 \h </w:instrText>
      </w:r>
      <w:r>
        <w:rPr>
          <w:highlight w:val="none"/>
        </w:rPr>
        <w:fldChar w:fldCharType="separate"/>
      </w:r>
      <w:r>
        <w:rPr>
          <w:highlight w:val="none"/>
        </w:rPr>
        <w:t>129</w:t>
      </w:r>
      <w:r>
        <w:rPr>
          <w:highlight w:val="none"/>
        </w:rPr>
        <w:fldChar w:fldCharType="end"/>
      </w:r>
      <w:r>
        <w:rPr>
          <w:highlight w:val="none"/>
        </w:rPr>
        <w:fldChar w:fldCharType="end"/>
      </w:r>
    </w:p>
    <w:p w14:paraId="2A147AD0">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"_Toc176437401" </w:instrText>
      </w:r>
      <w:r>
        <w:rPr>
          <w:highlight w:val="none"/>
        </w:rPr>
        <w:fldChar w:fldCharType="separate"/>
      </w:r>
      <w:r>
        <w:rPr>
          <w:rStyle w:val="21"/>
          <w:rFonts w:eastAsiaTheme="majorEastAsia"/>
          <w:b/>
          <w:highlight w:val="none"/>
        </w:rPr>
        <w:t>Table:8</w:t>
      </w:r>
      <w:r>
        <w:rPr>
          <w:rStyle w:val="21"/>
          <w:rFonts w:eastAsiaTheme="majorEastAsia"/>
          <w:highlight w:val="none"/>
        </w:rPr>
        <w:t xml:space="preserve"> Gender</w:t>
      </w:r>
      <w:r>
        <w:rPr>
          <w:highlight w:val="none"/>
        </w:rPr>
        <w:tab/>
      </w:r>
      <w:r>
        <w:rPr>
          <w:highlight w:val="none"/>
        </w:rPr>
        <w:fldChar w:fldCharType="begin"/>
      </w:r>
      <w:r>
        <w:rPr>
          <w:highlight w:val="none"/>
        </w:rPr>
        <w:instrText xml:space="preserve"> PAGEREF _Toc176437401 \h </w:instrText>
      </w:r>
      <w:r>
        <w:rPr>
          <w:highlight w:val="none"/>
        </w:rPr>
        <w:fldChar w:fldCharType="separate"/>
      </w:r>
      <w:r>
        <w:rPr>
          <w:highlight w:val="none"/>
        </w:rPr>
        <w:t>131</w:t>
      </w:r>
      <w:r>
        <w:rPr>
          <w:highlight w:val="none"/>
        </w:rPr>
        <w:fldChar w:fldCharType="end"/>
      </w:r>
      <w:r>
        <w:rPr>
          <w:highlight w:val="none"/>
        </w:rPr>
        <w:fldChar w:fldCharType="end"/>
      </w:r>
    </w:p>
    <w:p w14:paraId="6EB8378E">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"_Toc176437402" </w:instrText>
      </w:r>
      <w:r>
        <w:rPr>
          <w:highlight w:val="none"/>
        </w:rPr>
        <w:fldChar w:fldCharType="separate"/>
      </w:r>
      <w:r>
        <w:rPr>
          <w:rStyle w:val="21"/>
          <w:rFonts w:eastAsiaTheme="majorEastAsia"/>
          <w:b/>
          <w:highlight w:val="none"/>
        </w:rPr>
        <w:t>Table:9</w:t>
      </w:r>
      <w:r>
        <w:rPr>
          <w:rStyle w:val="21"/>
          <w:rFonts w:eastAsiaTheme="majorEastAsia"/>
          <w:highlight w:val="none"/>
        </w:rPr>
        <w:t xml:space="preserve"> Employment position</w:t>
      </w:r>
      <w:r>
        <w:rPr>
          <w:highlight w:val="none"/>
        </w:rPr>
        <w:tab/>
      </w:r>
      <w:r>
        <w:rPr>
          <w:highlight w:val="none"/>
        </w:rPr>
        <w:fldChar w:fldCharType="begin"/>
      </w:r>
      <w:r>
        <w:rPr>
          <w:highlight w:val="none"/>
        </w:rPr>
        <w:instrText xml:space="preserve"> PAGEREF _Toc176437402 \h </w:instrText>
      </w:r>
      <w:r>
        <w:rPr>
          <w:highlight w:val="none"/>
        </w:rPr>
        <w:fldChar w:fldCharType="separate"/>
      </w:r>
      <w:r>
        <w:rPr>
          <w:highlight w:val="none"/>
        </w:rPr>
        <w:t>131</w:t>
      </w:r>
      <w:r>
        <w:rPr>
          <w:highlight w:val="none"/>
        </w:rPr>
        <w:fldChar w:fldCharType="end"/>
      </w:r>
      <w:r>
        <w:rPr>
          <w:highlight w:val="none"/>
        </w:rPr>
        <w:fldChar w:fldCharType="end"/>
      </w:r>
    </w:p>
    <w:p w14:paraId="2C38330E">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"_Toc176437403" </w:instrText>
      </w:r>
      <w:r>
        <w:rPr>
          <w:highlight w:val="none"/>
        </w:rPr>
        <w:fldChar w:fldCharType="separate"/>
      </w:r>
      <w:r>
        <w:rPr>
          <w:rStyle w:val="21"/>
          <w:rFonts w:eastAsiaTheme="majorEastAsia"/>
          <w:b/>
          <w:highlight w:val="none"/>
        </w:rPr>
        <w:t>Table:10</w:t>
      </w:r>
      <w:r>
        <w:rPr>
          <w:rStyle w:val="21"/>
          <w:rFonts w:eastAsiaTheme="majorEastAsia"/>
          <w:highlight w:val="none"/>
        </w:rPr>
        <w:t xml:space="preserve"> Supportive workplace environment</w:t>
      </w:r>
      <w:r>
        <w:rPr>
          <w:highlight w:val="none"/>
        </w:rPr>
        <w:tab/>
      </w:r>
      <w:r>
        <w:rPr>
          <w:highlight w:val="none"/>
        </w:rPr>
        <w:fldChar w:fldCharType="begin"/>
      </w:r>
      <w:r>
        <w:rPr>
          <w:highlight w:val="none"/>
        </w:rPr>
        <w:instrText xml:space="preserve"> PAGEREF _Toc176437403 \h </w:instrText>
      </w:r>
      <w:r>
        <w:rPr>
          <w:highlight w:val="none"/>
        </w:rPr>
        <w:fldChar w:fldCharType="separate"/>
      </w:r>
      <w:r>
        <w:rPr>
          <w:highlight w:val="none"/>
        </w:rPr>
        <w:t>132</w:t>
      </w:r>
      <w:r>
        <w:rPr>
          <w:highlight w:val="none"/>
        </w:rPr>
        <w:fldChar w:fldCharType="end"/>
      </w:r>
      <w:r>
        <w:rPr>
          <w:highlight w:val="none"/>
        </w:rPr>
        <w:fldChar w:fldCharType="end"/>
      </w:r>
    </w:p>
    <w:p w14:paraId="030B6C4B">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"_Toc176437404" </w:instrText>
      </w:r>
      <w:r>
        <w:rPr>
          <w:highlight w:val="none"/>
        </w:rPr>
        <w:fldChar w:fldCharType="separate"/>
      </w:r>
      <w:r>
        <w:rPr>
          <w:rStyle w:val="21"/>
          <w:rFonts w:eastAsiaTheme="majorEastAsia"/>
          <w:b/>
          <w:highlight w:val="none"/>
        </w:rPr>
        <w:t>Table:11</w:t>
      </w:r>
      <w:r>
        <w:rPr>
          <w:rStyle w:val="21"/>
          <w:rFonts w:eastAsiaTheme="majorEastAsia"/>
          <w:highlight w:val="none"/>
        </w:rPr>
        <w:t xml:space="preserve"> Cooperative workplace culture</w:t>
      </w:r>
      <w:r>
        <w:rPr>
          <w:highlight w:val="none"/>
        </w:rPr>
        <w:tab/>
      </w:r>
      <w:r>
        <w:rPr>
          <w:highlight w:val="none"/>
        </w:rPr>
        <w:fldChar w:fldCharType="begin"/>
      </w:r>
      <w:r>
        <w:rPr>
          <w:highlight w:val="none"/>
        </w:rPr>
        <w:instrText xml:space="preserve"> PAGEREF _Toc176437404 \h </w:instrText>
      </w:r>
      <w:r>
        <w:rPr>
          <w:highlight w:val="none"/>
        </w:rPr>
        <w:fldChar w:fldCharType="separate"/>
      </w:r>
      <w:r>
        <w:rPr>
          <w:highlight w:val="none"/>
        </w:rPr>
        <w:t>133</w:t>
      </w:r>
      <w:r>
        <w:rPr>
          <w:highlight w:val="none"/>
        </w:rPr>
        <w:fldChar w:fldCharType="end"/>
      </w:r>
      <w:r>
        <w:rPr>
          <w:highlight w:val="none"/>
        </w:rPr>
        <w:fldChar w:fldCharType="end"/>
      </w:r>
    </w:p>
    <w:p w14:paraId="6846224E">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"_Toc176437405" </w:instrText>
      </w:r>
      <w:r>
        <w:rPr>
          <w:highlight w:val="none"/>
        </w:rPr>
        <w:fldChar w:fldCharType="separate"/>
      </w:r>
      <w:r>
        <w:rPr>
          <w:rStyle w:val="21"/>
          <w:rFonts w:eastAsiaTheme="majorEastAsia"/>
          <w:b/>
          <w:highlight w:val="none"/>
        </w:rPr>
        <w:t>Table:12</w:t>
      </w:r>
      <w:r>
        <w:rPr>
          <w:rStyle w:val="21"/>
          <w:rFonts w:eastAsiaTheme="majorEastAsia"/>
          <w:highlight w:val="none"/>
        </w:rPr>
        <w:t xml:space="preserve"> Supportive working environment</w:t>
      </w:r>
      <w:r>
        <w:rPr>
          <w:highlight w:val="none"/>
        </w:rPr>
        <w:tab/>
      </w:r>
      <w:r>
        <w:rPr>
          <w:highlight w:val="none"/>
        </w:rPr>
        <w:fldChar w:fldCharType="begin"/>
      </w:r>
      <w:r>
        <w:rPr>
          <w:highlight w:val="none"/>
        </w:rPr>
        <w:instrText xml:space="preserve"> PAGEREF _Toc176437405 \h </w:instrText>
      </w:r>
      <w:r>
        <w:rPr>
          <w:highlight w:val="none"/>
        </w:rPr>
        <w:fldChar w:fldCharType="separate"/>
      </w:r>
      <w:r>
        <w:rPr>
          <w:highlight w:val="none"/>
        </w:rPr>
        <w:t>134</w:t>
      </w:r>
      <w:r>
        <w:rPr>
          <w:highlight w:val="none"/>
        </w:rPr>
        <w:fldChar w:fldCharType="end"/>
      </w:r>
      <w:r>
        <w:rPr>
          <w:highlight w:val="none"/>
        </w:rPr>
        <w:fldChar w:fldCharType="end"/>
      </w:r>
    </w:p>
    <w:p w14:paraId="659EF8DB">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"_Toc176437406" </w:instrText>
      </w:r>
      <w:r>
        <w:rPr>
          <w:highlight w:val="none"/>
        </w:rPr>
        <w:fldChar w:fldCharType="separate"/>
      </w:r>
      <w:r>
        <w:rPr>
          <w:rStyle w:val="21"/>
          <w:rFonts w:eastAsiaTheme="majorEastAsia"/>
          <w:b/>
          <w:highlight w:val="none"/>
        </w:rPr>
        <w:t>Table:13</w:t>
      </w:r>
      <w:r>
        <w:rPr>
          <w:rStyle w:val="21"/>
          <w:rFonts w:eastAsiaTheme="majorEastAsia"/>
          <w:highlight w:val="none"/>
        </w:rPr>
        <w:t xml:space="preserve"> Supportive leadership dimensions</w:t>
      </w:r>
      <w:r>
        <w:rPr>
          <w:highlight w:val="none"/>
        </w:rPr>
        <w:tab/>
      </w:r>
      <w:r>
        <w:rPr>
          <w:highlight w:val="none"/>
        </w:rPr>
        <w:fldChar w:fldCharType="begin"/>
      </w:r>
      <w:r>
        <w:rPr>
          <w:highlight w:val="none"/>
        </w:rPr>
        <w:instrText xml:space="preserve"> PAGEREF _Toc176437406 \h </w:instrText>
      </w:r>
      <w:r>
        <w:rPr>
          <w:highlight w:val="none"/>
        </w:rPr>
        <w:fldChar w:fldCharType="separate"/>
      </w:r>
      <w:r>
        <w:rPr>
          <w:highlight w:val="none"/>
        </w:rPr>
        <w:t>134</w:t>
      </w:r>
      <w:r>
        <w:rPr>
          <w:highlight w:val="none"/>
        </w:rPr>
        <w:fldChar w:fldCharType="end"/>
      </w:r>
      <w:r>
        <w:rPr>
          <w:highlight w:val="none"/>
        </w:rPr>
        <w:fldChar w:fldCharType="end"/>
      </w:r>
    </w:p>
    <w:p w14:paraId="1EBDD755">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"_Toc176437407" </w:instrText>
      </w:r>
      <w:r>
        <w:rPr>
          <w:highlight w:val="none"/>
        </w:rPr>
        <w:fldChar w:fldCharType="separate"/>
      </w:r>
      <w:r>
        <w:rPr>
          <w:rStyle w:val="21"/>
          <w:rFonts w:eastAsiaTheme="majorEastAsia"/>
          <w:b/>
          <w:highlight w:val="none"/>
        </w:rPr>
        <w:t>Table:14</w:t>
      </w:r>
      <w:r>
        <w:rPr>
          <w:rStyle w:val="21"/>
          <w:rFonts w:eastAsiaTheme="majorEastAsia"/>
          <w:highlight w:val="none"/>
        </w:rPr>
        <w:t xml:space="preserve"> Participative leadership approach</w:t>
      </w:r>
      <w:r>
        <w:rPr>
          <w:highlight w:val="none"/>
        </w:rPr>
        <w:tab/>
      </w:r>
      <w:r>
        <w:rPr>
          <w:highlight w:val="none"/>
        </w:rPr>
        <w:fldChar w:fldCharType="begin"/>
      </w:r>
      <w:r>
        <w:rPr>
          <w:highlight w:val="none"/>
        </w:rPr>
        <w:instrText xml:space="preserve"> PAGEREF _Toc176437407 \h </w:instrText>
      </w:r>
      <w:r>
        <w:rPr>
          <w:highlight w:val="none"/>
        </w:rPr>
        <w:fldChar w:fldCharType="separate"/>
      </w:r>
      <w:r>
        <w:rPr>
          <w:highlight w:val="none"/>
        </w:rPr>
        <w:t>135</w:t>
      </w:r>
      <w:r>
        <w:rPr>
          <w:highlight w:val="none"/>
        </w:rPr>
        <w:fldChar w:fldCharType="end"/>
      </w:r>
      <w:r>
        <w:rPr>
          <w:highlight w:val="none"/>
        </w:rPr>
        <w:fldChar w:fldCharType="end"/>
      </w:r>
    </w:p>
    <w:p w14:paraId="73FA8F53">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"_Toc176437408" </w:instrText>
      </w:r>
      <w:r>
        <w:rPr>
          <w:highlight w:val="none"/>
        </w:rPr>
        <w:fldChar w:fldCharType="separate"/>
      </w:r>
      <w:r>
        <w:rPr>
          <w:rStyle w:val="21"/>
          <w:rFonts w:eastAsiaTheme="majorEastAsia"/>
          <w:b/>
          <w:highlight w:val="none"/>
        </w:rPr>
        <w:t>Table:15</w:t>
      </w:r>
      <w:r>
        <w:rPr>
          <w:rStyle w:val="21"/>
          <w:rFonts w:eastAsiaTheme="majorEastAsia"/>
          <w:highlight w:val="none"/>
        </w:rPr>
        <w:t xml:space="preserve"> Constructive feedback</w:t>
      </w:r>
      <w:r>
        <w:rPr>
          <w:highlight w:val="none"/>
        </w:rPr>
        <w:tab/>
      </w:r>
      <w:r>
        <w:rPr>
          <w:highlight w:val="none"/>
        </w:rPr>
        <w:fldChar w:fldCharType="begin"/>
      </w:r>
      <w:r>
        <w:rPr>
          <w:highlight w:val="none"/>
        </w:rPr>
        <w:instrText xml:space="preserve"> PAGEREF _Toc176437408 \h </w:instrText>
      </w:r>
      <w:r>
        <w:rPr>
          <w:highlight w:val="none"/>
        </w:rPr>
        <w:fldChar w:fldCharType="separate"/>
      </w:r>
      <w:r>
        <w:rPr>
          <w:highlight w:val="none"/>
        </w:rPr>
        <w:t>136</w:t>
      </w:r>
      <w:r>
        <w:rPr>
          <w:highlight w:val="none"/>
        </w:rPr>
        <w:fldChar w:fldCharType="end"/>
      </w:r>
      <w:r>
        <w:rPr>
          <w:highlight w:val="none"/>
        </w:rPr>
        <w:fldChar w:fldCharType="end"/>
      </w:r>
    </w:p>
    <w:p w14:paraId="6E594CE0">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"_Toc176437409" </w:instrText>
      </w:r>
      <w:r>
        <w:rPr>
          <w:highlight w:val="none"/>
        </w:rPr>
        <w:fldChar w:fldCharType="separate"/>
      </w:r>
      <w:r>
        <w:rPr>
          <w:rStyle w:val="21"/>
          <w:rFonts w:eastAsiaTheme="majorEastAsia"/>
          <w:b/>
          <w:highlight w:val="none"/>
        </w:rPr>
        <w:t>Table:16</w:t>
      </w:r>
      <w:r>
        <w:rPr>
          <w:rStyle w:val="21"/>
          <w:rFonts w:eastAsiaTheme="majorEastAsia"/>
          <w:highlight w:val="none"/>
        </w:rPr>
        <w:t xml:space="preserve"> Two-way communication</w:t>
      </w:r>
      <w:r>
        <w:rPr>
          <w:highlight w:val="none"/>
        </w:rPr>
        <w:tab/>
      </w:r>
      <w:r>
        <w:rPr>
          <w:highlight w:val="none"/>
        </w:rPr>
        <w:fldChar w:fldCharType="begin"/>
      </w:r>
      <w:r>
        <w:rPr>
          <w:highlight w:val="none"/>
        </w:rPr>
        <w:instrText xml:space="preserve"> PAGEREF _Toc176437409 \h </w:instrText>
      </w:r>
      <w:r>
        <w:rPr>
          <w:highlight w:val="none"/>
        </w:rPr>
        <w:fldChar w:fldCharType="separate"/>
      </w:r>
      <w:r>
        <w:rPr>
          <w:highlight w:val="none"/>
        </w:rPr>
        <w:t>137</w:t>
      </w:r>
      <w:r>
        <w:rPr>
          <w:highlight w:val="none"/>
        </w:rPr>
        <w:fldChar w:fldCharType="end"/>
      </w:r>
      <w:r>
        <w:rPr>
          <w:highlight w:val="none"/>
        </w:rPr>
        <w:fldChar w:fldCharType="end"/>
      </w:r>
    </w:p>
    <w:p w14:paraId="72E7129A">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"_Toc176437410" </w:instrText>
      </w:r>
      <w:r>
        <w:rPr>
          <w:highlight w:val="none"/>
        </w:rPr>
        <w:fldChar w:fldCharType="separate"/>
      </w:r>
      <w:r>
        <w:rPr>
          <w:rStyle w:val="21"/>
          <w:rFonts w:eastAsiaTheme="majorEastAsia"/>
          <w:b/>
          <w:highlight w:val="none"/>
        </w:rPr>
        <w:t>Table:17</w:t>
      </w:r>
      <w:r>
        <w:rPr>
          <w:rStyle w:val="21"/>
          <w:rFonts w:eastAsiaTheme="majorEastAsia"/>
          <w:highlight w:val="none"/>
        </w:rPr>
        <w:t xml:space="preserve"> Team phased setting</w:t>
      </w:r>
      <w:r>
        <w:rPr>
          <w:highlight w:val="none"/>
        </w:rPr>
        <w:tab/>
      </w:r>
      <w:r>
        <w:rPr>
          <w:highlight w:val="none"/>
        </w:rPr>
        <w:fldChar w:fldCharType="begin"/>
      </w:r>
      <w:r>
        <w:rPr>
          <w:highlight w:val="none"/>
        </w:rPr>
        <w:instrText xml:space="preserve"> PAGEREF _Toc176437410 \h </w:instrText>
      </w:r>
      <w:r>
        <w:rPr>
          <w:highlight w:val="none"/>
        </w:rPr>
        <w:fldChar w:fldCharType="separate"/>
      </w:r>
      <w:r>
        <w:rPr>
          <w:highlight w:val="none"/>
        </w:rPr>
        <w:t>137</w:t>
      </w:r>
      <w:r>
        <w:rPr>
          <w:highlight w:val="none"/>
        </w:rPr>
        <w:fldChar w:fldCharType="end"/>
      </w:r>
      <w:r>
        <w:rPr>
          <w:highlight w:val="none"/>
        </w:rPr>
        <w:fldChar w:fldCharType="end"/>
      </w:r>
    </w:p>
    <w:p w14:paraId="25C18712">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"_Toc176437411" </w:instrText>
      </w:r>
      <w:r>
        <w:rPr>
          <w:highlight w:val="none"/>
        </w:rPr>
        <w:fldChar w:fldCharType="separate"/>
      </w:r>
      <w:r>
        <w:rPr>
          <w:rStyle w:val="21"/>
          <w:rFonts w:eastAsiaTheme="majorEastAsia"/>
          <w:b/>
          <w:highlight w:val="none"/>
        </w:rPr>
        <w:t>Table:18</w:t>
      </w:r>
      <w:r>
        <w:rPr>
          <w:rStyle w:val="21"/>
          <w:rFonts w:eastAsiaTheme="majorEastAsia"/>
          <w:highlight w:val="none"/>
        </w:rPr>
        <w:t xml:space="preserve"> Cultural diversity</w:t>
      </w:r>
      <w:r>
        <w:rPr>
          <w:highlight w:val="none"/>
        </w:rPr>
        <w:tab/>
      </w:r>
      <w:r>
        <w:rPr>
          <w:highlight w:val="none"/>
        </w:rPr>
        <w:fldChar w:fldCharType="begin"/>
      </w:r>
      <w:r>
        <w:rPr>
          <w:highlight w:val="none"/>
        </w:rPr>
        <w:instrText xml:space="preserve"> PAGEREF _Toc176437411 \h </w:instrText>
      </w:r>
      <w:r>
        <w:rPr>
          <w:highlight w:val="none"/>
        </w:rPr>
        <w:fldChar w:fldCharType="separate"/>
      </w:r>
      <w:r>
        <w:rPr>
          <w:highlight w:val="none"/>
        </w:rPr>
        <w:t>138</w:t>
      </w:r>
      <w:r>
        <w:rPr>
          <w:highlight w:val="none"/>
        </w:rPr>
        <w:fldChar w:fldCharType="end"/>
      </w:r>
      <w:r>
        <w:rPr>
          <w:highlight w:val="none"/>
        </w:rPr>
        <w:fldChar w:fldCharType="end"/>
      </w:r>
    </w:p>
    <w:p w14:paraId="0C679163">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"_Toc176437412" </w:instrText>
      </w:r>
      <w:r>
        <w:rPr>
          <w:highlight w:val="none"/>
        </w:rPr>
        <w:fldChar w:fldCharType="separate"/>
      </w:r>
      <w:r>
        <w:rPr>
          <w:rStyle w:val="21"/>
          <w:rFonts w:eastAsiaTheme="majorEastAsia"/>
          <w:b/>
          <w:highlight w:val="none"/>
        </w:rPr>
        <w:t>Table:19</w:t>
      </w:r>
      <w:r>
        <w:rPr>
          <w:rStyle w:val="21"/>
          <w:rFonts w:eastAsiaTheme="majorEastAsia"/>
          <w:highlight w:val="none"/>
        </w:rPr>
        <w:t xml:space="preserve"> Effectiveness of training</w:t>
      </w:r>
      <w:r>
        <w:rPr>
          <w:highlight w:val="none"/>
        </w:rPr>
        <w:tab/>
      </w:r>
      <w:r>
        <w:rPr>
          <w:highlight w:val="none"/>
        </w:rPr>
        <w:fldChar w:fldCharType="begin"/>
      </w:r>
      <w:r>
        <w:rPr>
          <w:highlight w:val="none"/>
        </w:rPr>
        <w:instrText xml:space="preserve"> PAGEREF _Toc176437412 \h </w:instrText>
      </w:r>
      <w:r>
        <w:rPr>
          <w:highlight w:val="none"/>
        </w:rPr>
        <w:fldChar w:fldCharType="separate"/>
      </w:r>
      <w:r>
        <w:rPr>
          <w:highlight w:val="none"/>
        </w:rPr>
        <w:t>139</w:t>
      </w:r>
      <w:r>
        <w:rPr>
          <w:highlight w:val="none"/>
        </w:rPr>
        <w:fldChar w:fldCharType="end"/>
      </w:r>
      <w:r>
        <w:rPr>
          <w:highlight w:val="none"/>
        </w:rPr>
        <w:fldChar w:fldCharType="end"/>
      </w:r>
    </w:p>
    <w:p w14:paraId="7C414041">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"_Toc176437413" </w:instrText>
      </w:r>
      <w:r>
        <w:rPr>
          <w:highlight w:val="none"/>
        </w:rPr>
        <w:fldChar w:fldCharType="separate"/>
      </w:r>
      <w:r>
        <w:rPr>
          <w:rStyle w:val="21"/>
          <w:rFonts w:eastAsiaTheme="majorEastAsia"/>
          <w:b/>
          <w:highlight w:val="none"/>
        </w:rPr>
        <w:t>Table:20</w:t>
      </w:r>
      <w:r>
        <w:rPr>
          <w:rStyle w:val="21"/>
          <w:rFonts w:eastAsiaTheme="majorEastAsia"/>
          <w:highlight w:val="none"/>
        </w:rPr>
        <w:t xml:space="preserve"> Cooperative learning environment</w:t>
      </w:r>
      <w:r>
        <w:rPr>
          <w:highlight w:val="none"/>
        </w:rPr>
        <w:tab/>
      </w:r>
      <w:r>
        <w:rPr>
          <w:highlight w:val="none"/>
        </w:rPr>
        <w:fldChar w:fldCharType="begin"/>
      </w:r>
      <w:r>
        <w:rPr>
          <w:highlight w:val="none"/>
        </w:rPr>
        <w:instrText xml:space="preserve"> PAGEREF _Toc176437413 \h </w:instrText>
      </w:r>
      <w:r>
        <w:rPr>
          <w:highlight w:val="none"/>
        </w:rPr>
        <w:fldChar w:fldCharType="separate"/>
      </w:r>
      <w:r>
        <w:rPr>
          <w:highlight w:val="none"/>
        </w:rPr>
        <w:t>139</w:t>
      </w:r>
      <w:r>
        <w:rPr>
          <w:highlight w:val="none"/>
        </w:rPr>
        <w:fldChar w:fldCharType="end"/>
      </w:r>
      <w:r>
        <w:rPr>
          <w:highlight w:val="none"/>
        </w:rPr>
        <w:fldChar w:fldCharType="end"/>
      </w:r>
    </w:p>
    <w:p w14:paraId="6E4AEDC7">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"_Toc176437414" </w:instrText>
      </w:r>
      <w:r>
        <w:rPr>
          <w:highlight w:val="none"/>
        </w:rPr>
        <w:fldChar w:fldCharType="separate"/>
      </w:r>
      <w:r>
        <w:rPr>
          <w:rStyle w:val="21"/>
          <w:rFonts w:eastAsiaTheme="majorEastAsia"/>
          <w:b/>
          <w:highlight w:val="none"/>
        </w:rPr>
        <w:t>Table:21</w:t>
      </w:r>
      <w:r>
        <w:rPr>
          <w:rStyle w:val="21"/>
          <w:rFonts w:eastAsiaTheme="majorEastAsia"/>
          <w:highlight w:val="none"/>
        </w:rPr>
        <w:t xml:space="preserve"> Employee involvement</w:t>
      </w:r>
      <w:r>
        <w:rPr>
          <w:highlight w:val="none"/>
        </w:rPr>
        <w:tab/>
      </w:r>
      <w:r>
        <w:rPr>
          <w:highlight w:val="none"/>
        </w:rPr>
        <w:fldChar w:fldCharType="begin"/>
      </w:r>
      <w:r>
        <w:rPr>
          <w:highlight w:val="none"/>
        </w:rPr>
        <w:instrText xml:space="preserve"> PAGEREF _Toc176437414 \h </w:instrText>
      </w:r>
      <w:r>
        <w:rPr>
          <w:highlight w:val="none"/>
        </w:rPr>
        <w:fldChar w:fldCharType="separate"/>
      </w:r>
      <w:r>
        <w:rPr>
          <w:highlight w:val="none"/>
        </w:rPr>
        <w:t>140</w:t>
      </w:r>
      <w:r>
        <w:rPr>
          <w:highlight w:val="none"/>
        </w:rPr>
        <w:fldChar w:fldCharType="end"/>
      </w:r>
      <w:r>
        <w:rPr>
          <w:highlight w:val="none"/>
        </w:rPr>
        <w:fldChar w:fldCharType="end"/>
      </w:r>
    </w:p>
    <w:p w14:paraId="4B90E859">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"_Toc176437415" </w:instrText>
      </w:r>
      <w:r>
        <w:rPr>
          <w:highlight w:val="none"/>
        </w:rPr>
        <w:fldChar w:fldCharType="separate"/>
      </w:r>
      <w:r>
        <w:rPr>
          <w:rStyle w:val="21"/>
          <w:rFonts w:eastAsiaTheme="majorEastAsia"/>
          <w:b/>
          <w:highlight w:val="none"/>
        </w:rPr>
        <w:t>Table:22</w:t>
      </w:r>
      <w:r>
        <w:rPr>
          <w:rStyle w:val="21"/>
          <w:rFonts w:eastAsiaTheme="majorEastAsia"/>
          <w:highlight w:val="none"/>
        </w:rPr>
        <w:t xml:space="preserve"> Descriptive statistics</w:t>
      </w:r>
      <w:r>
        <w:rPr>
          <w:highlight w:val="none"/>
        </w:rPr>
        <w:tab/>
      </w:r>
      <w:r>
        <w:rPr>
          <w:highlight w:val="none"/>
        </w:rPr>
        <w:fldChar w:fldCharType="begin"/>
      </w:r>
      <w:r>
        <w:rPr>
          <w:highlight w:val="none"/>
        </w:rPr>
        <w:instrText xml:space="preserve"> PAGEREF _Toc176437415 \h </w:instrText>
      </w:r>
      <w:r>
        <w:rPr>
          <w:highlight w:val="none"/>
        </w:rPr>
        <w:fldChar w:fldCharType="separate"/>
      </w:r>
      <w:r>
        <w:rPr>
          <w:highlight w:val="none"/>
        </w:rPr>
        <w:t>141</w:t>
      </w:r>
      <w:r>
        <w:rPr>
          <w:highlight w:val="none"/>
        </w:rPr>
        <w:fldChar w:fldCharType="end"/>
      </w:r>
      <w:r>
        <w:rPr>
          <w:highlight w:val="none"/>
        </w:rPr>
        <w:fldChar w:fldCharType="end"/>
      </w:r>
    </w:p>
    <w:p w14:paraId="112E7E51">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"_Toc176437416" </w:instrText>
      </w:r>
      <w:r>
        <w:rPr>
          <w:highlight w:val="none"/>
        </w:rPr>
        <w:fldChar w:fldCharType="separate"/>
      </w:r>
      <w:r>
        <w:rPr>
          <w:rStyle w:val="21"/>
          <w:rFonts w:eastAsiaTheme="majorEastAsia"/>
          <w:b/>
          <w:highlight w:val="none"/>
        </w:rPr>
        <w:t>Table:23</w:t>
      </w:r>
      <w:r>
        <w:rPr>
          <w:rStyle w:val="21"/>
          <w:rFonts w:eastAsiaTheme="majorEastAsia"/>
          <w:highlight w:val="none"/>
        </w:rPr>
        <w:t xml:space="preserve"> Correlation Test</w:t>
      </w:r>
      <w:r>
        <w:rPr>
          <w:highlight w:val="none"/>
        </w:rPr>
        <w:tab/>
      </w:r>
      <w:r>
        <w:rPr>
          <w:highlight w:val="none"/>
        </w:rPr>
        <w:fldChar w:fldCharType="begin"/>
      </w:r>
      <w:r>
        <w:rPr>
          <w:highlight w:val="none"/>
        </w:rPr>
        <w:instrText xml:space="preserve"> PAGEREF _Toc176437416 \h </w:instrText>
      </w:r>
      <w:r>
        <w:rPr>
          <w:highlight w:val="none"/>
        </w:rPr>
        <w:fldChar w:fldCharType="separate"/>
      </w:r>
      <w:r>
        <w:rPr>
          <w:highlight w:val="none"/>
        </w:rPr>
        <w:t>142</w:t>
      </w:r>
      <w:r>
        <w:rPr>
          <w:highlight w:val="none"/>
        </w:rPr>
        <w:fldChar w:fldCharType="end"/>
      </w:r>
      <w:r>
        <w:rPr>
          <w:highlight w:val="none"/>
        </w:rPr>
        <w:fldChar w:fldCharType="end"/>
      </w:r>
    </w:p>
    <w:p w14:paraId="3FB0B70D">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"_Toc176437417" </w:instrText>
      </w:r>
      <w:r>
        <w:rPr>
          <w:highlight w:val="none"/>
        </w:rPr>
        <w:fldChar w:fldCharType="separate"/>
      </w:r>
      <w:r>
        <w:rPr>
          <w:rStyle w:val="21"/>
          <w:rFonts w:eastAsiaTheme="majorEastAsia"/>
          <w:b/>
          <w:highlight w:val="none"/>
        </w:rPr>
        <w:t>Table:24</w:t>
      </w:r>
      <w:r>
        <w:rPr>
          <w:rStyle w:val="21"/>
          <w:rFonts w:eastAsiaTheme="majorEastAsia"/>
          <w:highlight w:val="none"/>
        </w:rPr>
        <w:t xml:space="preserve"> Model Summary</w:t>
      </w:r>
      <w:r>
        <w:rPr>
          <w:highlight w:val="none"/>
        </w:rPr>
        <w:tab/>
      </w:r>
      <w:r>
        <w:rPr>
          <w:highlight w:val="none"/>
        </w:rPr>
        <w:fldChar w:fldCharType="begin"/>
      </w:r>
      <w:r>
        <w:rPr>
          <w:highlight w:val="none"/>
        </w:rPr>
        <w:instrText xml:space="preserve"> PAGEREF _Toc176437417 \h </w:instrText>
      </w:r>
      <w:r>
        <w:rPr>
          <w:highlight w:val="none"/>
        </w:rPr>
        <w:fldChar w:fldCharType="separate"/>
      </w:r>
      <w:r>
        <w:rPr>
          <w:highlight w:val="none"/>
        </w:rPr>
        <w:t>144</w:t>
      </w:r>
      <w:r>
        <w:rPr>
          <w:highlight w:val="none"/>
        </w:rPr>
        <w:fldChar w:fldCharType="end"/>
      </w:r>
      <w:r>
        <w:rPr>
          <w:highlight w:val="none"/>
        </w:rPr>
        <w:fldChar w:fldCharType="end"/>
      </w:r>
    </w:p>
    <w:p w14:paraId="796B4E74">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"_Toc176437418" </w:instrText>
      </w:r>
      <w:r>
        <w:rPr>
          <w:highlight w:val="none"/>
        </w:rPr>
        <w:fldChar w:fldCharType="separate"/>
      </w:r>
      <w:r>
        <w:rPr>
          <w:rStyle w:val="21"/>
          <w:rFonts w:eastAsiaTheme="majorEastAsia"/>
          <w:b/>
          <w:highlight w:val="none"/>
        </w:rPr>
        <w:t>Table:25</w:t>
      </w:r>
      <w:r>
        <w:rPr>
          <w:rStyle w:val="21"/>
          <w:rFonts w:eastAsiaTheme="majorEastAsia"/>
          <w:highlight w:val="none"/>
        </w:rPr>
        <w:t xml:space="preserve"> ANOVA Test</w:t>
      </w:r>
      <w:r>
        <w:rPr>
          <w:highlight w:val="none"/>
        </w:rPr>
        <w:tab/>
      </w:r>
      <w:r>
        <w:rPr>
          <w:highlight w:val="none"/>
        </w:rPr>
        <w:fldChar w:fldCharType="begin"/>
      </w:r>
      <w:r>
        <w:rPr>
          <w:highlight w:val="none"/>
        </w:rPr>
        <w:instrText xml:space="preserve"> PAGEREF _Toc176437418 \h </w:instrText>
      </w:r>
      <w:r>
        <w:rPr>
          <w:highlight w:val="none"/>
        </w:rPr>
        <w:fldChar w:fldCharType="separate"/>
      </w:r>
      <w:r>
        <w:rPr>
          <w:highlight w:val="none"/>
        </w:rPr>
        <w:t>144</w:t>
      </w:r>
      <w:r>
        <w:rPr>
          <w:highlight w:val="none"/>
        </w:rPr>
        <w:fldChar w:fldCharType="end"/>
      </w:r>
      <w:r>
        <w:rPr>
          <w:highlight w:val="none"/>
        </w:rPr>
        <w:fldChar w:fldCharType="end"/>
      </w:r>
    </w:p>
    <w:p w14:paraId="24ADA517">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"_Toc176437419" </w:instrText>
      </w:r>
      <w:r>
        <w:rPr>
          <w:highlight w:val="none"/>
        </w:rPr>
        <w:fldChar w:fldCharType="separate"/>
      </w:r>
      <w:r>
        <w:rPr>
          <w:rStyle w:val="21"/>
          <w:rFonts w:eastAsiaTheme="majorEastAsia"/>
          <w:b/>
          <w:highlight w:val="none"/>
        </w:rPr>
        <w:t>Table:26</w:t>
      </w:r>
      <w:r>
        <w:rPr>
          <w:rStyle w:val="21"/>
          <w:rFonts w:eastAsiaTheme="majorEastAsia"/>
          <w:highlight w:val="none"/>
        </w:rPr>
        <w:t xml:space="preserve"> Coefficients Test</w:t>
      </w:r>
      <w:r>
        <w:rPr>
          <w:highlight w:val="none"/>
        </w:rPr>
        <w:tab/>
      </w:r>
      <w:r>
        <w:rPr>
          <w:highlight w:val="none"/>
        </w:rPr>
        <w:fldChar w:fldCharType="begin"/>
      </w:r>
      <w:r>
        <w:rPr>
          <w:highlight w:val="none"/>
        </w:rPr>
        <w:instrText xml:space="preserve"> PAGEREF _Toc176437419 \h </w:instrText>
      </w:r>
      <w:r>
        <w:rPr>
          <w:highlight w:val="none"/>
        </w:rPr>
        <w:fldChar w:fldCharType="separate"/>
      </w:r>
      <w:r>
        <w:rPr>
          <w:highlight w:val="none"/>
        </w:rPr>
        <w:t>145</w:t>
      </w:r>
      <w:r>
        <w:rPr>
          <w:highlight w:val="none"/>
        </w:rPr>
        <w:fldChar w:fldCharType="end"/>
      </w:r>
      <w:r>
        <w:rPr>
          <w:highlight w:val="none"/>
        </w:rPr>
        <w:fldChar w:fldCharType="end"/>
      </w:r>
    </w:p>
    <w:p w14:paraId="34A31B07">
      <w:pPr>
        <w:pStyle w:val="24"/>
        <w:tabs>
          <w:tab w:val="right" w:leader="dot" w:pos="9016"/>
        </w:tabs>
        <w:spacing w:line="360" w:lineRule="auto"/>
        <w:rPr>
          <w:rFonts w:eastAsiaTheme="minorEastAsia"/>
          <w:highlight w:val="none"/>
          <w:lang w:val="en-US"/>
        </w:rPr>
      </w:pPr>
      <w:r>
        <w:rPr>
          <w:highlight w:val="none"/>
        </w:rPr>
        <w:fldChar w:fldCharType="begin"/>
      </w:r>
      <w:r>
        <w:rPr>
          <w:highlight w:val="none"/>
        </w:rPr>
        <w:instrText xml:space="preserve"> HYPERLINK \l "_Toc176437420" </w:instrText>
      </w:r>
      <w:r>
        <w:rPr>
          <w:highlight w:val="none"/>
        </w:rPr>
        <w:fldChar w:fldCharType="separate"/>
      </w:r>
      <w:r>
        <w:rPr>
          <w:rStyle w:val="21"/>
          <w:rFonts w:eastAsiaTheme="majorEastAsia"/>
          <w:b/>
          <w:highlight w:val="none"/>
        </w:rPr>
        <w:t xml:space="preserve">Table:27 </w:t>
      </w:r>
      <w:r>
        <w:rPr>
          <w:rStyle w:val="21"/>
          <w:rFonts w:eastAsiaTheme="majorEastAsia"/>
          <w:highlight w:val="none"/>
        </w:rPr>
        <w:t>Hypothesis Testing Region</w:t>
      </w:r>
      <w:r>
        <w:rPr>
          <w:highlight w:val="none"/>
        </w:rPr>
        <w:tab/>
      </w:r>
      <w:r>
        <w:rPr>
          <w:highlight w:val="none"/>
        </w:rPr>
        <w:fldChar w:fldCharType="begin"/>
      </w:r>
      <w:r>
        <w:rPr>
          <w:highlight w:val="none"/>
        </w:rPr>
        <w:instrText xml:space="preserve"> PAGEREF _Toc176437420 \h </w:instrText>
      </w:r>
      <w:r>
        <w:rPr>
          <w:highlight w:val="none"/>
        </w:rPr>
        <w:fldChar w:fldCharType="separate"/>
      </w:r>
      <w:r>
        <w:rPr>
          <w:highlight w:val="none"/>
        </w:rPr>
        <w:t>169</w:t>
      </w:r>
      <w:r>
        <w:rPr>
          <w:highlight w:val="none"/>
        </w:rPr>
        <w:fldChar w:fldCharType="end"/>
      </w:r>
      <w:r>
        <w:rPr>
          <w:highlight w:val="none"/>
        </w:rPr>
        <w:fldChar w:fldCharType="end"/>
      </w:r>
    </w:p>
    <w:p w14:paraId="2AE32A02">
      <w:pPr>
        <w:pStyle w:val="2"/>
        <w:numPr>
          <w:ilvl w:val="0"/>
          <w:numId w:val="0"/>
        </w:numPr>
        <w:ind w:left="432" w:hanging="432"/>
        <w:jc w:val="both"/>
        <w:rPr>
          <w:rFonts w:cs="Times New Roman"/>
          <w:b w:val="0"/>
          <w:bCs/>
          <w:szCs w:val="24"/>
          <w:highlight w:val="none"/>
        </w:rPr>
      </w:pPr>
      <w:r>
        <w:rPr>
          <w:rFonts w:eastAsia="Times New Roman" w:cs="Times New Roman"/>
          <w:bCs/>
          <w:szCs w:val="24"/>
          <w:highlight w:val="none"/>
        </w:rPr>
        <w:fldChar w:fldCharType="end"/>
      </w:r>
    </w:p>
    <w:p w14:paraId="177E9BCB">
      <w:pPr>
        <w:rPr>
          <w:rFonts w:cs="Times New Roman"/>
          <w:szCs w:val="24"/>
          <w:highlight w:val="none"/>
          <w:lang w:val="en-GB"/>
        </w:rPr>
      </w:pPr>
    </w:p>
    <w:p w14:paraId="74830096">
      <w:pPr>
        <w:rPr>
          <w:rFonts w:cs="Times New Roman"/>
          <w:szCs w:val="24"/>
          <w:highlight w:val="none"/>
          <w:lang w:val="en-GB"/>
        </w:rPr>
      </w:pPr>
    </w:p>
    <w:p w14:paraId="6AE568B9">
      <w:pPr>
        <w:rPr>
          <w:rFonts w:cs="Times New Roman" w:eastAsiaTheme="majorEastAsia"/>
          <w:bCs/>
          <w:szCs w:val="24"/>
          <w:highlight w:val="none"/>
          <w:lang w:val="en-GB"/>
        </w:rPr>
      </w:pPr>
    </w:p>
    <w:p w14:paraId="284DA879">
      <w:pPr>
        <w:rPr>
          <w:rFonts w:cs="Times New Roman" w:eastAsiaTheme="majorEastAsia"/>
          <w:bCs/>
          <w:szCs w:val="24"/>
          <w:highlight w:val="none"/>
          <w:lang w:val="en-GB"/>
        </w:rPr>
        <w:sectPr>
          <w:footerReference r:id="rId15" w:type="first"/>
          <w:footerReference r:id="rId14" w:type="default"/>
          <w:pgSz w:w="11906" w:h="16838"/>
          <w:pgMar w:top="1440" w:right="1440" w:bottom="1440" w:left="1440" w:header="720" w:footer="720" w:gutter="0"/>
          <w:cols w:space="720" w:num="1"/>
          <w:titlePg/>
          <w:docGrid w:linePitch="360" w:charSpace="0"/>
        </w:sectPr>
      </w:pPr>
    </w:p>
    <w:bookmarkEnd w:id="12"/>
    <w:bookmarkEnd w:id="13"/>
    <w:bookmarkEnd w:id="14"/>
    <w:bookmarkEnd w:id="15"/>
    <w:p w14:paraId="4201D931">
      <w:pPr>
        <w:pStyle w:val="22"/>
        <w:spacing w:before="0" w:beforeAutospacing="0" w:after="0" w:afterAutospacing="0" w:line="360" w:lineRule="auto"/>
        <w:jc w:val="both"/>
        <w:rPr>
          <w:highlight w:val="none"/>
        </w:rPr>
      </w:pPr>
    </w:p>
    <w:p w14:paraId="413F77F8">
      <w:pPr>
        <w:pStyle w:val="2"/>
        <w:rPr>
          <w:highlight w:val="none"/>
        </w:rPr>
      </w:pPr>
      <w:bookmarkStart w:id="16" w:name="_Toc153221061"/>
      <w:bookmarkStart w:id="17" w:name="_Toc178356795"/>
      <w:r>
        <w:rPr>
          <w:highlight w:val="none"/>
        </w:rPr>
        <w:t>CHAPTER 1</w:t>
      </w:r>
      <w:bookmarkEnd w:id="16"/>
      <w:r>
        <w:rPr>
          <w:highlight w:val="none"/>
        </w:rPr>
        <w:t xml:space="preserve"> </w:t>
      </w:r>
      <w:bookmarkStart w:id="18" w:name="_Toc153221062"/>
      <w:r>
        <w:rPr>
          <w:highlight w:val="none"/>
        </w:rPr>
        <w:t>INTRODUCTION</w:t>
      </w:r>
      <w:bookmarkEnd w:id="17"/>
      <w:bookmarkEnd w:id="18"/>
      <w:r>
        <w:rPr>
          <w:highlight w:val="none"/>
        </w:rPr>
        <w:t xml:space="preserve">           </w:t>
      </w:r>
    </w:p>
    <w:p w14:paraId="44CE2768">
      <w:pPr>
        <w:pStyle w:val="3"/>
        <w:rPr>
          <w:highlight w:val="none"/>
        </w:rPr>
      </w:pPr>
      <w:bookmarkStart w:id="19" w:name="_Toc178356796"/>
      <w:r>
        <w:rPr>
          <w:highlight w:val="none"/>
        </w:rPr>
        <w:t>Background of the Study</w:t>
      </w:r>
      <w:bookmarkEnd w:id="19"/>
      <w:r>
        <w:rPr>
          <w:highlight w:val="none"/>
        </w:rPr>
        <w:t xml:space="preserve">   </w:t>
      </w:r>
    </w:p>
    <w:p w14:paraId="33CA8DA9">
      <w:pPr>
        <w:rPr>
          <w:rFonts w:cs="Times New Roman"/>
          <w:szCs w:val="24"/>
          <w:highlight w:val="none"/>
        </w:rPr>
      </w:pPr>
      <w:r>
        <w:rPr>
          <w:rFonts w:cs="Times New Roman"/>
          <w:szCs w:val="24"/>
          <w:highlight w:val="none"/>
        </w:rPr>
        <w:t>A company’s workforce or human capital in this sense is a company’s most valuable resource since it consists of people who create revenues and reliability to shareholders. HR remain the major core competencies where firms rely on to compete in the current stagnant market structure as opposed to tangible and intangible assets. Employees are the greatest investment and biggest value of any company and their contribution will dictate the fate of that enterprise. They hold 85% of the tangible capital of the firm; they are its productivity, capacity, and competency, its growth and speed (Kalyan Prasad Das, 2023). The ultimate goal of an organization is to utilise employees and enhance their efficiency and output because they formulate the product, handle money, market the firm, and document decisions. To summarise, one must not underestimate workers since without them a business can hardly deliver any products or services to its clients. Sometimes a company will be forced to lay off their employees causing turnover, other times, the employees will be dissatisfied with their pay or conditions of service, and therefore they will perform sub-optimally, circulating rumours about the company, and or spiting the company through poor performance. The happiness of the employees should be guided since they are a representation of the business and are bound to market it to their friends, families, and even strangers (Adu-Gyamfi et al., 2021). This point shows that employee satisfaction and happiness draw organisational integrity to help the organisation meet its goals and objectives. It is crucial for the organizations to consider or worth the knowledge it has, expertise, talents, skill sets, and experience that will help in organizaions secure its future in the market and even have a competitive advantage against a rival.</w:t>
      </w:r>
    </w:p>
    <w:p w14:paraId="7CA94DCE">
      <w:pPr>
        <w:rPr>
          <w:rFonts w:cs="Times New Roman"/>
          <w:szCs w:val="24"/>
          <w:highlight w:val="none"/>
        </w:rPr>
      </w:pPr>
      <w:r>
        <w:rPr>
          <w:rFonts w:cs="Times New Roman"/>
          <w:szCs w:val="24"/>
          <w:highlight w:val="none"/>
        </w:rPr>
        <w:t xml:space="preserve">Due to the fast pace at which technology has spread, employment has significantly changed and because of that. People need to adapt to the idea of having to engage in the use of digital tools, and to perform a number of tasks using the current technology. This digital workplace should needs employees enhance and develop in some aspect of learning, fast reaction on unexpected events, and group problem solving. Man and machine relationship which will soon perform more works can also become unconstructive in the digital workplace, according to the imaginations and innovative creative results of employees (Chatterjee et al., 2023). Those who employ technology to find a job, it is not crucial to have the best technology performing the best but how the new situations are managed. The digital literacy should rather focus on our employees and make them more productive and performant. Apart from qualifications of employees and IT applications, digital transformation at the workplace concerns altering the climate and organizational setting. These are long-term large scale organizational changes that are shifting organizations towards a focus on digital innovation and significant employee engagement. Organization transformation can begin with leadership and organizational change of thinking and outlook, and the change of people’s mind-set at personnel level. Pertaining to expectations and perceptions, it is crucial to note that future place of employment needs to be viewed positively as well as the employees’ intention to maintain usage of the digital workplace (Meske, 2019). The changes that occur during the process are beneficial to their general health and wellbeing apart from efficiency and effectiveness.    </w:t>
      </w:r>
    </w:p>
    <w:p w14:paraId="061AC7A2">
      <w:pPr>
        <w:rPr>
          <w:rFonts w:cs="Times New Roman"/>
          <w:szCs w:val="24"/>
          <w:highlight w:val="none"/>
        </w:rPr>
      </w:pPr>
      <w:r>
        <w:rPr>
          <w:rFonts w:cs="Times New Roman"/>
          <w:szCs w:val="24"/>
          <w:highlight w:val="none"/>
        </w:rPr>
        <w:t>Work force is also diversifying continuously in the twenty-first century and demographical alterations could affect force structure (Malissa Maria Mahmud and Shiau Foong Wong, 2022). People are the only unique and thus the only strategic resources which can still be utilised strategically as firms today have come to appreciate that talent is a critical resource for competitive advantage. As for their organizations to thrive in the business sect, engaged workers are a strategic partner they employ. Scholars, analysts, corporate practitioners, and policy makers have devoted more attention to the pivotal construct of employee engagement. Work engagement, according to Bryar Sami Abdulrahman et al., is a positive state of mind that can be described as productive or creatively fruitful and satisfying, as well as energetic, committed, and focused. Examples are: high levels of energy, use of the substantive and prefrontal facilities, intent in putting effort in a job, and tenacity even when the job is challenging. Some of the elements of dedication include having a feeling of importance, joy, motivation, and challenge in performing one’s tasks. The level of absorption shows a worker’s attitude towards a task and how interested the worker is in that particular work. Most of the research is focused on one of the three frameworks, the job demands and resources (JDR) framework, and this is based on the premise that if one has significant job/personal funds, they tend to be more engaged at work. Scholars from the developed countries have conducted studies examining various aspects of work attachment-related factors; also, how engagement at work impacts employees’ performance in diverse settings and, particularly in the human services domain.</w:t>
      </w:r>
    </w:p>
    <w:p w14:paraId="4C6945A0">
      <w:pPr>
        <w:rPr>
          <w:rFonts w:cs="Times New Roman"/>
          <w:szCs w:val="24"/>
          <w:highlight w:val="none"/>
        </w:rPr>
      </w:pPr>
      <w:r>
        <w:rPr>
          <w:rFonts w:cs="Times New Roman"/>
          <w:szCs w:val="24"/>
          <w:highlight w:val="none"/>
        </w:rPr>
        <w:t>With a growing body of knowledge on positive organisational (especially positive workplace) Organisational Positive Psychology, firms are increasingly paying more attention to what has been called employee engagement (Raza et al., 2021). It has been emerging that benefits arising out of high level of employee engagement include; enhanced financial performance, better outcomes of employees, and low rates of employee turnover. Specifically, the study concerns engagement of workers as well as potential antecedents, aiming to explore the HR strategies increasing staff engagement, job satisfaction, and intentions to turnover (Wang et al., 2020). It also focuses on the moderating role of the involvement of employees in the relationship between HR practices, organizational commitment, and job satisfaction. This is something that organizations mostly always care so much about especially in the hotel industry and also by academics in the field of human resource management. Since the human resources leave the firm due to the losses of the resources and assets, high turnover rates lead to negative impacts on the organizational performance and profitability. Wage, job attitudes that include job satisfaction, job stress, work load, organization commitment which includes dedication to the organization as well as the level of employee involvement are key indicators that influence turnover.</w:t>
      </w:r>
    </w:p>
    <w:p w14:paraId="4E42717B">
      <w:pPr>
        <w:pStyle w:val="22"/>
        <w:spacing w:before="0" w:beforeAutospacing="0" w:after="0" w:afterAutospacing="0" w:line="360" w:lineRule="auto"/>
        <w:ind w:firstLine="720"/>
        <w:jc w:val="both"/>
        <w:rPr>
          <w:highlight w:val="none"/>
        </w:rPr>
      </w:pPr>
    </w:p>
    <w:p w14:paraId="5722D3AC">
      <w:pPr>
        <w:pStyle w:val="3"/>
        <w:rPr>
          <w:highlight w:val="none"/>
        </w:rPr>
      </w:pPr>
      <w:bookmarkStart w:id="20" w:name="_Toc178356797"/>
      <w:r>
        <w:rPr>
          <w:highlight w:val="none"/>
        </w:rPr>
        <w:t>Company Background</w:t>
      </w:r>
      <w:bookmarkEnd w:id="20"/>
    </w:p>
    <w:p w14:paraId="1C29A77B">
      <w:pPr>
        <w:ind w:firstLine="720"/>
        <w:rPr>
          <w:rFonts w:cs="Times New Roman"/>
          <w:szCs w:val="24"/>
          <w:highlight w:val="none"/>
        </w:rPr>
      </w:pPr>
      <w:r>
        <w:rPr>
          <w:rFonts w:cs="Times New Roman"/>
          <w:szCs w:val="24"/>
          <w:highlight w:val="none"/>
        </w:rPr>
        <w:t>Speciality Chemical Industry has an excellent role in the global economy, which comprises numerous enterprises that deal with industrial chemicals. The industry transforms inputs such as oil, natural gas, air, water, metals and minerals into over 70,000 product types. Speciality Chemical Industry can be described as a diverse and vast industry that is crucial in the manufacturing of numerous products that are considered indispensable in the contemporary society. Pharmaceuticals to fertilizer, plastic to cosmetics, to name a few, the Speciality Chemical Industry is involved in a multitude of sectors. The degree of competition and uniqueness of this industry is high and requires sufficient resources dedicated towards research with a view of developing new products and enhancing on already existing processes. There are several main players in the sphere in the Speciality Chemical Industry around the world. Some of its key competitors are BASF, Dow Chemicals, SABIC, LyondellBasell, DuPont and many others. All these companies are rather influential in the market; they set trends, Drive the technological process, and determine the requirements to products.</w:t>
      </w:r>
    </w:p>
    <w:p w14:paraId="050AD5A2">
      <w:pPr>
        <w:rPr>
          <w:rFonts w:cs="Times New Roman"/>
          <w:szCs w:val="24"/>
          <w:highlight w:val="none"/>
        </w:rPr>
      </w:pPr>
    </w:p>
    <w:p w14:paraId="0BB257F6">
      <w:pPr>
        <w:rPr>
          <w:rFonts w:cs="Times New Roman"/>
          <w:szCs w:val="24"/>
          <w:highlight w:val="none"/>
        </w:rPr>
      </w:pPr>
      <w:r>
        <w:rPr>
          <w:rFonts w:cs="Times New Roman"/>
          <w:i/>
          <w:szCs w:val="24"/>
          <w:highlight w:val="none"/>
          <w:u w:val="single"/>
        </w:rPr>
        <w:t>BASF:</w:t>
      </w:r>
      <w:r>
        <w:rPr>
          <w:rFonts w:cs="Times New Roman"/>
          <w:szCs w:val="24"/>
          <w:highlight w:val="none"/>
        </w:rPr>
        <w:t xml:space="preserve"> BASF is ranked as the leading chemical company globally with businesses in chemicals, plastics, performance products, agricultural products, and more.</w:t>
      </w:r>
    </w:p>
    <w:p w14:paraId="53E51D02">
      <w:pPr>
        <w:rPr>
          <w:rFonts w:cs="Times New Roman"/>
          <w:szCs w:val="24"/>
          <w:highlight w:val="none"/>
        </w:rPr>
      </w:pPr>
      <w:r>
        <w:rPr>
          <w:rFonts w:cs="Times New Roman"/>
          <w:i/>
          <w:szCs w:val="24"/>
          <w:highlight w:val="none"/>
          <w:u w:val="single"/>
        </w:rPr>
        <w:t>Dow Chemical:</w:t>
      </w:r>
      <w:r>
        <w:rPr>
          <w:rFonts w:cs="Times New Roman"/>
          <w:szCs w:val="24"/>
          <w:highlight w:val="none"/>
        </w:rPr>
        <w:t xml:space="preserve"> Dow Chemical Company provides chemical and materials, agrochemicals, and plastic products to the global people. It claims to work on solving problems and delivering value through inventiveness and eco-friendliness.</w:t>
      </w:r>
    </w:p>
    <w:p w14:paraId="1796A8C0">
      <w:pPr>
        <w:rPr>
          <w:rFonts w:cs="Times New Roman"/>
          <w:szCs w:val="24"/>
          <w:highlight w:val="none"/>
        </w:rPr>
      </w:pPr>
      <w:r>
        <w:rPr>
          <w:rFonts w:cs="Times New Roman"/>
          <w:i/>
          <w:szCs w:val="24"/>
          <w:highlight w:val="none"/>
          <w:u w:val="single"/>
        </w:rPr>
        <w:t>SABIC:</w:t>
      </w:r>
      <w:r>
        <w:rPr>
          <w:rFonts w:cs="Times New Roman"/>
          <w:szCs w:val="24"/>
          <w:highlight w:val="none"/>
        </w:rPr>
        <w:t xml:space="preserve"> Sabic Materials is a Saudi based company chemicals company that mainly deals in chemicals, polymers, fertilizers, and metals and it is one of the world’s largest chemicals companies.</w:t>
      </w:r>
    </w:p>
    <w:p w14:paraId="09D48B1F">
      <w:pPr>
        <w:rPr>
          <w:rFonts w:cs="Times New Roman"/>
          <w:szCs w:val="24"/>
          <w:highlight w:val="none"/>
        </w:rPr>
      </w:pPr>
      <w:r>
        <w:rPr>
          <w:rFonts w:cs="Times New Roman"/>
          <w:i/>
          <w:szCs w:val="24"/>
          <w:highlight w:val="none"/>
          <w:u w:val="single"/>
        </w:rPr>
        <w:t>LyondellBasell:</w:t>
      </w:r>
      <w:r>
        <w:rPr>
          <w:rFonts w:cs="Times New Roman"/>
          <w:szCs w:val="24"/>
          <w:highlight w:val="none"/>
        </w:rPr>
        <w:t xml:space="preserve"> LyondellBasell is currently a large- scale producer of plastics, chemicals, and refines across the globe. The company operates in the production of olefins as well as polyolefins.</w:t>
      </w:r>
    </w:p>
    <w:p w14:paraId="39E9CEAC">
      <w:pPr>
        <w:rPr>
          <w:rFonts w:cs="Times New Roman"/>
          <w:szCs w:val="24"/>
          <w:highlight w:val="none"/>
        </w:rPr>
      </w:pPr>
      <w:r>
        <w:rPr>
          <w:rFonts w:cs="Times New Roman"/>
          <w:i/>
          <w:szCs w:val="24"/>
          <w:highlight w:val="none"/>
          <w:u w:val="single"/>
        </w:rPr>
        <w:t>DuPont:</w:t>
      </w:r>
      <w:r>
        <w:rPr>
          <w:rFonts w:cs="Times New Roman"/>
          <w:szCs w:val="24"/>
          <w:highlight w:val="none"/>
        </w:rPr>
        <w:t xml:space="preserve"> DuPont is an innovative company dealing with the technology of materials, ingredients and solutions that improve the world’s industry and communities.</w:t>
      </w:r>
    </w:p>
    <w:p w14:paraId="48E55255">
      <w:pPr>
        <w:pStyle w:val="3"/>
        <w:numPr>
          <w:ilvl w:val="0"/>
          <w:numId w:val="0"/>
        </w:numPr>
        <w:rPr>
          <w:highlight w:val="none"/>
        </w:rPr>
      </w:pPr>
    </w:p>
    <w:p w14:paraId="7221407A">
      <w:pPr>
        <w:pStyle w:val="3"/>
        <w:rPr>
          <w:highlight w:val="none"/>
        </w:rPr>
      </w:pPr>
      <w:bookmarkStart w:id="21" w:name="_Toc178356798"/>
      <w:r>
        <w:rPr>
          <w:highlight w:val="none"/>
        </w:rPr>
        <w:t>Research Problem</w:t>
      </w:r>
      <w:bookmarkEnd w:id="21"/>
    </w:p>
    <w:p w14:paraId="5E74466D">
      <w:pPr>
        <w:rPr>
          <w:rFonts w:cs="Times New Roman"/>
          <w:szCs w:val="24"/>
          <w:highlight w:val="none"/>
        </w:rPr>
      </w:pPr>
      <w:r>
        <w:rPr>
          <w:rFonts w:cs="Times New Roman"/>
          <w:szCs w:val="24"/>
          <w:highlight w:val="none"/>
        </w:rPr>
        <w:t>The specialty chemicals industry is dominated by qualified workers especially in the areas of research and development and sales. Lack of these employees is detrimental to the improvement of competitiveness, innovation, and quality of the products to meet the customer needs. Nonetheless, the industry has several issues that are associated with employee retention, performance and turnover. In any organization, employee turnover is costly, time consuming, and damaging to organizational performance due to increased costs, decreased productivity, reduced efficiency and staff motivation, loss of key employees’ skills, and experiences, strained worker-patient and worker-coworker relations, decreased morale and increased tension, increased employee lawsuits, and loss of confidence and credibility among the stakeholders. The purpose of this research will be to assess the relationship between the identified factors and their impact on the specialty chemical employees’ performance, retention, and turnover. In this regard, the research aims at establishing such factors so as to achieve workable and sustainable solutions that would help in enhancing retention of the employees and also their performance which in turn will help in improving the position of the industry in the market.</w:t>
      </w:r>
    </w:p>
    <w:p w14:paraId="77D09EB1">
      <w:pPr>
        <w:ind w:firstLine="720"/>
        <w:contextualSpacing w:val="0"/>
        <w:rPr>
          <w:rFonts w:cs="Times New Roman"/>
          <w:szCs w:val="24"/>
          <w:highlight w:val="none"/>
        </w:rPr>
      </w:pPr>
    </w:p>
    <w:p w14:paraId="71BC6191">
      <w:pPr>
        <w:ind w:firstLine="720"/>
        <w:contextualSpacing w:val="0"/>
        <w:rPr>
          <w:rFonts w:cs="Times New Roman"/>
          <w:szCs w:val="24"/>
          <w:highlight w:val="none"/>
        </w:rPr>
      </w:pPr>
    </w:p>
    <w:p w14:paraId="08F79D06">
      <w:pPr>
        <w:pStyle w:val="3"/>
        <w:rPr>
          <w:highlight w:val="none"/>
        </w:rPr>
      </w:pPr>
      <w:bookmarkStart w:id="22" w:name="_Toc178356799"/>
      <w:r>
        <w:rPr>
          <w:highlight w:val="none"/>
        </w:rPr>
        <w:t>Research Aim</w:t>
      </w:r>
      <w:bookmarkEnd w:id="22"/>
      <w:r>
        <w:rPr>
          <w:highlight w:val="none"/>
        </w:rPr>
        <w:t xml:space="preserve"> </w:t>
      </w:r>
    </w:p>
    <w:p w14:paraId="0756148D">
      <w:pPr>
        <w:rPr>
          <w:rFonts w:cs="Times New Roman"/>
          <w:szCs w:val="24"/>
          <w:highlight w:val="none"/>
        </w:rPr>
      </w:pPr>
      <w:r>
        <w:rPr>
          <w:rFonts w:cs="Times New Roman"/>
          <w:szCs w:val="24"/>
          <w:highlight w:val="none"/>
        </w:rPr>
        <w:t xml:space="preserve">The study aims to provide an in-depth analysis of the various factors that influence the performance, turnover, and retention of employees at Speciality Chemical Industry. Industries are a leading chemical manufacturing company in the Gulf region, and the study will focus on the work environment, management practices, and employee experience at the company. </w:t>
      </w:r>
    </w:p>
    <w:p w14:paraId="39686400">
      <w:pPr>
        <w:rPr>
          <w:rFonts w:cs="Times New Roman"/>
          <w:szCs w:val="24"/>
          <w:highlight w:val="none"/>
        </w:rPr>
      </w:pPr>
      <w:r>
        <w:rPr>
          <w:rFonts w:cs="Times New Roman"/>
          <w:szCs w:val="24"/>
          <w:highlight w:val="none"/>
        </w:rPr>
        <w:t>The study will explore the workplace culture, employee engagement, and the extent to which employees feel valued and supported. It will also investigate the compensation and benefits packages offered to employees and their satisfaction with their salaries and benefits. Additionally, the study will analyze the leadership styles and the impact of management practices on employee motivation and productivity.</w:t>
      </w:r>
    </w:p>
    <w:p w14:paraId="14CD65D4">
      <w:pPr>
        <w:rPr>
          <w:rFonts w:cs="Times New Roman"/>
          <w:szCs w:val="24"/>
          <w:highlight w:val="none"/>
        </w:rPr>
      </w:pPr>
      <w:r>
        <w:rPr>
          <w:rFonts w:cs="Times New Roman"/>
          <w:szCs w:val="24"/>
          <w:highlight w:val="none"/>
        </w:rPr>
        <w:t xml:space="preserve">The training and development opportunities provided to employees will also be evaluated, including the training programs' effectiveness and relevance to the employees' roles and responsibilities. </w:t>
      </w:r>
    </w:p>
    <w:p w14:paraId="688211B8">
      <w:pPr>
        <w:rPr>
          <w:rFonts w:cs="Times New Roman"/>
          <w:szCs w:val="24"/>
          <w:highlight w:val="none"/>
        </w:rPr>
      </w:pPr>
      <w:r>
        <w:rPr>
          <w:rFonts w:cs="Times New Roman"/>
          <w:szCs w:val="24"/>
          <w:highlight w:val="none"/>
        </w:rPr>
        <w:t xml:space="preserve">The study will employ various research methods, including surveys, interviews, and data analysis, to gather comprehensive information from employees and management. The findings of this research will provide valuable insights into the strengths and weaknesses of the current employee management practices at Speciality Chemical Industry and identify areas that require improvement. </w:t>
      </w:r>
    </w:p>
    <w:p w14:paraId="40C6F380">
      <w:pPr>
        <w:rPr>
          <w:rFonts w:cs="Times New Roman"/>
          <w:szCs w:val="24"/>
          <w:highlight w:val="none"/>
        </w:rPr>
      </w:pPr>
      <w:r>
        <w:rPr>
          <w:rFonts w:cs="Times New Roman"/>
          <w:szCs w:val="24"/>
          <w:highlight w:val="none"/>
        </w:rPr>
        <w:t>Overall, the study will provide an evidence-based understanding of the factors that influence employee performance, turnover, and retention and will recommend strategies to enhance the employee experience, reduce turnover rates, and retain high-performing employees at Speciality Chemical Industry.</w:t>
      </w:r>
    </w:p>
    <w:p w14:paraId="55AB97D8">
      <w:pPr>
        <w:ind w:firstLine="720"/>
        <w:contextualSpacing w:val="0"/>
        <w:rPr>
          <w:rFonts w:cs="Times New Roman"/>
          <w:szCs w:val="24"/>
          <w:highlight w:val="none"/>
        </w:rPr>
      </w:pPr>
    </w:p>
    <w:p w14:paraId="3EDAC59B">
      <w:pPr>
        <w:pStyle w:val="3"/>
        <w:rPr>
          <w:highlight w:val="none"/>
        </w:rPr>
      </w:pPr>
      <w:bookmarkStart w:id="23" w:name="_Toc178356800"/>
      <w:commentRangeStart w:id="0"/>
      <w:r>
        <w:rPr>
          <w:highlight w:val="none"/>
        </w:rPr>
        <w:t>Research Objectives</w:t>
      </w:r>
      <w:commentRangeEnd w:id="0"/>
      <w:r>
        <w:rPr>
          <w:rStyle w:val="15"/>
          <w:sz w:val="24"/>
          <w:szCs w:val="26"/>
          <w:highlight w:val="none"/>
        </w:rPr>
        <w:commentReference w:id="0"/>
      </w:r>
      <w:bookmarkEnd w:id="23"/>
    </w:p>
    <w:p w14:paraId="3B7A23FC">
      <w:pPr>
        <w:contextualSpacing w:val="0"/>
        <w:jc w:val="left"/>
        <w:rPr>
          <w:rFonts w:eastAsia="Times New Roman" w:cs="Times New Roman"/>
          <w:color w:val="0E101A"/>
          <w:szCs w:val="24"/>
          <w:highlight w:val="none"/>
        </w:rPr>
      </w:pPr>
    </w:p>
    <w:p w14:paraId="69DB9FC0">
      <w:pPr>
        <w:contextualSpacing w:val="0"/>
        <w:jc w:val="left"/>
        <w:rPr>
          <w:rFonts w:eastAsia="Times New Roman" w:cs="Times New Roman"/>
          <w:color w:val="0E101A"/>
          <w:szCs w:val="24"/>
          <w:highlight w:val="none"/>
        </w:rPr>
      </w:pPr>
      <w:r>
        <w:rPr>
          <w:rFonts w:eastAsia="Times New Roman" w:cs="Times New Roman"/>
          <w:color w:val="0E101A"/>
          <w:szCs w:val="24"/>
          <w:highlight w:val="none"/>
        </w:rPr>
        <w:t>The objectives of this research are:</w:t>
      </w:r>
    </w:p>
    <w:p w14:paraId="7F670CCD">
      <w:pPr>
        <w:contextualSpacing w:val="0"/>
        <w:jc w:val="left"/>
        <w:rPr>
          <w:rFonts w:eastAsia="Times New Roman" w:cs="Times New Roman"/>
          <w:color w:val="0E101A"/>
          <w:szCs w:val="24"/>
          <w:highlight w:val="none"/>
        </w:rPr>
      </w:pPr>
    </w:p>
    <w:p w14:paraId="4DBF32AB">
      <w:pPr>
        <w:pStyle w:val="39"/>
        <w:numPr>
          <w:ilvl w:val="0"/>
          <w:numId w:val="4"/>
        </w:numPr>
        <w:spacing w:after="160"/>
        <w:rPr>
          <w:rFonts w:cs="Times New Roman"/>
          <w:szCs w:val="24"/>
          <w:highlight w:val="none"/>
        </w:rPr>
      </w:pPr>
      <w:r>
        <w:rPr>
          <w:rFonts w:cs="Times New Roman"/>
          <w:szCs w:val="24"/>
          <w:highlight w:val="none"/>
        </w:rPr>
        <w:t>To unravel the factors influencing employees’ performance and turnover in the specialty chemicals industry.</w:t>
      </w:r>
    </w:p>
    <w:p w14:paraId="3B07AED3">
      <w:pPr>
        <w:pStyle w:val="39"/>
        <w:numPr>
          <w:ilvl w:val="0"/>
          <w:numId w:val="4"/>
        </w:numPr>
        <w:spacing w:after="160"/>
        <w:rPr>
          <w:rFonts w:cs="Times New Roman"/>
          <w:szCs w:val="24"/>
          <w:highlight w:val="none"/>
        </w:rPr>
      </w:pPr>
      <w:r>
        <w:rPr>
          <w:rFonts w:cs="Times New Roman"/>
          <w:szCs w:val="24"/>
          <w:highlight w:val="none"/>
        </w:rPr>
        <w:t>To understand the level of the relationship between the rates of employee turnover and the level of organizational performance within the industry.</w:t>
      </w:r>
    </w:p>
    <w:p w14:paraId="30CAB34A">
      <w:pPr>
        <w:pStyle w:val="39"/>
        <w:numPr>
          <w:ilvl w:val="0"/>
          <w:numId w:val="4"/>
        </w:numPr>
        <w:spacing w:after="160"/>
        <w:rPr>
          <w:rFonts w:cs="Times New Roman"/>
          <w:szCs w:val="24"/>
          <w:highlight w:val="none"/>
        </w:rPr>
      </w:pPr>
      <w:r>
        <w:rPr>
          <w:rFonts w:cs="Times New Roman"/>
          <w:szCs w:val="24"/>
          <w:highlight w:val="none"/>
        </w:rPr>
        <w:t>To find out the most appropriate tactics in the aspect of human resource management specifically; employee retention and performance.</w:t>
      </w:r>
    </w:p>
    <w:p w14:paraId="6B4CE12B">
      <w:pPr>
        <w:pStyle w:val="39"/>
        <w:numPr>
          <w:ilvl w:val="0"/>
          <w:numId w:val="4"/>
        </w:numPr>
        <w:spacing w:after="160"/>
        <w:rPr>
          <w:rFonts w:cs="Times New Roman"/>
          <w:szCs w:val="24"/>
          <w:highlight w:val="none"/>
        </w:rPr>
      </w:pPr>
      <w:r>
        <w:rPr>
          <w:rFonts w:cs="Times New Roman"/>
          <w:szCs w:val="24"/>
          <w:highlight w:val="none"/>
        </w:rPr>
        <w:t>To give out strategies that the specialty chemicals industry can adopt in the protection and nurturing of their human resource.</w:t>
      </w:r>
    </w:p>
    <w:p w14:paraId="6E026EB2">
      <w:pPr>
        <w:contextualSpacing w:val="0"/>
        <w:jc w:val="left"/>
        <w:rPr>
          <w:rFonts w:eastAsia="Times New Roman" w:cs="Times New Roman"/>
          <w:color w:val="0E101A"/>
          <w:szCs w:val="24"/>
          <w:highlight w:val="none"/>
        </w:rPr>
      </w:pPr>
    </w:p>
    <w:p w14:paraId="795896BD">
      <w:pPr>
        <w:contextualSpacing w:val="0"/>
        <w:jc w:val="left"/>
        <w:rPr>
          <w:rFonts w:eastAsia="Times New Roman" w:cs="Times New Roman"/>
          <w:color w:val="0E101A"/>
          <w:szCs w:val="24"/>
          <w:highlight w:val="none"/>
        </w:rPr>
      </w:pPr>
      <w:r>
        <w:rPr>
          <w:rFonts w:eastAsia="Times New Roman" w:cs="Times New Roman"/>
          <w:color w:val="0E101A"/>
          <w:szCs w:val="24"/>
          <w:highlight w:val="none"/>
        </w:rPr>
        <w:t>   </w:t>
      </w:r>
    </w:p>
    <w:p w14:paraId="569BDA27">
      <w:pPr>
        <w:pStyle w:val="3"/>
        <w:rPr>
          <w:highlight w:val="none"/>
        </w:rPr>
      </w:pPr>
      <w:bookmarkStart w:id="24" w:name="_Toc178356801"/>
      <w:r>
        <w:rPr>
          <w:highlight w:val="none"/>
        </w:rPr>
        <w:t>Research Questions</w:t>
      </w:r>
      <w:bookmarkEnd w:id="24"/>
    </w:p>
    <w:p w14:paraId="1607D563">
      <w:pPr>
        <w:contextualSpacing w:val="0"/>
        <w:rPr>
          <w:rFonts w:eastAsia="Times New Roman" w:cs="Times New Roman"/>
          <w:color w:val="0E101A"/>
          <w:szCs w:val="24"/>
          <w:highlight w:val="none"/>
        </w:rPr>
      </w:pPr>
      <w:r>
        <w:rPr>
          <w:rFonts w:eastAsia="Times New Roman" w:cs="Times New Roman"/>
          <w:color w:val="0E101A"/>
          <w:szCs w:val="24"/>
          <w:highlight w:val="none"/>
        </w:rPr>
        <w:t>For this research, the study will consider the following research question which will be answer in the study literature.</w:t>
      </w:r>
    </w:p>
    <w:p w14:paraId="27E78437">
      <w:pPr>
        <w:pStyle w:val="39"/>
        <w:numPr>
          <w:ilvl w:val="0"/>
          <w:numId w:val="5"/>
        </w:numPr>
        <w:spacing w:after="160"/>
        <w:rPr>
          <w:rFonts w:cs="Times New Roman"/>
          <w:szCs w:val="24"/>
          <w:highlight w:val="none"/>
        </w:rPr>
      </w:pPr>
      <w:r>
        <w:rPr>
          <w:rFonts w:cs="Times New Roman"/>
          <w:szCs w:val="24"/>
          <w:highlight w:val="none"/>
        </w:rPr>
        <w:t xml:space="preserve">What are the factors influencing employees’ performance and turnover in the specialty chemicals industry?    </w:t>
      </w:r>
    </w:p>
    <w:p w14:paraId="53F4BB14">
      <w:pPr>
        <w:pStyle w:val="39"/>
        <w:numPr>
          <w:ilvl w:val="0"/>
          <w:numId w:val="5"/>
        </w:numPr>
        <w:spacing w:after="160"/>
        <w:rPr>
          <w:rFonts w:cs="Times New Roman"/>
          <w:szCs w:val="24"/>
          <w:highlight w:val="none"/>
        </w:rPr>
      </w:pPr>
      <w:r>
        <w:rPr>
          <w:rFonts w:cs="Times New Roman"/>
          <w:szCs w:val="24"/>
          <w:highlight w:val="none"/>
        </w:rPr>
        <w:t xml:space="preserve">What would be the level of the relationship between the rates of employee turnover and the level of organizational performance within the industry?      </w:t>
      </w:r>
    </w:p>
    <w:p w14:paraId="250C617D">
      <w:pPr>
        <w:pStyle w:val="39"/>
        <w:numPr>
          <w:ilvl w:val="0"/>
          <w:numId w:val="5"/>
        </w:numPr>
        <w:spacing w:after="160"/>
        <w:rPr>
          <w:rFonts w:cs="Times New Roman"/>
          <w:szCs w:val="24"/>
          <w:highlight w:val="none"/>
        </w:rPr>
      </w:pPr>
      <w:r>
        <w:rPr>
          <w:rFonts w:cs="Times New Roman"/>
          <w:szCs w:val="24"/>
          <w:highlight w:val="none"/>
        </w:rPr>
        <w:t xml:space="preserve">What could be the appropriate tactics in the aspect of human resource management specifically; employee retention and performance? </w:t>
      </w:r>
    </w:p>
    <w:p w14:paraId="56290A1D">
      <w:pPr>
        <w:pStyle w:val="39"/>
        <w:numPr>
          <w:ilvl w:val="0"/>
          <w:numId w:val="5"/>
        </w:numPr>
        <w:spacing w:after="160"/>
        <w:rPr>
          <w:rFonts w:cs="Times New Roman"/>
          <w:szCs w:val="24"/>
          <w:highlight w:val="none"/>
        </w:rPr>
      </w:pPr>
      <w:r>
        <w:rPr>
          <w:rFonts w:cs="Times New Roman"/>
          <w:szCs w:val="24"/>
          <w:highlight w:val="none"/>
        </w:rPr>
        <w:t xml:space="preserve">What strategies specialty chemicals industry can adopt in the protection and nurturing of their human resource? </w:t>
      </w:r>
    </w:p>
    <w:p w14:paraId="78146ADF">
      <w:pPr>
        <w:pStyle w:val="3"/>
        <w:rPr>
          <w:highlight w:val="none"/>
        </w:rPr>
      </w:pPr>
      <w:bookmarkStart w:id="25" w:name="_Toc178356802"/>
      <w:r>
        <w:rPr>
          <w:highlight w:val="none"/>
        </w:rPr>
        <w:t>Research Hypothesis</w:t>
      </w:r>
      <w:bookmarkEnd w:id="25"/>
      <w:r>
        <w:rPr>
          <w:highlight w:val="none"/>
        </w:rPr>
        <w:t xml:space="preserve">   </w:t>
      </w:r>
    </w:p>
    <w:p w14:paraId="4254DBD5">
      <w:pPr>
        <w:pStyle w:val="39"/>
        <w:numPr>
          <w:ilvl w:val="0"/>
          <w:numId w:val="5"/>
        </w:numPr>
        <w:contextualSpacing w:val="0"/>
        <w:rPr>
          <w:rFonts w:cs="Times New Roman"/>
          <w:szCs w:val="24"/>
          <w:highlight w:val="none"/>
        </w:rPr>
      </w:pPr>
      <w:r>
        <w:rPr>
          <w:rFonts w:cs="Times New Roman"/>
          <w:szCs w:val="24"/>
          <w:highlight w:val="none"/>
        </w:rPr>
        <w:t xml:space="preserve">H0: There is no significant relationship between supportive working environment and employee performance for staff in  Speciality Chemical Industry. </w:t>
      </w:r>
    </w:p>
    <w:p w14:paraId="4C8246BB">
      <w:pPr>
        <w:pStyle w:val="39"/>
        <w:numPr>
          <w:ilvl w:val="0"/>
          <w:numId w:val="5"/>
        </w:numPr>
        <w:contextualSpacing w:val="0"/>
        <w:rPr>
          <w:rFonts w:cs="Times New Roman"/>
          <w:szCs w:val="24"/>
          <w:highlight w:val="none"/>
        </w:rPr>
      </w:pPr>
      <w:r>
        <w:rPr>
          <w:rFonts w:cs="Times New Roman"/>
          <w:szCs w:val="24"/>
          <w:highlight w:val="none"/>
        </w:rPr>
        <w:t>H1: There is a significant relationship between supportive working environment and employee performance for staff in Speciality Chemical Industry.</w:t>
      </w:r>
    </w:p>
    <w:p w14:paraId="3CE0514B">
      <w:pPr>
        <w:pStyle w:val="39"/>
        <w:numPr>
          <w:ilvl w:val="0"/>
          <w:numId w:val="5"/>
        </w:numPr>
        <w:contextualSpacing w:val="0"/>
        <w:rPr>
          <w:rFonts w:cs="Times New Roman"/>
          <w:szCs w:val="24"/>
          <w:highlight w:val="none"/>
        </w:rPr>
      </w:pPr>
      <w:r>
        <w:rPr>
          <w:rFonts w:cs="Times New Roman"/>
          <w:szCs w:val="24"/>
          <w:highlight w:val="none"/>
        </w:rPr>
        <w:t>H0: There is no significant relationship between participative leadership approach and employee performance for staff in Speciality Chemical Industry.</w:t>
      </w:r>
    </w:p>
    <w:p w14:paraId="049B9087">
      <w:pPr>
        <w:pStyle w:val="39"/>
        <w:numPr>
          <w:ilvl w:val="0"/>
          <w:numId w:val="5"/>
        </w:numPr>
        <w:contextualSpacing w:val="0"/>
        <w:rPr>
          <w:rFonts w:cs="Times New Roman"/>
          <w:szCs w:val="24"/>
          <w:highlight w:val="none"/>
        </w:rPr>
      </w:pPr>
      <w:r>
        <w:rPr>
          <w:rFonts w:cs="Times New Roman"/>
          <w:szCs w:val="24"/>
          <w:highlight w:val="none"/>
        </w:rPr>
        <w:t xml:space="preserve">H2: There is a significant relationship between participative leadership approach and employee performance for staff in Speciality Chemical Industry. </w:t>
      </w:r>
    </w:p>
    <w:p w14:paraId="5F043C32">
      <w:pPr>
        <w:pStyle w:val="39"/>
        <w:numPr>
          <w:ilvl w:val="0"/>
          <w:numId w:val="5"/>
        </w:numPr>
        <w:contextualSpacing w:val="0"/>
        <w:rPr>
          <w:rFonts w:cs="Times New Roman"/>
          <w:szCs w:val="24"/>
          <w:highlight w:val="none"/>
        </w:rPr>
      </w:pPr>
      <w:r>
        <w:rPr>
          <w:rFonts w:cs="Times New Roman"/>
          <w:szCs w:val="24"/>
          <w:highlight w:val="none"/>
        </w:rPr>
        <w:t>H0: There is no significant relationship between effective communication and employee performance for staff in Speciality Chemical Industry.</w:t>
      </w:r>
    </w:p>
    <w:p w14:paraId="408629FF">
      <w:pPr>
        <w:pStyle w:val="39"/>
        <w:numPr>
          <w:ilvl w:val="0"/>
          <w:numId w:val="5"/>
        </w:numPr>
        <w:contextualSpacing w:val="0"/>
        <w:rPr>
          <w:rFonts w:cs="Times New Roman"/>
          <w:szCs w:val="24"/>
          <w:highlight w:val="none"/>
        </w:rPr>
      </w:pPr>
      <w:r>
        <w:rPr>
          <w:rFonts w:cs="Times New Roman"/>
          <w:szCs w:val="24"/>
          <w:highlight w:val="none"/>
        </w:rPr>
        <w:t xml:space="preserve">H3: There is a significant relationship between effective communication and employee performance for staff in Speciality Chemical Industry. </w:t>
      </w:r>
    </w:p>
    <w:p w14:paraId="760601B0">
      <w:pPr>
        <w:pStyle w:val="39"/>
        <w:numPr>
          <w:ilvl w:val="0"/>
          <w:numId w:val="5"/>
        </w:numPr>
        <w:contextualSpacing w:val="0"/>
        <w:rPr>
          <w:rFonts w:cs="Times New Roman"/>
          <w:szCs w:val="24"/>
          <w:highlight w:val="none"/>
        </w:rPr>
      </w:pPr>
      <w:r>
        <w:rPr>
          <w:rFonts w:cs="Times New Roman"/>
          <w:szCs w:val="24"/>
          <w:highlight w:val="none"/>
        </w:rPr>
        <w:t xml:space="preserve">H0: There is no significant relationship between team based working and employee performance for staff in Speciality Chemical Industry. </w:t>
      </w:r>
    </w:p>
    <w:p w14:paraId="5F7BA5E9">
      <w:pPr>
        <w:pStyle w:val="39"/>
        <w:numPr>
          <w:ilvl w:val="0"/>
          <w:numId w:val="5"/>
        </w:numPr>
        <w:contextualSpacing w:val="0"/>
        <w:rPr>
          <w:rFonts w:cs="Times New Roman"/>
          <w:szCs w:val="24"/>
          <w:highlight w:val="none"/>
        </w:rPr>
      </w:pPr>
      <w:r>
        <w:rPr>
          <w:rFonts w:cs="Times New Roman"/>
          <w:szCs w:val="24"/>
          <w:highlight w:val="none"/>
        </w:rPr>
        <w:t xml:space="preserve">H4: There is a significant relationship between team based working and employee performance for staff in Speciality Chemical Industry. </w:t>
      </w:r>
    </w:p>
    <w:p w14:paraId="34383EBC">
      <w:pPr>
        <w:spacing w:after="160"/>
        <w:rPr>
          <w:rFonts w:cs="Times New Roman"/>
          <w:szCs w:val="24"/>
          <w:highlight w:val="none"/>
        </w:rPr>
      </w:pPr>
    </w:p>
    <w:p w14:paraId="2A0D61F5">
      <w:pPr>
        <w:spacing w:after="160"/>
        <w:rPr>
          <w:rFonts w:cs="Times New Roman"/>
          <w:szCs w:val="24"/>
          <w:highlight w:val="none"/>
        </w:rPr>
      </w:pPr>
    </w:p>
    <w:p w14:paraId="01E76029">
      <w:pPr>
        <w:pStyle w:val="3"/>
        <w:rPr>
          <w:highlight w:val="none"/>
        </w:rPr>
      </w:pPr>
      <w:bookmarkStart w:id="26" w:name="_Toc178356803"/>
      <w:r>
        <w:rPr>
          <w:highlight w:val="none"/>
        </w:rPr>
        <w:t>Significance of the Study/Need of Study</w:t>
      </w:r>
      <w:bookmarkEnd w:id="26"/>
    </w:p>
    <w:p w14:paraId="7C253995">
      <w:pPr>
        <w:rPr>
          <w:rFonts w:cs="Times New Roman"/>
          <w:color w:val="7030A0"/>
          <w:szCs w:val="24"/>
          <w:highlight w:val="none"/>
          <w:lang w:val="en-GB"/>
        </w:rPr>
      </w:pPr>
    </w:p>
    <w:p w14:paraId="2E48BDC8">
      <w:pPr>
        <w:ind w:firstLine="720"/>
        <w:rPr>
          <w:rFonts w:cs="Times New Roman"/>
          <w:szCs w:val="24"/>
          <w:highlight w:val="none"/>
          <w:lang w:val="en-GB"/>
        </w:rPr>
      </w:pPr>
      <w:r>
        <w:rPr>
          <w:rFonts w:cs="Times New Roman"/>
          <w:szCs w:val="24"/>
          <w:highlight w:val="none"/>
          <w:lang w:val="en-GB"/>
        </w:rPr>
        <w:t xml:space="preserve">Over the years, several studies have delved into various aspects, such as revenue growth and financial performance, as key indicators of employee engagement. Employee engagement is a critical component that plays a significant role in the success of any organization. However, for companies that rely heavily on employee services, it is crucial to prioritize employee satisfaction through retention and turnover rate. A recent study by Kim, Lee and Jeonghyung (2020) established that employee engagement is the precursor to employee retention, affecting employee performance. The primary aim of this study is to explore the correlation between employee retention, turnover, and performance. Through a thorough analysis of the reasons behind the high employee attrition rate in </w:t>
      </w:r>
      <w:r>
        <w:rPr>
          <w:rFonts w:cs="Times New Roman"/>
          <w:szCs w:val="24"/>
          <w:highlight w:val="none"/>
        </w:rPr>
        <w:t>Speciality Chemical Industry</w:t>
      </w:r>
      <w:r>
        <w:rPr>
          <w:rFonts w:cs="Times New Roman"/>
          <w:szCs w:val="24"/>
          <w:highlight w:val="none"/>
          <w:lang w:val="en-GB"/>
        </w:rPr>
        <w:t>, practical strategies to reduce employee turnover can be developed based on the study's findings.</w:t>
      </w:r>
    </w:p>
    <w:p w14:paraId="39DC2313">
      <w:pPr>
        <w:ind w:firstLine="720"/>
        <w:rPr>
          <w:rFonts w:cs="Times New Roman"/>
          <w:szCs w:val="24"/>
          <w:highlight w:val="none"/>
          <w:lang w:val="en-GB"/>
        </w:rPr>
      </w:pPr>
    </w:p>
    <w:p w14:paraId="37A56C5C">
      <w:pPr>
        <w:pStyle w:val="3"/>
        <w:rPr>
          <w:highlight w:val="none"/>
        </w:rPr>
      </w:pPr>
      <w:bookmarkStart w:id="27" w:name="_Toc178356804"/>
      <w:r>
        <w:rPr>
          <w:highlight w:val="none"/>
        </w:rPr>
        <w:t>Definition of Terms</w:t>
      </w:r>
      <w:bookmarkEnd w:id="27"/>
      <w:r>
        <w:rPr>
          <w:highlight w:val="none"/>
        </w:rPr>
        <w:t xml:space="preserve"> </w:t>
      </w:r>
    </w:p>
    <w:p w14:paraId="36CCD673">
      <w:pPr>
        <w:rPr>
          <w:rFonts w:cs="Times New Roman"/>
          <w:szCs w:val="24"/>
          <w:highlight w:val="none"/>
        </w:rPr>
      </w:pPr>
      <w:r>
        <w:rPr>
          <w:rFonts w:cs="Times New Roman"/>
          <w:szCs w:val="24"/>
          <w:highlight w:val="none"/>
        </w:rPr>
        <w:t xml:space="preserve">The definitions presented below will be used as a foundation for the research to investigate the high employee turnover rate within Speciality Chemical Industry.  The definitions listed </w:t>
      </w:r>
    </w:p>
    <w:p w14:paraId="0D5F0026">
      <w:pPr>
        <w:rPr>
          <w:rFonts w:cs="Times New Roman"/>
          <w:szCs w:val="24"/>
          <w:highlight w:val="none"/>
        </w:rPr>
      </w:pPr>
      <w:r>
        <w:rPr>
          <w:rFonts w:cs="Times New Roman"/>
          <w:szCs w:val="24"/>
          <w:highlight w:val="none"/>
        </w:rPr>
        <w:t>below will serve as a guide to the various strategies companies can use to combat the issue of employee turnover rates in their organizations.</w:t>
      </w:r>
    </w:p>
    <w:p w14:paraId="5859941F">
      <w:pPr>
        <w:rPr>
          <w:rFonts w:cs="Times New Roman"/>
          <w:szCs w:val="24"/>
          <w:highlight w:val="none"/>
        </w:rPr>
      </w:pPr>
    </w:p>
    <w:p w14:paraId="7F9449D7">
      <w:pPr>
        <w:ind w:firstLine="720"/>
        <w:rPr>
          <w:rFonts w:cs="Times New Roman"/>
          <w:szCs w:val="24"/>
          <w:highlight w:val="none"/>
        </w:rPr>
      </w:pPr>
      <w:r>
        <w:rPr>
          <w:rFonts w:cs="Times New Roman"/>
          <w:szCs w:val="24"/>
          <w:highlight w:val="none"/>
        </w:rPr>
        <w:t>By examining the different factors that affect employee engagement, motivation, retention, turnover, and labor productivity, readers will understand the importance of conducting this research. Employee engagement refers to the level of commitment and emotional investment an employee has towards their job and the organization. Employee motivation is the driving force behind an employee's behavior, and it is influenced by various factors such as recognition, compensation, and job satisfaction. Employee retention is the process of keeping employees in an organization for an extended period, and organizations must retain their best employees to ensure continuity and productivity. Employee turnover rate is the number of employees who leave an organization in a given period, and it is a crucial metric for measuring the effectiveness of retention strategies. Finally, labor productivity is an essential factor that determines the output of a workforce about the input of resources.</w:t>
      </w:r>
    </w:p>
    <w:p w14:paraId="76E1C27A">
      <w:pPr>
        <w:rPr>
          <w:rFonts w:cs="Times New Roman"/>
          <w:szCs w:val="24"/>
          <w:highlight w:val="none"/>
        </w:rPr>
      </w:pPr>
    </w:p>
    <w:p w14:paraId="4DEEA872">
      <w:pPr>
        <w:ind w:firstLine="720"/>
        <w:rPr>
          <w:rFonts w:cs="Times New Roman"/>
          <w:szCs w:val="24"/>
          <w:highlight w:val="none"/>
        </w:rPr>
      </w:pPr>
      <w:r>
        <w:rPr>
          <w:rFonts w:cs="Times New Roman"/>
          <w:szCs w:val="24"/>
          <w:highlight w:val="none"/>
        </w:rPr>
        <w:t>By understanding these primary drivers of employee retention, companies can develop and implement effective strategies to retain their employees. By doing so, they can reduce the costs associated with employee turnover rates and ensure their organization's long-term success.</w:t>
      </w:r>
    </w:p>
    <w:p w14:paraId="60D98931">
      <w:pPr>
        <w:ind w:firstLine="720"/>
        <w:rPr>
          <w:rFonts w:cs="Times New Roman"/>
          <w:szCs w:val="24"/>
          <w:highlight w:val="none"/>
        </w:rPr>
      </w:pPr>
    </w:p>
    <w:p w14:paraId="57C10D6E">
      <w:pPr>
        <w:pStyle w:val="4"/>
        <w:rPr>
          <w:highlight w:val="none"/>
        </w:rPr>
      </w:pPr>
      <w:bookmarkStart w:id="28" w:name="_Toc178356805"/>
      <w:bookmarkStart w:id="29" w:name="_Hlk156758629"/>
      <w:r>
        <w:rPr>
          <w:highlight w:val="none"/>
        </w:rPr>
        <w:t>Employee Retention</w:t>
      </w:r>
      <w:bookmarkEnd w:id="28"/>
    </w:p>
    <w:bookmarkEnd w:id="29"/>
    <w:p w14:paraId="336EE1E2">
      <w:pPr>
        <w:ind w:firstLine="720"/>
        <w:rPr>
          <w:rFonts w:cs="Times New Roman"/>
          <w:szCs w:val="24"/>
          <w:highlight w:val="none"/>
          <w:lang w:val="en-GB"/>
        </w:rPr>
      </w:pPr>
      <w:r>
        <w:rPr>
          <w:rFonts w:cs="Times New Roman"/>
          <w:szCs w:val="24"/>
          <w:highlight w:val="none"/>
          <w:lang w:val="en-GB"/>
        </w:rPr>
        <w:t>Strategic decisions taken by management to motivate their employees enable an increase in the employee retention ratio within a company. Organizations provide benefits to their employees as a strategic policy to retain them (Kabeyi, 2019). Management contributes to employees by providing them with facilities at the workplace that impact employee retention.</w:t>
      </w:r>
    </w:p>
    <w:p w14:paraId="089306D0">
      <w:pPr>
        <w:ind w:firstLine="720"/>
        <w:rPr>
          <w:rFonts w:cs="Times New Roman"/>
          <w:szCs w:val="24"/>
          <w:highlight w:val="none"/>
          <w:lang w:val="en-GB"/>
        </w:rPr>
      </w:pPr>
    </w:p>
    <w:p w14:paraId="0FCA4605">
      <w:pPr>
        <w:pStyle w:val="4"/>
        <w:rPr>
          <w:highlight w:val="none"/>
        </w:rPr>
      </w:pPr>
      <w:bookmarkStart w:id="30" w:name="_Toc178356806"/>
      <w:r>
        <w:rPr>
          <w:highlight w:val="none"/>
        </w:rPr>
        <w:t>Employee Turnover</w:t>
      </w:r>
      <w:bookmarkEnd w:id="30"/>
      <w:r>
        <w:rPr>
          <w:highlight w:val="none"/>
        </w:rPr>
        <w:t xml:space="preserve">   </w:t>
      </w:r>
    </w:p>
    <w:p w14:paraId="32F256FD">
      <w:pPr>
        <w:ind w:firstLine="720"/>
        <w:rPr>
          <w:rFonts w:cs="Times New Roman"/>
          <w:i/>
          <w:iCs/>
          <w:szCs w:val="24"/>
          <w:highlight w:val="none"/>
        </w:rPr>
      </w:pPr>
      <w:r>
        <w:rPr>
          <w:rFonts w:cs="Times New Roman"/>
          <w:szCs w:val="24"/>
          <w:highlight w:val="none"/>
        </w:rPr>
        <w:t xml:space="preserve">The ratio of employees leaving an organization is termed the employee turnover rate (Singh, 2019). Many companies perform downsizing due to lower productivity ratios and minimal profitability margins that impact increasing turnover rates within companies. Dissatisfaction at the workplace leads to an increase in employee turnover rate within organizations.   </w:t>
      </w:r>
    </w:p>
    <w:p w14:paraId="15FFF491">
      <w:pPr>
        <w:pStyle w:val="4"/>
        <w:rPr>
          <w:highlight w:val="none"/>
        </w:rPr>
      </w:pPr>
      <w:bookmarkStart w:id="31" w:name="_Toc178356807"/>
      <w:r>
        <w:rPr>
          <w:highlight w:val="none"/>
        </w:rPr>
        <w:t>Employee Engagement</w:t>
      </w:r>
      <w:bookmarkEnd w:id="31"/>
      <w:r>
        <w:rPr>
          <w:highlight w:val="none"/>
        </w:rPr>
        <w:t xml:space="preserve"> </w:t>
      </w:r>
    </w:p>
    <w:p w14:paraId="17560B30">
      <w:pPr>
        <w:ind w:firstLine="720"/>
        <w:rPr>
          <w:rFonts w:cs="Times New Roman"/>
          <w:szCs w:val="24"/>
          <w:highlight w:val="none"/>
          <w:lang w:val="en-GB"/>
        </w:rPr>
      </w:pPr>
      <w:r>
        <w:rPr>
          <w:rFonts w:cs="Times New Roman"/>
          <w:szCs w:val="24"/>
          <w:highlight w:val="none"/>
          <w:lang w:val="en-GB"/>
        </w:rPr>
        <w:t>Employees' capability to perform in a group with their team members demonstrates employee engagement (</w:t>
      </w:r>
      <w:r>
        <w:rPr>
          <w:rFonts w:cs="Times New Roman"/>
          <w:color w:val="222222"/>
          <w:szCs w:val="24"/>
          <w:highlight w:val="none"/>
          <w:shd w:val="clear" w:color="auto" w:fill="FFFFFF"/>
        </w:rPr>
        <w:t>Sun &amp; Bunchapattanasakda,2019</w:t>
      </w:r>
      <w:r>
        <w:rPr>
          <w:rFonts w:cs="Times New Roman"/>
          <w:szCs w:val="24"/>
          <w:highlight w:val="none"/>
          <w:lang w:val="en-GB"/>
        </w:rPr>
        <w:t>). Higher employee engagement would raise group productivity and individual performance within firms.</w:t>
      </w:r>
    </w:p>
    <w:p w14:paraId="5AF7DFDE">
      <w:pPr>
        <w:pStyle w:val="4"/>
        <w:rPr>
          <w:highlight w:val="none"/>
        </w:rPr>
      </w:pPr>
      <w:bookmarkStart w:id="32" w:name="_Toc178356808"/>
      <w:r>
        <w:rPr>
          <w:highlight w:val="none"/>
        </w:rPr>
        <w:t>Employee Performance</w:t>
      </w:r>
      <w:bookmarkEnd w:id="32"/>
    </w:p>
    <w:p w14:paraId="5D1CE948">
      <w:pPr>
        <w:ind w:firstLine="720"/>
        <w:jc w:val="left"/>
        <w:rPr>
          <w:rFonts w:cs="Times New Roman"/>
          <w:szCs w:val="24"/>
          <w:highlight w:val="none"/>
          <w:lang w:val="en-GB"/>
        </w:rPr>
      </w:pPr>
      <w:r>
        <w:rPr>
          <w:rFonts w:cs="Times New Roman"/>
          <w:szCs w:val="24"/>
          <w:highlight w:val="none"/>
          <w:lang w:val="en-GB"/>
        </w:rPr>
        <w:t xml:space="preserve">Employee performance describes the extent and capability of a worker to perform at the workplace. The workplace environment positively impacts workers' productivity rate (Paais &amp; Pattiruhu,2020). </w:t>
      </w:r>
    </w:p>
    <w:p w14:paraId="2D47E9C9">
      <w:pPr>
        <w:ind w:firstLine="720"/>
        <w:jc w:val="left"/>
        <w:rPr>
          <w:rFonts w:cs="Times New Roman"/>
          <w:szCs w:val="24"/>
          <w:highlight w:val="none"/>
          <w:lang w:val="en-GB"/>
        </w:rPr>
      </w:pPr>
    </w:p>
    <w:p w14:paraId="43BE01C0">
      <w:pPr>
        <w:ind w:firstLine="720"/>
        <w:jc w:val="left"/>
        <w:rPr>
          <w:rFonts w:cs="Times New Roman"/>
          <w:szCs w:val="24"/>
          <w:highlight w:val="none"/>
          <w:lang w:val="en-GB"/>
        </w:rPr>
      </w:pPr>
    </w:p>
    <w:p w14:paraId="725420A9">
      <w:pPr>
        <w:ind w:firstLine="720"/>
        <w:jc w:val="left"/>
        <w:rPr>
          <w:rFonts w:cs="Times New Roman"/>
          <w:szCs w:val="24"/>
          <w:highlight w:val="none"/>
          <w:lang w:val="en-GB"/>
        </w:rPr>
      </w:pPr>
      <w:r>
        <w:rPr>
          <w:rFonts w:cs="Times New Roman"/>
          <w:szCs w:val="24"/>
          <w:highlight w:val="none"/>
        </w:rPr>
        <w:drawing>
          <wp:inline distT="0" distB="0" distL="0" distR="0">
            <wp:extent cx="5486400" cy="2110740"/>
            <wp:effectExtent l="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p w14:paraId="6C3EAAD1">
      <w:pPr>
        <w:jc w:val="center"/>
        <w:rPr>
          <w:rFonts w:cs="Times New Roman"/>
          <w:bCs/>
          <w:szCs w:val="24"/>
          <w:highlight w:val="none"/>
        </w:rPr>
      </w:pPr>
      <w:r>
        <w:rPr>
          <w:rFonts w:cs="Times New Roman"/>
          <w:bCs/>
          <w:szCs w:val="24"/>
          <w:highlight w:val="none"/>
        </w:rPr>
        <w:t>Figure 1 – Impact of High/Low Employee Engagement</w:t>
      </w:r>
    </w:p>
    <w:p w14:paraId="7F915BC0">
      <w:pPr>
        <w:pStyle w:val="3"/>
        <w:numPr>
          <w:ilvl w:val="0"/>
          <w:numId w:val="0"/>
        </w:numPr>
        <w:rPr>
          <w:rFonts w:cs="Times New Roman"/>
          <w:szCs w:val="24"/>
          <w:highlight w:val="none"/>
        </w:rPr>
      </w:pPr>
    </w:p>
    <w:p w14:paraId="2075EB82">
      <w:pPr>
        <w:pStyle w:val="3"/>
        <w:rPr>
          <w:highlight w:val="none"/>
        </w:rPr>
      </w:pPr>
      <w:bookmarkStart w:id="33" w:name="_Toc178356809"/>
      <w:r>
        <w:rPr>
          <w:highlight w:val="none"/>
        </w:rPr>
        <w:t>Organization of the Study</w:t>
      </w:r>
      <w:bookmarkEnd w:id="33"/>
    </w:p>
    <w:p w14:paraId="1F24E8CB">
      <w:pPr>
        <w:contextualSpacing w:val="0"/>
        <w:rPr>
          <w:rFonts w:eastAsia="Times New Roman" w:cs="Times New Roman"/>
          <w:szCs w:val="24"/>
          <w:highlight w:val="none"/>
        </w:rPr>
      </w:pPr>
    </w:p>
    <w:p w14:paraId="250157C0">
      <w:pPr>
        <w:ind w:firstLine="720"/>
        <w:contextualSpacing w:val="0"/>
        <w:rPr>
          <w:rFonts w:eastAsia="Times New Roman" w:cs="Times New Roman"/>
          <w:szCs w:val="24"/>
          <w:highlight w:val="none"/>
        </w:rPr>
      </w:pPr>
      <w:r>
        <w:rPr>
          <w:rFonts w:eastAsia="Times New Roman" w:cs="Times New Roman"/>
          <w:szCs w:val="24"/>
          <w:highlight w:val="none"/>
        </w:rPr>
        <w:t>The researcher has organized this study with the following pattern:</w:t>
      </w:r>
    </w:p>
    <w:p w14:paraId="147E94B6">
      <w:pPr>
        <w:contextualSpacing w:val="0"/>
        <w:rPr>
          <w:rFonts w:eastAsia="Times New Roman" w:cs="Times New Roman"/>
          <w:szCs w:val="24"/>
          <w:highlight w:val="none"/>
        </w:rPr>
      </w:pPr>
    </w:p>
    <w:p w14:paraId="3F902D8D">
      <w:pPr>
        <w:pStyle w:val="39"/>
        <w:numPr>
          <w:ilvl w:val="0"/>
          <w:numId w:val="6"/>
        </w:numPr>
        <w:contextualSpacing w:val="0"/>
        <w:rPr>
          <w:rFonts w:eastAsia="Times New Roman" w:cs="Times New Roman"/>
          <w:szCs w:val="24"/>
          <w:highlight w:val="none"/>
        </w:rPr>
      </w:pPr>
      <w:r>
        <w:rPr>
          <w:rFonts w:eastAsia="Times New Roman" w:cs="Times New Roman"/>
          <w:szCs w:val="24"/>
          <w:highlight w:val="none"/>
        </w:rPr>
        <w:t>Introduction </w:t>
      </w:r>
    </w:p>
    <w:p w14:paraId="3D2B8F00">
      <w:pPr>
        <w:ind w:firstLine="360"/>
        <w:contextualSpacing w:val="0"/>
        <w:rPr>
          <w:rFonts w:eastAsia="Times New Roman" w:cs="Times New Roman"/>
          <w:szCs w:val="24"/>
          <w:highlight w:val="none"/>
        </w:rPr>
        <w:sectPr>
          <w:footerReference r:id="rId17" w:type="first"/>
          <w:footerReference r:id="rId16" w:type="default"/>
          <w:pgSz w:w="11906" w:h="16838"/>
          <w:pgMar w:top="1440" w:right="1440" w:bottom="1440" w:left="1440" w:header="720" w:footer="720" w:gutter="0"/>
          <w:cols w:space="720" w:num="1"/>
          <w:titlePg/>
          <w:docGrid w:linePitch="360" w:charSpace="0"/>
        </w:sectPr>
      </w:pPr>
      <w:r>
        <w:rPr>
          <w:rFonts w:eastAsia="Times New Roman" w:cs="Times New Roman"/>
          <w:szCs w:val="24"/>
          <w:highlight w:val="none"/>
        </w:rPr>
        <w:t>The introductory section of the study provides readers with a comprehensive understanding of the research problem and objectives constructed by the researcher. This section offers valuable insights into the background context of the topic, which helps readers gain an in-depth understanding of the study's purpose. The researcher has organized the objectives within the study to accomplish specific goals, which will help to gain meaningful knowledge.</w:t>
      </w:r>
    </w:p>
    <w:p w14:paraId="625AD544">
      <w:pPr>
        <w:ind w:firstLine="360"/>
        <w:contextualSpacing w:val="0"/>
        <w:rPr>
          <w:rFonts w:eastAsia="Times New Roman" w:cs="Times New Roman"/>
          <w:szCs w:val="24"/>
          <w:highlight w:val="none"/>
        </w:rPr>
      </w:pPr>
      <w:r>
        <w:rPr>
          <w:rFonts w:eastAsia="Times New Roman" w:cs="Times New Roman"/>
          <w:szCs w:val="24"/>
          <w:highlight w:val="none"/>
        </w:rPr>
        <w:t>Readers will learn about the investigator's aims and objectives during the investigation, providing them with valuable knowledge. The study examines how various factors, such as the work environment, employee engagement, and compensation, impact employee performance, turnover, and retention. </w:t>
      </w:r>
    </w:p>
    <w:p w14:paraId="51B482EB">
      <w:pPr>
        <w:contextualSpacing w:val="0"/>
        <w:rPr>
          <w:rFonts w:eastAsia="Times New Roman" w:cs="Times New Roman"/>
          <w:szCs w:val="24"/>
          <w:highlight w:val="none"/>
        </w:rPr>
      </w:pPr>
    </w:p>
    <w:p w14:paraId="150F5CD2">
      <w:pPr>
        <w:ind w:firstLine="360"/>
        <w:contextualSpacing w:val="0"/>
        <w:rPr>
          <w:rFonts w:eastAsia="Times New Roman" w:cs="Times New Roman"/>
          <w:szCs w:val="24"/>
          <w:highlight w:val="none"/>
        </w:rPr>
      </w:pPr>
      <w:r>
        <w:rPr>
          <w:rFonts w:eastAsia="Times New Roman" w:cs="Times New Roman"/>
          <w:szCs w:val="24"/>
          <w:highlight w:val="none"/>
        </w:rPr>
        <w:t>Furthermore, readers will understand the enterprise selected for this study by reviewing the company's background information. This text will help readers better understand the significance of the research problem and objectives.</w:t>
      </w:r>
    </w:p>
    <w:p w14:paraId="1A7BC718">
      <w:pPr>
        <w:ind w:firstLine="360"/>
        <w:contextualSpacing w:val="0"/>
        <w:rPr>
          <w:rFonts w:eastAsia="Times New Roman" w:cs="Times New Roman"/>
          <w:szCs w:val="24"/>
          <w:highlight w:val="none"/>
        </w:rPr>
      </w:pPr>
    </w:p>
    <w:p w14:paraId="0968A9E7">
      <w:pPr>
        <w:pStyle w:val="39"/>
        <w:numPr>
          <w:ilvl w:val="0"/>
          <w:numId w:val="6"/>
        </w:numPr>
        <w:contextualSpacing w:val="0"/>
        <w:rPr>
          <w:rFonts w:eastAsia="Times New Roman" w:cs="Times New Roman"/>
          <w:szCs w:val="24"/>
          <w:highlight w:val="none"/>
        </w:rPr>
      </w:pPr>
      <w:r>
        <w:rPr>
          <w:rFonts w:eastAsia="Times New Roman" w:cs="Times New Roman"/>
          <w:szCs w:val="24"/>
          <w:highlight w:val="none"/>
        </w:rPr>
        <w:t>Literature Review</w:t>
      </w:r>
    </w:p>
    <w:p w14:paraId="0F4AAC95">
      <w:pPr>
        <w:ind w:firstLine="360"/>
        <w:contextualSpacing w:val="0"/>
        <w:rPr>
          <w:rFonts w:eastAsia="Times New Roman" w:cs="Times New Roman"/>
          <w:szCs w:val="24"/>
          <w:highlight w:val="none"/>
        </w:rPr>
      </w:pPr>
      <w:r>
        <w:rPr>
          <w:rFonts w:eastAsia="Times New Roman" w:cs="Times New Roman"/>
          <w:szCs w:val="24"/>
          <w:highlight w:val="none"/>
        </w:rPr>
        <w:t>The literature review section is a comprehensive and detailed analysis of various research articles and secondary information collected through numerous research studies relevant to the topic. The main objective of constructing a theoretical and conceptual framework is to discuss the factors and drivers that significantly impact employee performance. This framework will provide the basis for the study's structure, incorporating relevant theories and models to enhance its effectiveness. Moreover, by utilizing this framework, readers will gain an overview of the factors that can positively or negatively impact employee turnover, retention, and productivity ratios. By analyzing the intricacies of employee performance, the investigator will be able to comprehend the factors that affect it, such as skill level, motivation, and work environment. This analysis will enable the investigator to develop effective strategies that can help enhance employee outcomes, such as increased productivity, job satisfaction, and overall performance. By implementing these strategies, the investigator can help organizations and their employees to achieve their full potential.</w:t>
      </w:r>
    </w:p>
    <w:p w14:paraId="38E6E125">
      <w:pPr>
        <w:contextualSpacing w:val="0"/>
        <w:rPr>
          <w:rFonts w:eastAsia="Times New Roman" w:cs="Times New Roman"/>
          <w:szCs w:val="24"/>
          <w:highlight w:val="none"/>
        </w:rPr>
      </w:pPr>
    </w:p>
    <w:p w14:paraId="3ECB834E">
      <w:pPr>
        <w:pStyle w:val="39"/>
        <w:numPr>
          <w:ilvl w:val="0"/>
          <w:numId w:val="6"/>
        </w:numPr>
        <w:contextualSpacing w:val="0"/>
        <w:rPr>
          <w:rFonts w:eastAsia="Times New Roman" w:cs="Times New Roman"/>
          <w:szCs w:val="24"/>
          <w:highlight w:val="none"/>
        </w:rPr>
      </w:pPr>
      <w:r>
        <w:rPr>
          <w:rFonts w:eastAsia="Times New Roman" w:cs="Times New Roman"/>
          <w:szCs w:val="24"/>
          <w:highlight w:val="none"/>
        </w:rPr>
        <w:t>Methodology</w:t>
      </w:r>
    </w:p>
    <w:p w14:paraId="20792380">
      <w:pPr>
        <w:ind w:firstLine="360"/>
        <w:contextualSpacing w:val="0"/>
        <w:rPr>
          <w:rFonts w:eastAsia="Times New Roman" w:cs="Times New Roman"/>
          <w:szCs w:val="24"/>
          <w:highlight w:val="none"/>
        </w:rPr>
      </w:pPr>
      <w:r>
        <w:rPr>
          <w:rFonts w:eastAsia="Times New Roman" w:cs="Times New Roman"/>
          <w:szCs w:val="24"/>
          <w:highlight w:val="none"/>
        </w:rPr>
        <w:t>The methodology section of a research study offers an in-depth understanding of the research methods employed in the investigation. A researcher's choice of research design and approach sets the direction for the study. Furthermore, implementing data collection techniques allows for collecting pertinent knowledge related to a specific topic. In the current study, qualitative and quantitative research designs will be utilized to investigate the research objectives. In addition, primary data will be gathered through questionnaires and interviews to analyze the factors that significantly impact employee productivity, turnover, and retention rates.</w:t>
      </w:r>
    </w:p>
    <w:p w14:paraId="117B90F7">
      <w:pPr>
        <w:ind w:firstLine="360"/>
        <w:contextualSpacing w:val="0"/>
        <w:rPr>
          <w:rFonts w:eastAsia="Times New Roman" w:cs="Times New Roman"/>
          <w:szCs w:val="24"/>
          <w:highlight w:val="none"/>
        </w:rPr>
      </w:pPr>
    </w:p>
    <w:p w14:paraId="6253A902">
      <w:pPr>
        <w:pStyle w:val="39"/>
        <w:numPr>
          <w:ilvl w:val="0"/>
          <w:numId w:val="6"/>
        </w:numPr>
        <w:contextualSpacing w:val="0"/>
        <w:rPr>
          <w:rFonts w:eastAsia="Times New Roman" w:cs="Times New Roman"/>
          <w:szCs w:val="24"/>
          <w:highlight w:val="none"/>
        </w:rPr>
      </w:pPr>
      <w:r>
        <w:rPr>
          <w:rFonts w:eastAsia="Times New Roman" w:cs="Times New Roman"/>
          <w:szCs w:val="24"/>
          <w:highlight w:val="none"/>
        </w:rPr>
        <w:t>Findings  </w:t>
      </w:r>
    </w:p>
    <w:p w14:paraId="3E87A4D1">
      <w:pPr>
        <w:ind w:firstLine="360"/>
        <w:contextualSpacing w:val="0"/>
        <w:rPr>
          <w:rFonts w:eastAsia="Times New Roman" w:cs="Times New Roman"/>
          <w:szCs w:val="24"/>
          <w:highlight w:val="none"/>
        </w:rPr>
      </w:pPr>
      <w:r>
        <w:rPr>
          <w:rFonts w:eastAsia="Times New Roman" w:cs="Times New Roman"/>
          <w:szCs w:val="24"/>
          <w:highlight w:val="none"/>
        </w:rPr>
        <w:t>The section on findings presents the overall results obtained from the selected research design. The choice between qualitative and quantitative research designs usually depends on the study's subject matter and the researcher's preferred approach to gathering information. In this particular investigation, the researcher used both qualitative and quantitative analysis techniques to gain a comprehensive understanding of the research questions. Statistical software, such as SP, to analyze the quantitative data or Excel. The quantitative findings section presents the results. Moreover, the thematic analysis technique was employed to evaluate the qualitative data and examine the respondents' responses in detail.</w:t>
      </w:r>
    </w:p>
    <w:p w14:paraId="4B0920FE">
      <w:pPr>
        <w:contextualSpacing w:val="0"/>
        <w:rPr>
          <w:rFonts w:eastAsia="Times New Roman" w:cs="Times New Roman"/>
          <w:szCs w:val="24"/>
          <w:highlight w:val="none"/>
        </w:rPr>
      </w:pPr>
    </w:p>
    <w:p w14:paraId="74CABFC3">
      <w:pPr>
        <w:pStyle w:val="39"/>
        <w:numPr>
          <w:ilvl w:val="0"/>
          <w:numId w:val="6"/>
        </w:numPr>
        <w:contextualSpacing w:val="0"/>
        <w:rPr>
          <w:rFonts w:eastAsia="Times New Roman" w:cs="Times New Roman"/>
          <w:szCs w:val="24"/>
          <w:highlight w:val="none"/>
        </w:rPr>
      </w:pPr>
      <w:r>
        <w:rPr>
          <w:rFonts w:eastAsia="Times New Roman" w:cs="Times New Roman"/>
          <w:szCs w:val="24"/>
          <w:highlight w:val="none"/>
        </w:rPr>
        <w:t>Discussions</w:t>
      </w:r>
    </w:p>
    <w:p w14:paraId="212B93E1">
      <w:pPr>
        <w:ind w:firstLine="360"/>
        <w:contextualSpacing w:val="0"/>
        <w:rPr>
          <w:rFonts w:eastAsia="Times New Roman" w:cs="Times New Roman"/>
          <w:szCs w:val="24"/>
          <w:highlight w:val="none"/>
        </w:rPr>
      </w:pPr>
      <w:r>
        <w:rPr>
          <w:rFonts w:eastAsia="Times New Roman" w:cs="Times New Roman"/>
          <w:szCs w:val="24"/>
          <w:highlight w:val="none"/>
        </w:rPr>
        <w:t>The discussion section in a study serves the purpose of justifying the results obtained by establishing a connection between the findings, the literature review, and the objectives constructed for the study. This section involves a detailed analysis of the qualitative and quantitative results collected during the study, compared with relevant literature studies to provide a comprehensive justification for the study objectives. By critically examining the findings in light of existing literature, researchers can effectively demonstrate the significance and relevance of their study and provide a clear understanding of how their results contribute to the broader body of knowledge in the field.</w:t>
      </w:r>
    </w:p>
    <w:p w14:paraId="6F5BD0C7">
      <w:pPr>
        <w:contextualSpacing w:val="0"/>
        <w:rPr>
          <w:rFonts w:eastAsia="Times New Roman" w:cs="Times New Roman"/>
          <w:szCs w:val="24"/>
          <w:highlight w:val="none"/>
        </w:rPr>
      </w:pPr>
    </w:p>
    <w:p w14:paraId="1FD4D1EB">
      <w:pPr>
        <w:pStyle w:val="39"/>
        <w:numPr>
          <w:ilvl w:val="0"/>
          <w:numId w:val="6"/>
        </w:numPr>
        <w:contextualSpacing w:val="0"/>
        <w:rPr>
          <w:rFonts w:eastAsia="Times New Roman" w:cs="Times New Roman"/>
          <w:szCs w:val="24"/>
          <w:highlight w:val="none"/>
        </w:rPr>
      </w:pPr>
      <w:r>
        <w:rPr>
          <w:rFonts w:eastAsia="Times New Roman" w:cs="Times New Roman"/>
          <w:szCs w:val="24"/>
          <w:highlight w:val="none"/>
        </w:rPr>
        <w:t>Conclusion and Recommendation </w:t>
      </w:r>
    </w:p>
    <w:p w14:paraId="4285DA2B">
      <w:pPr>
        <w:ind w:firstLine="360"/>
        <w:contextualSpacing w:val="0"/>
        <w:rPr>
          <w:rFonts w:eastAsia="Times New Roman" w:cs="Times New Roman"/>
          <w:szCs w:val="24"/>
          <w:highlight w:val="none"/>
        </w:rPr>
      </w:pPr>
      <w:r>
        <w:rPr>
          <w:rFonts w:eastAsia="Times New Roman" w:cs="Times New Roman"/>
          <w:szCs w:val="24"/>
          <w:highlight w:val="none"/>
        </w:rPr>
        <w:t xml:space="preserve">The concluding section of the research report aims to present a comprehensive overview of the study's outcomes. It will enable readers to deeply understand the researcher's achievements or limitations throughout the research process. Moreover, using qualitative and quantitative analysis, the investigator will establish whether the identified factors have a favorable or unfavorable impact on employee performance, turnover, and retention within the organizational context of </w:t>
      </w:r>
      <w:r>
        <w:rPr>
          <w:rFonts w:cs="Times New Roman"/>
          <w:szCs w:val="24"/>
          <w:highlight w:val="none"/>
        </w:rPr>
        <w:t>Speciality Chemical Industry.</w:t>
      </w:r>
    </w:p>
    <w:p w14:paraId="240F8D7F">
      <w:pPr>
        <w:rPr>
          <w:rFonts w:cs="Times New Roman"/>
          <w:szCs w:val="24"/>
          <w:highlight w:val="none"/>
        </w:rPr>
      </w:pPr>
    </w:p>
    <w:p w14:paraId="03B40DDE">
      <w:pPr>
        <w:rPr>
          <w:rFonts w:cs="Times New Roman"/>
          <w:szCs w:val="24"/>
          <w:highlight w:val="none"/>
        </w:rPr>
      </w:pPr>
    </w:p>
    <w:p w14:paraId="2D84B120">
      <w:pPr>
        <w:rPr>
          <w:rFonts w:cs="Times New Roman"/>
          <w:szCs w:val="24"/>
          <w:highlight w:val="none"/>
        </w:rPr>
      </w:pPr>
    </w:p>
    <w:p w14:paraId="568BEA4C">
      <w:pPr>
        <w:rPr>
          <w:rFonts w:cs="Times New Roman"/>
          <w:szCs w:val="24"/>
          <w:highlight w:val="none"/>
        </w:rPr>
      </w:pPr>
    </w:p>
    <w:p w14:paraId="5B561F57">
      <w:pPr>
        <w:rPr>
          <w:rFonts w:cs="Times New Roman"/>
          <w:szCs w:val="24"/>
          <w:highlight w:val="none"/>
        </w:rPr>
        <w:sectPr>
          <w:footerReference r:id="rId19" w:type="first"/>
          <w:footerReference r:id="rId18" w:type="default"/>
          <w:pgSz w:w="11906" w:h="16838"/>
          <w:pgMar w:top="1440" w:right="1440" w:bottom="1440" w:left="1440" w:header="720" w:footer="720" w:gutter="0"/>
          <w:cols w:space="720" w:num="1"/>
          <w:titlePg/>
          <w:docGrid w:linePitch="360" w:charSpace="0"/>
        </w:sectPr>
      </w:pPr>
    </w:p>
    <w:p w14:paraId="498DA1A9">
      <w:pPr>
        <w:pStyle w:val="2"/>
        <w:rPr>
          <w:highlight w:val="none"/>
        </w:rPr>
      </w:pPr>
      <w:bookmarkStart w:id="34" w:name="_Toc178356810"/>
      <w:r>
        <w:rPr>
          <w:highlight w:val="none"/>
        </w:rPr>
        <w:t>CHAPTER TWO</w:t>
      </w:r>
      <w:bookmarkStart w:id="35" w:name="_Toc154488578"/>
      <w:r>
        <w:rPr>
          <w:highlight w:val="none"/>
        </w:rPr>
        <w:t xml:space="preserve"> </w:t>
      </w:r>
      <w:r>
        <w:rPr>
          <w:highlight w:val="none"/>
        </w:rPr>
        <w:t>Literature Review</w:t>
      </w:r>
      <w:bookmarkEnd w:id="34"/>
      <w:bookmarkEnd w:id="35"/>
      <w:r>
        <w:rPr>
          <w:highlight w:val="none"/>
        </w:rPr>
        <w:t xml:space="preserve">       </w:t>
      </w:r>
    </w:p>
    <w:p w14:paraId="5E8532E0">
      <w:pPr>
        <w:pStyle w:val="3"/>
        <w:numPr>
          <w:ilvl w:val="0"/>
          <w:numId w:val="0"/>
        </w:numPr>
        <w:ind w:left="576"/>
        <w:rPr>
          <w:rFonts w:cs="Times New Roman"/>
          <w:szCs w:val="24"/>
          <w:highlight w:val="none"/>
        </w:rPr>
      </w:pPr>
    </w:p>
    <w:p w14:paraId="597FA417">
      <w:pPr>
        <w:pStyle w:val="3"/>
        <w:rPr>
          <w:highlight w:val="none"/>
        </w:rPr>
      </w:pPr>
      <w:bookmarkStart w:id="36" w:name="_Toc178356811"/>
      <w:r>
        <w:rPr>
          <w:highlight w:val="none"/>
        </w:rPr>
        <w:t>Introduction</w:t>
      </w:r>
      <w:bookmarkEnd w:id="36"/>
      <w:r>
        <w:rPr>
          <w:highlight w:val="none"/>
        </w:rPr>
        <w:t xml:space="preserve">  </w:t>
      </w:r>
    </w:p>
    <w:p w14:paraId="683884D3">
      <w:pPr>
        <w:rPr>
          <w:rFonts w:cs="Times New Roman"/>
          <w:szCs w:val="24"/>
          <w:highlight w:val="none"/>
          <w:lang w:val="en-GB"/>
        </w:rPr>
      </w:pPr>
      <w:r>
        <w:rPr>
          <w:rFonts w:cs="Times New Roman"/>
          <w:szCs w:val="24"/>
          <w:highlight w:val="none"/>
          <w:lang w:val="en-GB"/>
        </w:rPr>
        <w:t>This section of the literature review will investigate valuable insights by exploring crucial aspects while reviewing varied factors that potentially contribute to impacting employees' performance levels, turnover rate and retention margin across the Speciality Chemical Industry. The Speciality Chemical Industry potentially contributes nearly $5.7 trillion to the global GDP margin while supporting estimated jobs of about 120 million (</w:t>
      </w:r>
      <w:r>
        <w:rPr>
          <w:rFonts w:cs="Times New Roman"/>
          <w:color w:val="222222"/>
          <w:szCs w:val="24"/>
          <w:highlight w:val="none"/>
          <w:shd w:val="clear" w:color="auto" w:fill="FFFFFF"/>
        </w:rPr>
        <w:t>Adetona., 2022</w:t>
      </w:r>
      <w:r>
        <w:rPr>
          <w:rFonts w:cs="Times New Roman"/>
          <w:szCs w:val="24"/>
          <w:highlight w:val="none"/>
          <w:lang w:val="en-GB"/>
        </w:rPr>
        <w:t xml:space="preserve">). Thence, considering the emphasis on factors that positively motivate employees to retain within chemical companies has become an adequate aspect to investigate. With various theoretical and conceptual frameworks, identical relationships between employee performance, turnover margin and retention would be identified across the Speciality Chemical Industry. Examining various chemical companies regarding the employment policies and procedures that they have implemented with the objective of motivating employees and retaining them within organizational settings is the central emphasis of the research.   </w:t>
      </w:r>
    </w:p>
    <w:p w14:paraId="5E42E2AC">
      <w:pPr>
        <w:rPr>
          <w:rFonts w:cs="Times New Roman"/>
          <w:szCs w:val="24"/>
          <w:highlight w:val="none"/>
          <w:lang w:val="en-GB"/>
        </w:rPr>
      </w:pPr>
    </w:p>
    <w:p w14:paraId="19F70B33">
      <w:pPr>
        <w:rPr>
          <w:rFonts w:cs="Times New Roman"/>
          <w:szCs w:val="24"/>
          <w:highlight w:val="none"/>
          <w:lang w:val="en-GB"/>
        </w:rPr>
      </w:pPr>
      <w:r>
        <w:rPr>
          <w:rFonts w:cs="Times New Roman"/>
          <w:szCs w:val="24"/>
          <w:highlight w:val="none"/>
          <w:lang w:val="en-GB"/>
        </w:rPr>
        <w:t>Although ample research work has been conducted in the past prescribing factors impacting employees' productivity rate and turnover margin, the Speciality Chemical Industry is not yet fully explored, which raised the researcher’s concentration to effectively conduct research to measure which factors would positively contribute to supporting employees productivity margin and towards their retention across different chemical companies. The study has been investigating chemical companies working internationally to identify how they have managed employee engagement and sustained motivation of their workforce towards expected goals. To understand the connection between employees' performance and the implementation of motivational factors that contribute to retaining workers while minimizing the extent of the turnover rate (</w:t>
      </w:r>
      <w:r>
        <w:rPr>
          <w:rFonts w:cs="Times New Roman"/>
          <w:color w:val="222222"/>
          <w:szCs w:val="24"/>
          <w:highlight w:val="none"/>
          <w:shd w:val="clear" w:color="auto" w:fill="FFFFFF"/>
        </w:rPr>
        <w:t>Ali and Anwar., 2021</w:t>
      </w:r>
      <w:r>
        <w:rPr>
          <w:rFonts w:cs="Times New Roman"/>
          <w:szCs w:val="24"/>
          <w:highlight w:val="none"/>
          <w:lang w:val="en-GB"/>
        </w:rPr>
        <w:t xml:space="preserve">). </w:t>
      </w:r>
    </w:p>
    <w:p w14:paraId="739FDBA0">
      <w:pPr>
        <w:rPr>
          <w:rFonts w:cs="Times New Roman"/>
          <w:szCs w:val="24"/>
          <w:highlight w:val="none"/>
          <w:lang w:val="en-GB"/>
        </w:rPr>
      </w:pPr>
    </w:p>
    <w:p w14:paraId="6D404B1E">
      <w:pPr>
        <w:rPr>
          <w:rFonts w:cs="Times New Roman"/>
          <w:szCs w:val="24"/>
          <w:highlight w:val="none"/>
          <w:lang w:val="en-GB"/>
        </w:rPr>
      </w:pPr>
      <w:r>
        <w:rPr>
          <w:rFonts w:cs="Times New Roman"/>
          <w:szCs w:val="24"/>
          <w:highlight w:val="none"/>
          <w:lang w:val="en-GB"/>
        </w:rPr>
        <w:t>The employee recruitment rate, while measured in BASF, which is one of the leading and reputable chemical companies, is nearly 9,168 as of 2023 (</w:t>
      </w:r>
      <w:r>
        <w:rPr>
          <w:rFonts w:cs="Times New Roman"/>
          <w:color w:val="000000"/>
          <w:szCs w:val="24"/>
          <w:highlight w:val="none"/>
          <w:shd w:val="clear" w:color="auto" w:fill="FFFFFF"/>
        </w:rPr>
        <w:t>BASF Report, 2023</w:t>
      </w:r>
      <w:r>
        <w:rPr>
          <w:rFonts w:cs="Times New Roman"/>
          <w:szCs w:val="24"/>
          <w:highlight w:val="none"/>
          <w:lang w:val="en-GB"/>
        </w:rPr>
        <w:t>). Additionally, the ratio of employees who have resigned within the first three years of their employment period is nearly about 1.4% as of 2023 (</w:t>
      </w:r>
      <w:r>
        <w:rPr>
          <w:rFonts w:cs="Times New Roman"/>
          <w:color w:val="000000"/>
          <w:szCs w:val="24"/>
          <w:highlight w:val="none"/>
          <w:shd w:val="clear" w:color="auto" w:fill="FFFFFF"/>
        </w:rPr>
        <w:t>BASF Report, 2023</w:t>
      </w:r>
      <w:r>
        <w:rPr>
          <w:rFonts w:cs="Times New Roman"/>
          <w:szCs w:val="24"/>
          <w:highlight w:val="none"/>
          <w:lang w:val="en-GB"/>
        </w:rPr>
        <w:t xml:space="preserve">). It indicates that the employee hiring ratio is comparatively higher, whereas the turnover margin is lower. It demonstrates resourceful employee retention strategies that BASF considered with the aim of motivating employees with the objective of enhancing their satisfaction margin in the long term. </w:t>
      </w:r>
    </w:p>
    <w:p w14:paraId="42FBA8F8">
      <w:pPr>
        <w:rPr>
          <w:rFonts w:cs="Times New Roman"/>
          <w:szCs w:val="24"/>
          <w:highlight w:val="none"/>
          <w:lang w:val="en-GB"/>
        </w:rPr>
      </w:pPr>
    </w:p>
    <w:p w14:paraId="12E27818">
      <w:pPr>
        <w:rPr>
          <w:rFonts w:cs="Times New Roman"/>
          <w:szCs w:val="24"/>
          <w:highlight w:val="none"/>
          <w:lang w:val="en-GB"/>
        </w:rPr>
      </w:pPr>
      <w:r>
        <w:rPr>
          <w:rFonts w:cs="Times New Roman"/>
          <w:szCs w:val="24"/>
          <w:highlight w:val="none"/>
          <w:lang w:val="en-GB"/>
        </w:rPr>
        <w:t>Further, while a measured ratio of employees at Dow Chemical, which is one of the well-reputed chemical firms likewise, BASF etc., has a staff of about 35,900 who work across 31 different countries, nearly 86% of the staff prioritize recommending their friends and associates to apply for job positions at Dow Chemical (</w:t>
      </w:r>
      <w:r>
        <w:rPr>
          <w:rFonts w:cs="Times New Roman"/>
          <w:color w:val="000000"/>
          <w:szCs w:val="24"/>
          <w:highlight w:val="none"/>
          <w:shd w:val="clear" w:color="auto" w:fill="FFFFFF"/>
        </w:rPr>
        <w:t>Statista, 2023</w:t>
      </w:r>
      <w:r>
        <w:rPr>
          <w:rFonts w:cs="Times New Roman"/>
          <w:szCs w:val="24"/>
          <w:highlight w:val="none"/>
          <w:lang w:val="en-GB"/>
        </w:rPr>
        <w:t xml:space="preserve">). It demonstrates sustainable recognition that the enterprise has been able to maintain while emphasizing considering factors to improve employee satisfaction and retention within the organizational setting. </w:t>
      </w:r>
    </w:p>
    <w:p w14:paraId="34F1C022">
      <w:pPr>
        <w:rPr>
          <w:rFonts w:cs="Times New Roman"/>
          <w:szCs w:val="24"/>
          <w:highlight w:val="none"/>
          <w:lang w:val="en-GB"/>
        </w:rPr>
      </w:pPr>
    </w:p>
    <w:p w14:paraId="674E50E2">
      <w:pPr>
        <w:rPr>
          <w:rFonts w:cs="Times New Roman"/>
          <w:szCs w:val="24"/>
          <w:highlight w:val="none"/>
          <w:lang w:val="en-GB"/>
        </w:rPr>
      </w:pPr>
      <w:r>
        <w:rPr>
          <w:rFonts w:cs="Times New Roman"/>
          <w:szCs w:val="24"/>
          <w:highlight w:val="none"/>
          <w:lang w:val="en-GB"/>
        </w:rPr>
        <w:t xml:space="preserve">The section on the theoretical background would potentially discuss the concept of employee engagement and how it influences workers' performance. A chapter would further explore how companies within the Speciality Chemical Industry have been managing to reduce labour turnover rate while maximizing employee retention through sustainable organizational strategies. </w:t>
      </w:r>
    </w:p>
    <w:p w14:paraId="6BEAE7AC">
      <w:pPr>
        <w:rPr>
          <w:rFonts w:cs="Times New Roman"/>
          <w:szCs w:val="24"/>
          <w:highlight w:val="none"/>
          <w:lang w:val="en-GB"/>
        </w:rPr>
      </w:pPr>
    </w:p>
    <w:p w14:paraId="58E68F07">
      <w:pPr>
        <w:pStyle w:val="3"/>
        <w:rPr>
          <w:highlight w:val="none"/>
        </w:rPr>
      </w:pPr>
      <w:bookmarkStart w:id="37" w:name="_Toc178356812"/>
      <w:r>
        <w:rPr>
          <w:highlight w:val="none"/>
        </w:rPr>
        <w:t>Theoretical Background</w:t>
      </w:r>
      <w:bookmarkEnd w:id="37"/>
      <w:r>
        <w:rPr>
          <w:highlight w:val="none"/>
        </w:rPr>
        <w:t xml:space="preserve"> </w:t>
      </w:r>
    </w:p>
    <w:p w14:paraId="6C1DAC68">
      <w:pPr>
        <w:pStyle w:val="4"/>
        <w:rPr>
          <w:highlight w:val="none"/>
        </w:rPr>
      </w:pPr>
      <w:bookmarkStart w:id="38" w:name="_Toc178356813"/>
      <w:r>
        <w:rPr>
          <w:highlight w:val="none"/>
        </w:rPr>
        <w:t>Impact of staff engagement on workers' performance in the Speciality Chemical Industry</w:t>
      </w:r>
      <w:bookmarkEnd w:id="38"/>
      <w:r>
        <w:rPr>
          <w:highlight w:val="none"/>
        </w:rPr>
        <w:t xml:space="preserve"> </w:t>
      </w:r>
    </w:p>
    <w:p w14:paraId="1CEFD926">
      <w:pPr>
        <w:rPr>
          <w:rFonts w:cs="Times New Roman"/>
          <w:szCs w:val="24"/>
          <w:highlight w:val="none"/>
          <w:lang w:val="en-GB"/>
        </w:rPr>
      </w:pPr>
      <w:r>
        <w:rPr>
          <w:rFonts w:cs="Times New Roman"/>
          <w:szCs w:val="24"/>
          <w:highlight w:val="none"/>
          <w:lang w:val="en-GB"/>
        </w:rPr>
        <w:t>Staff engagement refers to the professional connection of employees while working within the organization. Additionally, employee engagement points to the emotional connectivity that workers experience while interacting with their colleagues within an organizational setting. The level of employee engagement demonstrates how motivated staff members have been towards tasks being allocated by their operational supervisors (</w:t>
      </w:r>
      <w:r>
        <w:rPr>
          <w:rFonts w:cs="Times New Roman"/>
          <w:color w:val="222222"/>
          <w:szCs w:val="24"/>
          <w:highlight w:val="none"/>
          <w:shd w:val="clear" w:color="auto" w:fill="FFFFFF"/>
        </w:rPr>
        <w:t>Riyanto et al., 2021</w:t>
      </w:r>
      <w:r>
        <w:rPr>
          <w:rFonts w:cs="Times New Roman"/>
          <w:szCs w:val="24"/>
          <w:highlight w:val="none"/>
          <w:lang w:val="en-GB"/>
        </w:rPr>
        <w:t xml:space="preserve">). Further, it evaluates the extent of potential efforts that workers put forward with the aim of achieving the responsibilities allocated by managers across various operational departments. </w:t>
      </w:r>
    </w:p>
    <w:p w14:paraId="6235E0B1">
      <w:pPr>
        <w:rPr>
          <w:rFonts w:cs="Times New Roman"/>
          <w:szCs w:val="24"/>
          <w:highlight w:val="none"/>
          <w:lang w:val="en-GB"/>
        </w:rPr>
      </w:pPr>
    </w:p>
    <w:p w14:paraId="35D2F5C7">
      <w:pPr>
        <w:rPr>
          <w:rFonts w:cs="Times New Roman"/>
          <w:szCs w:val="24"/>
          <w:highlight w:val="none"/>
          <w:lang w:val="en-GB"/>
        </w:rPr>
      </w:pPr>
      <w:r>
        <w:rPr>
          <w:rFonts w:cs="Times New Roman"/>
          <w:szCs w:val="24"/>
          <w:highlight w:val="none"/>
          <w:lang w:val="en-GB"/>
        </w:rPr>
        <w:t>Employees who are dedicated to their job responsibilities effectively contribute to performing productively while emphasising practising innovative techniques to successfully accomplish expected operational goals. Career-oriented employees are highly committed towards job tasks being allocated by operational managers; however, workers who are disengaged raise operational costs and are prone to getting dismissed (</w:t>
      </w:r>
      <w:r>
        <w:rPr>
          <w:rFonts w:cs="Times New Roman"/>
          <w:color w:val="222222"/>
          <w:szCs w:val="24"/>
          <w:highlight w:val="none"/>
          <w:shd w:val="clear" w:color="auto" w:fill="FFFFFF"/>
        </w:rPr>
        <w:t>Edleston., 2023</w:t>
      </w:r>
      <w:r>
        <w:rPr>
          <w:rFonts w:cs="Times New Roman"/>
          <w:szCs w:val="24"/>
          <w:highlight w:val="none"/>
          <w:lang w:val="en-GB"/>
        </w:rPr>
        <w:t xml:space="preserve">).  </w:t>
      </w:r>
    </w:p>
    <w:p w14:paraId="6E63E2ED">
      <w:pPr>
        <w:rPr>
          <w:rFonts w:cs="Times New Roman"/>
          <w:szCs w:val="24"/>
          <w:highlight w:val="none"/>
          <w:lang w:val="en-GB"/>
        </w:rPr>
      </w:pPr>
    </w:p>
    <w:p w14:paraId="359718BE">
      <w:pPr>
        <w:rPr>
          <w:rFonts w:cs="Times New Roman"/>
          <w:szCs w:val="24"/>
          <w:highlight w:val="none"/>
          <w:lang w:val="en-GB"/>
        </w:rPr>
      </w:pPr>
      <w:r>
        <w:rPr>
          <w:rFonts w:cs="Times New Roman"/>
          <w:szCs w:val="24"/>
          <w:highlight w:val="none"/>
          <w:lang w:val="en-GB"/>
        </w:rPr>
        <w:t>Workers' performance is a total ratio of the contribution that employees deliver based on their efforts to achieve expected organizational goals. Staff engagement is positively related to workers' productivity margin (</w:t>
      </w:r>
      <w:r>
        <w:rPr>
          <w:rFonts w:cs="Times New Roman"/>
          <w:color w:val="222222"/>
          <w:szCs w:val="24"/>
          <w:highlight w:val="none"/>
          <w:shd w:val="clear" w:color="auto" w:fill="FFFFFF"/>
        </w:rPr>
        <w:t>Lambert et al., 2021</w:t>
      </w:r>
      <w:r>
        <w:rPr>
          <w:rFonts w:cs="Times New Roman"/>
          <w:szCs w:val="24"/>
          <w:highlight w:val="none"/>
          <w:lang w:val="en-GB"/>
        </w:rPr>
        <w:t xml:space="preserve">). Employees working in well-recognized chemical companies, i.e. SABIC, DuPont, etc., have higher productivity margins due to sustainable operational support provided by operational supervisors, leading to sustained organizational outcomes. Employee turnover margin is comparatively lower within multinational companies as these organizations prioritize employment benefits offered by companies to their dedicated group of workers. </w:t>
      </w:r>
    </w:p>
    <w:p w14:paraId="3FC8CF22">
      <w:pPr>
        <w:rPr>
          <w:rFonts w:cs="Times New Roman"/>
          <w:szCs w:val="24"/>
          <w:highlight w:val="none"/>
          <w:lang w:val="en-GB"/>
        </w:rPr>
      </w:pPr>
    </w:p>
    <w:p w14:paraId="1B39278D">
      <w:pPr>
        <w:rPr>
          <w:rFonts w:cs="Times New Roman"/>
          <w:szCs w:val="24"/>
          <w:highlight w:val="none"/>
          <w:lang w:val="en-GB"/>
        </w:rPr>
      </w:pPr>
      <w:r>
        <w:rPr>
          <w:rFonts w:cs="Times New Roman"/>
          <w:szCs w:val="24"/>
          <w:highlight w:val="none"/>
          <w:lang w:val="en-GB"/>
        </w:rPr>
        <w:t>To measure how well employees have been performing and contributing towards allocated tasks, timely performance evaluations must be conducted to measure the extent of dedication margin among workers to perform tasks. By evaluating workers' performance rates, human resource managers within Speciality Chemical Industry firms can recognize workers who would potentially serve based on their skills and experience towards assigned job duties (</w:t>
      </w:r>
      <w:r>
        <w:rPr>
          <w:rFonts w:cs="Times New Roman"/>
          <w:color w:val="222222"/>
          <w:szCs w:val="24"/>
          <w:highlight w:val="none"/>
          <w:shd w:val="clear" w:color="auto" w:fill="FFFFFF"/>
        </w:rPr>
        <w:t>Benevene and Buonomo., 2020</w:t>
      </w:r>
      <w:r>
        <w:rPr>
          <w:rFonts w:cs="Times New Roman"/>
          <w:szCs w:val="24"/>
          <w:highlight w:val="none"/>
          <w:lang w:val="en-GB"/>
        </w:rPr>
        <w:t xml:space="preserve">). However, organizations in the Speciality Chemical Industry should consider those factors that would potentially contribute to improving workers' performance and their productivity margin towards expected goals.  </w:t>
      </w:r>
    </w:p>
    <w:p w14:paraId="068B535D">
      <w:pPr>
        <w:rPr>
          <w:rFonts w:cs="Times New Roman"/>
          <w:szCs w:val="24"/>
          <w:highlight w:val="none"/>
          <w:lang w:val="en-GB"/>
        </w:rPr>
      </w:pPr>
    </w:p>
    <w:p w14:paraId="5395EA0A">
      <w:pPr>
        <w:rPr>
          <w:rFonts w:cs="Times New Roman"/>
          <w:szCs w:val="24"/>
          <w:highlight w:val="none"/>
          <w:lang w:val="en-GB"/>
        </w:rPr>
      </w:pPr>
      <w:r>
        <w:rPr>
          <w:rFonts w:cs="Times New Roman"/>
          <w:szCs w:val="24"/>
          <w:highlight w:val="none"/>
          <w:lang w:val="en-GB"/>
        </w:rPr>
        <w:t>Additionally, while measuring performance among workers, well-deserving employees should be encouraged and motivated to maintain consistency within their performance rate. A skill evaluation is a necessary aspect of the Speciality Chemical Industry that would assist human resource managers in undertaking responsible decisions to retain well-performing candidates while considering the decision to dismiss the workforce who are recognized to be underperforming (</w:t>
      </w:r>
      <w:r>
        <w:rPr>
          <w:rFonts w:cs="Times New Roman"/>
          <w:color w:val="222222"/>
          <w:szCs w:val="24"/>
          <w:highlight w:val="none"/>
          <w:shd w:val="clear" w:color="auto" w:fill="FFFFFF"/>
        </w:rPr>
        <w:t>Hamori., 2021</w:t>
      </w:r>
      <w:r>
        <w:rPr>
          <w:rFonts w:cs="Times New Roman"/>
          <w:szCs w:val="24"/>
          <w:highlight w:val="none"/>
          <w:lang w:val="en-GB"/>
        </w:rPr>
        <w:t xml:space="preserve">). </w:t>
      </w:r>
    </w:p>
    <w:p w14:paraId="267C597E">
      <w:pPr>
        <w:rPr>
          <w:rFonts w:cs="Times New Roman"/>
          <w:szCs w:val="24"/>
          <w:highlight w:val="none"/>
          <w:lang w:val="en-GB"/>
        </w:rPr>
      </w:pPr>
      <w:r>
        <w:rPr>
          <w:rFonts w:cs="Times New Roman"/>
          <w:szCs w:val="24"/>
          <w:highlight w:val="none"/>
          <w:lang w:val="en-GB"/>
        </w:rPr>
        <w:t xml:space="preserve"> </w:t>
      </w:r>
    </w:p>
    <w:p w14:paraId="77DB4803">
      <w:pPr>
        <w:rPr>
          <w:rFonts w:cs="Times New Roman"/>
          <w:szCs w:val="24"/>
          <w:highlight w:val="none"/>
          <w:lang w:val="en-GB"/>
        </w:rPr>
      </w:pPr>
      <w:r>
        <w:rPr>
          <w:rFonts w:cs="Times New Roman"/>
          <w:szCs w:val="24"/>
          <w:highlight w:val="none"/>
          <w:lang w:val="en-GB"/>
        </w:rPr>
        <w:t>The Speciality Chemical Industry has been significantly emphasizing developing a sustainable workplace culture for employees by promoting a valued-added workplace environment where employees are provided with equal opportunities to participate in decision-making and encouraged to present their perspectives and creative ideas that would be resourceful towards sustainable accomplishment to firms' goals (</w:t>
      </w:r>
      <w:r>
        <w:rPr>
          <w:rFonts w:cs="Times New Roman"/>
          <w:color w:val="222222"/>
          <w:szCs w:val="24"/>
          <w:highlight w:val="none"/>
          <w:shd w:val="clear" w:color="auto" w:fill="FFFFFF"/>
        </w:rPr>
        <w:t>Mpofu., 2022</w:t>
      </w:r>
      <w:r>
        <w:rPr>
          <w:rFonts w:cs="Times New Roman"/>
          <w:szCs w:val="24"/>
          <w:highlight w:val="none"/>
          <w:lang w:val="en-GB"/>
        </w:rPr>
        <w:t xml:space="preserve">). Employees' engagement and performance are highly dependent on how chemical companies make them feel comfortable enough to deliver their efficiencies based on dedication.   </w:t>
      </w:r>
    </w:p>
    <w:p w14:paraId="37B204DE">
      <w:pPr>
        <w:rPr>
          <w:rFonts w:cs="Times New Roman"/>
          <w:szCs w:val="24"/>
          <w:highlight w:val="none"/>
          <w:lang w:val="en-GB"/>
        </w:rPr>
      </w:pPr>
    </w:p>
    <w:p w14:paraId="50D6EC22">
      <w:pPr>
        <w:rPr>
          <w:rFonts w:cs="Times New Roman"/>
          <w:szCs w:val="24"/>
          <w:highlight w:val="none"/>
          <w:lang w:val="en-GB"/>
        </w:rPr>
      </w:pPr>
      <w:r>
        <w:rPr>
          <w:rFonts w:cs="Times New Roman"/>
          <w:szCs w:val="24"/>
          <w:highlight w:val="none"/>
          <w:lang w:val="en-GB"/>
        </w:rPr>
        <w:t>Two-way communication tactics and constructive feedback are measured to be resourceful practices that would contribute to enhancing labourers' level of engagement within organizational tasks and assist in raising individual performance rates (</w:t>
      </w:r>
      <w:r>
        <w:rPr>
          <w:rFonts w:cs="Times New Roman"/>
          <w:color w:val="222222"/>
          <w:szCs w:val="24"/>
          <w:highlight w:val="none"/>
          <w:shd w:val="clear" w:color="auto" w:fill="FFFFFF"/>
        </w:rPr>
        <w:t>Mbhele and De.,2021</w:t>
      </w:r>
      <w:r>
        <w:rPr>
          <w:rFonts w:cs="Times New Roman"/>
          <w:szCs w:val="24"/>
          <w:highlight w:val="none"/>
          <w:lang w:val="en-GB"/>
        </w:rPr>
        <w:t>). Providing timely performance-based reviews would make employees knowledgeable about what is expected of them and how they are currently performing. With strategic guidance by operational supervisors, employees are directed on how they would effectively contribute towards expected outcomes. With regular feedback, employees are motivated to improve their performance while executing their efforts, which leads towards higher job productivity (</w:t>
      </w:r>
      <w:r>
        <w:rPr>
          <w:rFonts w:cs="Times New Roman"/>
          <w:color w:val="222222"/>
          <w:szCs w:val="24"/>
          <w:highlight w:val="none"/>
          <w:shd w:val="clear" w:color="auto" w:fill="FFFFFF"/>
        </w:rPr>
        <w:t>Paais and Pattiruhu., 2020</w:t>
      </w:r>
      <w:r>
        <w:rPr>
          <w:rFonts w:cs="Times New Roman"/>
          <w:szCs w:val="24"/>
          <w:highlight w:val="none"/>
          <w:lang w:val="en-GB"/>
        </w:rPr>
        <w:t xml:space="preserve">).         </w:t>
      </w:r>
    </w:p>
    <w:p w14:paraId="44BBC6CF">
      <w:pPr>
        <w:rPr>
          <w:rFonts w:cs="Times New Roman"/>
          <w:szCs w:val="24"/>
          <w:highlight w:val="none"/>
          <w:lang w:val="en-GB"/>
        </w:rPr>
      </w:pPr>
    </w:p>
    <w:p w14:paraId="564EFF24">
      <w:pPr>
        <w:rPr>
          <w:rFonts w:cs="Times New Roman"/>
          <w:szCs w:val="24"/>
          <w:highlight w:val="none"/>
          <w:lang w:val="en-GB"/>
        </w:rPr>
      </w:pPr>
      <w:r>
        <w:rPr>
          <w:rFonts w:cs="Times New Roman"/>
          <w:szCs w:val="24"/>
          <w:highlight w:val="none"/>
          <w:lang w:val="en-GB"/>
        </w:rPr>
        <w:t>Employee engagement in the Speciality Chemical Industry is highly dependent on consistent participation and timely involvement by managers with employees (</w:t>
      </w:r>
      <w:r>
        <w:rPr>
          <w:rFonts w:cs="Times New Roman"/>
          <w:color w:val="222222"/>
          <w:szCs w:val="24"/>
          <w:highlight w:val="none"/>
          <w:shd w:val="clear" w:color="auto" w:fill="FFFFFF"/>
        </w:rPr>
        <w:t>Maryam et al.,2021</w:t>
      </w:r>
      <w:r>
        <w:rPr>
          <w:rFonts w:cs="Times New Roman"/>
          <w:szCs w:val="24"/>
          <w:highlight w:val="none"/>
          <w:lang w:val="en-GB"/>
        </w:rPr>
        <w:t xml:space="preserve">). Managers should maintain trustworthy relationships with employees to ensure that workers share their work-related complications with their operational supervisors, who can potentially guide and motivate employees to meet expected organizational outcomes. It would develop sustainable workplace relationships between operational supervisors and staff that would lead to better job performance and higher productivity margins through consistent engagement.     </w:t>
      </w:r>
    </w:p>
    <w:p w14:paraId="25CAC4AC">
      <w:pPr>
        <w:rPr>
          <w:rFonts w:cs="Times New Roman"/>
          <w:szCs w:val="24"/>
          <w:highlight w:val="none"/>
          <w:lang w:val="en-GB"/>
        </w:rPr>
      </w:pPr>
    </w:p>
    <w:p w14:paraId="57E86F7C">
      <w:pPr>
        <w:rPr>
          <w:rFonts w:cs="Times New Roman"/>
          <w:szCs w:val="24"/>
          <w:highlight w:val="none"/>
          <w:lang w:val="en-GB"/>
        </w:rPr>
      </w:pPr>
      <w:r>
        <w:rPr>
          <w:rFonts w:cs="Times New Roman"/>
          <w:szCs w:val="24"/>
          <w:highlight w:val="none"/>
          <w:lang w:val="en-GB"/>
        </w:rPr>
        <w:t>Speciality Chemical companies with a larger proportion of employees adequately emphasize considering activities that would potentially engage workers towards organizational productivity (</w:t>
      </w:r>
      <w:r>
        <w:rPr>
          <w:rFonts w:cs="Times New Roman"/>
          <w:color w:val="222222"/>
          <w:szCs w:val="24"/>
          <w:highlight w:val="none"/>
          <w:shd w:val="clear" w:color="auto" w:fill="FFFFFF"/>
        </w:rPr>
        <w:t>Fracaro et al., 2021</w:t>
      </w:r>
      <w:r>
        <w:rPr>
          <w:rFonts w:cs="Times New Roman"/>
          <w:szCs w:val="24"/>
          <w:highlight w:val="none"/>
          <w:lang w:val="en-GB"/>
        </w:rPr>
        <w:t xml:space="preserve">). The Speciality Chemical Industry has invested in labour training practices with the objective of working on employees who are underperforming and who fail to execute their productivity in parallel with expected organizational goals. Additionally, a study conducted by </w:t>
      </w:r>
      <w:r>
        <w:rPr>
          <w:rFonts w:cs="Times New Roman"/>
          <w:color w:val="222222"/>
          <w:szCs w:val="24"/>
          <w:highlight w:val="none"/>
          <w:shd w:val="clear" w:color="auto" w:fill="FFFFFF"/>
        </w:rPr>
        <w:t>Galeazzo et al.(2021</w:t>
      </w:r>
      <w:r>
        <w:rPr>
          <w:rFonts w:cs="Times New Roman"/>
          <w:szCs w:val="24"/>
          <w:highlight w:val="none"/>
          <w:lang w:val="en-GB"/>
        </w:rPr>
        <w:t xml:space="preserve">) mentioned that workplace autonomy contributes to maintaining employees' productivity higher; however, lack of performance is measured among staff who feel more controlled by their operational supervisors. Chemical companies that prioritize the autonomy of workers at the workplace are able to motivate and retain employees for the long term. </w:t>
      </w:r>
    </w:p>
    <w:p w14:paraId="485F3FD6">
      <w:pPr>
        <w:rPr>
          <w:rFonts w:cs="Times New Roman"/>
          <w:szCs w:val="24"/>
          <w:highlight w:val="none"/>
          <w:lang w:val="en-GB"/>
        </w:rPr>
      </w:pPr>
    </w:p>
    <w:p w14:paraId="32DA6BE4">
      <w:pPr>
        <w:rPr>
          <w:rFonts w:cs="Times New Roman"/>
          <w:szCs w:val="24"/>
          <w:highlight w:val="none"/>
          <w:lang w:val="en-GB"/>
        </w:rPr>
      </w:pPr>
      <w:r>
        <w:rPr>
          <w:rFonts w:cs="Times New Roman"/>
          <w:szCs w:val="24"/>
          <w:highlight w:val="none"/>
          <w:lang w:val="en-GB"/>
        </w:rPr>
        <w:t>Additionally, lack of employee engagement within the decision-making phase raises trust-related challenges for workers; however, workers who feel that their managers potentially trust them in sharing their ideas and perspectives feel secure and motivated within an organizational setting. The Speciality Chemical Industry should promote autonomy in the workplace while supporting workers in effectively performing their job responsibilities by encouraging staff to engage fairly within the decision-making phase (</w:t>
      </w:r>
      <w:r>
        <w:rPr>
          <w:rFonts w:cs="Times New Roman"/>
          <w:color w:val="222222"/>
          <w:szCs w:val="24"/>
          <w:highlight w:val="none"/>
          <w:shd w:val="clear" w:color="auto" w:fill="FFFFFF"/>
        </w:rPr>
        <w:t>Li et al., 2021</w:t>
      </w:r>
      <w:r>
        <w:rPr>
          <w:rFonts w:cs="Times New Roman"/>
          <w:szCs w:val="24"/>
          <w:highlight w:val="none"/>
          <w:lang w:val="en-GB"/>
        </w:rPr>
        <w:t xml:space="preserve">).        </w:t>
      </w:r>
    </w:p>
    <w:p w14:paraId="1C5D6612">
      <w:pPr>
        <w:rPr>
          <w:rFonts w:cs="Times New Roman"/>
          <w:szCs w:val="24"/>
          <w:highlight w:val="none"/>
          <w:lang w:val="en-GB"/>
        </w:rPr>
      </w:pPr>
    </w:p>
    <w:p w14:paraId="0F12F09B">
      <w:pPr>
        <w:rPr>
          <w:rFonts w:cs="Times New Roman"/>
          <w:szCs w:val="24"/>
          <w:highlight w:val="none"/>
          <w:lang w:val="en-GB"/>
        </w:rPr>
      </w:pPr>
      <w:r>
        <w:rPr>
          <w:rFonts w:cs="Times New Roman"/>
          <w:szCs w:val="24"/>
          <w:highlight w:val="none"/>
          <w:lang w:val="en-GB"/>
        </w:rPr>
        <w:t>In addition managers in Speciality Chemical Industry would contribute effectively by emphasizing on constructing positive working environment as operational managers would contribute by strategically guiding and supporting employees to ensure that they would remain motivated while performing their tasks. Staff engagement is highly dependent on workers performance rate (</w:t>
      </w:r>
      <w:r>
        <w:rPr>
          <w:rFonts w:cs="Times New Roman"/>
          <w:color w:val="222222"/>
          <w:szCs w:val="24"/>
          <w:highlight w:val="none"/>
          <w:shd w:val="clear" w:color="auto" w:fill="FFFFFF"/>
        </w:rPr>
        <w:t>Behie et al., 2020</w:t>
      </w:r>
      <w:r>
        <w:rPr>
          <w:rFonts w:cs="Times New Roman"/>
          <w:szCs w:val="24"/>
          <w:highlight w:val="none"/>
          <w:lang w:val="en-GB"/>
        </w:rPr>
        <w:t xml:space="preserve">). Workplace engagement highly depends on operational relationship with managers and other staff that positively motivate employees to contribute towards expected milestones. Study conducted by </w:t>
      </w:r>
      <w:r>
        <w:rPr>
          <w:rFonts w:cs="Times New Roman"/>
          <w:color w:val="222222"/>
          <w:szCs w:val="24"/>
          <w:highlight w:val="none"/>
          <w:shd w:val="clear" w:color="auto" w:fill="FFFFFF"/>
        </w:rPr>
        <w:t>Pham et al.(2023</w:t>
      </w:r>
      <w:r>
        <w:rPr>
          <w:rFonts w:cs="Times New Roman"/>
          <w:szCs w:val="24"/>
          <w:highlight w:val="none"/>
          <w:lang w:val="en-GB"/>
        </w:rPr>
        <w:t xml:space="preserve">) concluded that employee retention enable firm to effectively maintain sustainable workplace correlation between internal stakeholders that would contribute in developing healthy workplace relationship that leads to productive performance by employees.     </w:t>
      </w:r>
    </w:p>
    <w:p w14:paraId="3BE2A142">
      <w:pPr>
        <w:rPr>
          <w:rFonts w:cs="Times New Roman"/>
          <w:szCs w:val="24"/>
          <w:highlight w:val="none"/>
          <w:lang w:val="en-GB"/>
        </w:rPr>
      </w:pPr>
    </w:p>
    <w:p w14:paraId="4910612A">
      <w:pPr>
        <w:rPr>
          <w:rFonts w:cs="Times New Roman"/>
          <w:szCs w:val="24"/>
          <w:highlight w:val="none"/>
          <w:lang w:val="en-GB"/>
        </w:rPr>
      </w:pPr>
      <w:r>
        <w:rPr>
          <w:rFonts w:cs="Times New Roman"/>
          <w:szCs w:val="24"/>
          <w:highlight w:val="none"/>
          <w:lang w:val="en-GB"/>
        </w:rPr>
        <w:t>Speciality Chemical Industry should emphasize on organizing inclusive workplace environment in which employees from varied cultural backgrounds potentially perform in teams/groups etc. to effectively contribute towards organizational goals (</w:t>
      </w:r>
      <w:r>
        <w:rPr>
          <w:rFonts w:cs="Times New Roman"/>
          <w:color w:val="222222"/>
          <w:szCs w:val="24"/>
          <w:highlight w:val="none"/>
          <w:shd w:val="clear" w:color="auto" w:fill="FFFFFF"/>
        </w:rPr>
        <w:t>Weber and Gaggiotti., 2024</w:t>
      </w:r>
      <w:r>
        <w:rPr>
          <w:rFonts w:cs="Times New Roman"/>
          <w:szCs w:val="24"/>
          <w:highlight w:val="none"/>
          <w:lang w:val="en-GB"/>
        </w:rPr>
        <w:t>). By constructing healthier workplace relationship among staff and managers would support efficacy at workplace. By conducting team meetings individual employee concerns would be adequately addressed as it support workers to dedicatedly deliver their performance to meet operational goals. Managers should interact with their team members to identify operational challenges that they come-across while performing their tasks (</w:t>
      </w:r>
      <w:r>
        <w:rPr>
          <w:rFonts w:cs="Times New Roman"/>
          <w:color w:val="222222"/>
          <w:szCs w:val="24"/>
          <w:highlight w:val="none"/>
          <w:shd w:val="clear" w:color="auto" w:fill="FFFFFF"/>
        </w:rPr>
        <w:t>Byrne and Eddy., 2023</w:t>
      </w:r>
      <w:r>
        <w:rPr>
          <w:rFonts w:cs="Times New Roman"/>
          <w:szCs w:val="24"/>
          <w:highlight w:val="none"/>
          <w:lang w:val="en-GB"/>
        </w:rPr>
        <w:t>). Operational engagement is essential component that would contribute towards increased performance for workers within Speciality Chemical Industry.</w:t>
      </w:r>
      <w:r>
        <w:rPr>
          <w:rFonts w:cs="Times New Roman"/>
          <w:szCs w:val="24"/>
          <w:highlight w:val="none"/>
          <w:lang w:val="en-GB"/>
        </w:rPr>
        <w:t xml:space="preserve">  </w:t>
      </w:r>
    </w:p>
    <w:p w14:paraId="67E363C6">
      <w:pPr>
        <w:rPr>
          <w:rFonts w:cs="Times New Roman"/>
          <w:szCs w:val="24"/>
          <w:highlight w:val="none"/>
          <w:lang w:val="en-GB"/>
        </w:rPr>
      </w:pPr>
    </w:p>
    <w:p w14:paraId="462E44FF">
      <w:pPr>
        <w:rPr>
          <w:rFonts w:cs="Times New Roman"/>
          <w:szCs w:val="24"/>
          <w:highlight w:val="none"/>
          <w:lang w:val="en-GB"/>
        </w:rPr>
        <w:sectPr>
          <w:footerReference r:id="rId21" w:type="first"/>
          <w:footerReference r:id="rId20" w:type="default"/>
          <w:pgSz w:w="11906" w:h="16838"/>
          <w:pgMar w:top="1440" w:right="1440" w:bottom="1440" w:left="1440" w:header="720" w:footer="720" w:gutter="0"/>
          <w:pgNumType w:start="1"/>
          <w:cols w:space="720" w:num="1"/>
          <w:titlePg/>
          <w:docGrid w:linePitch="360" w:charSpace="0"/>
        </w:sectPr>
      </w:pPr>
      <w:r>
        <w:rPr>
          <w:rFonts w:cs="Times New Roman"/>
          <w:szCs w:val="24"/>
          <w:highlight w:val="none"/>
          <w:lang w:val="en-GB"/>
        </w:rPr>
        <w:t>The literature focuses on developing models that provide a clear explanation for engaged  employees on  how  their  performance  contributes  to the company's overall success.</w:t>
      </w:r>
    </w:p>
    <w:p w14:paraId="7819BB68">
      <w:pPr>
        <w:rPr>
          <w:rFonts w:cs="Times New Roman"/>
          <w:szCs w:val="24"/>
          <w:highlight w:val="none"/>
          <w:lang w:val="en-GB"/>
        </w:rPr>
      </w:pPr>
      <w:r>
        <w:rPr>
          <w:rFonts w:cs="Times New Roman"/>
          <w:szCs w:val="24"/>
          <w:highlight w:val="none"/>
          <w:lang w:val="en-GB"/>
        </w:rPr>
        <w:t>Through these efforts, businesses can better understand how employee engagement can impact their bottom line and overall success.</w:t>
      </w:r>
    </w:p>
    <w:p w14:paraId="0E377DA5">
      <w:pPr>
        <w:rPr>
          <w:rFonts w:cs="Times New Roman"/>
          <w:szCs w:val="24"/>
          <w:highlight w:val="none"/>
          <w:lang w:val="en-GB"/>
        </w:rPr>
      </w:pPr>
    </w:p>
    <w:p w14:paraId="01DBD5F9">
      <w:pPr>
        <w:pStyle w:val="4"/>
        <w:rPr>
          <w:b/>
          <w:highlight w:val="none"/>
        </w:rPr>
      </w:pPr>
      <w:bookmarkStart w:id="39" w:name="_Toc178356814"/>
      <w:r>
        <w:rPr>
          <w:highlight w:val="none"/>
        </w:rPr>
        <w:t>Employee Turnover/Retention</w:t>
      </w:r>
      <w:bookmarkEnd w:id="39"/>
      <w:r>
        <w:rPr>
          <w:highlight w:val="none"/>
        </w:rPr>
        <w:t xml:space="preserve"> </w:t>
      </w:r>
    </w:p>
    <w:p w14:paraId="69AC5951">
      <w:pPr>
        <w:rPr>
          <w:rFonts w:cs="Times New Roman"/>
          <w:szCs w:val="24"/>
          <w:highlight w:val="none"/>
        </w:rPr>
      </w:pPr>
      <w:r>
        <w:rPr>
          <w:rFonts w:cs="Times New Roman"/>
          <w:szCs w:val="24"/>
          <w:highlight w:val="none"/>
        </w:rPr>
        <w:t xml:space="preserve">The workstation, competency, and tenure of the employee are critical success factors of those involving the Speciality Chemical Industry because most assignments require the input of skilled personnel in the organization. Previous literature indicates that employee engagement is a multi-faceted concept that includes the efforts that are made to encourage employees to feel obligated, committed and to ensure that the employees’ objectives are in sync with those of the organisation </w:t>
      </w:r>
      <w:r>
        <w:rPr>
          <w:rFonts w:cs="Times New Roman"/>
          <w:color w:val="222222"/>
          <w:szCs w:val="24"/>
          <w:highlight w:val="none"/>
          <w:shd w:val="clear" w:color="auto" w:fill="FFFFFF"/>
        </w:rPr>
        <w:t>(Saleem et al., 2023)</w:t>
      </w:r>
      <w:r>
        <w:rPr>
          <w:rFonts w:cs="Times New Roman"/>
          <w:szCs w:val="24"/>
          <w:highlight w:val="none"/>
        </w:rPr>
        <w:t>. On the other hand, employee retention entails maintaining employees within the organization in order that the costs of turnover, including, recruitment, training and productivity losses are kept to a minimum.</w:t>
      </w:r>
    </w:p>
    <w:p w14:paraId="13EB6A8C">
      <w:pPr>
        <w:rPr>
          <w:rFonts w:cs="Times New Roman"/>
          <w:szCs w:val="24"/>
          <w:highlight w:val="none"/>
        </w:rPr>
      </w:pPr>
      <w:r>
        <w:rPr>
          <w:rFonts w:cs="Times New Roman"/>
          <w:szCs w:val="24"/>
          <w:highlight w:val="none"/>
        </w:rPr>
        <w:t xml:space="preserve">According to </w:t>
      </w:r>
      <w:r>
        <w:rPr>
          <w:rFonts w:cs="Times New Roman"/>
          <w:color w:val="222222"/>
          <w:szCs w:val="24"/>
          <w:highlight w:val="none"/>
          <w:shd w:val="clear" w:color="auto" w:fill="FFFFFF"/>
        </w:rPr>
        <w:t xml:space="preserve">Nsama and Lumai, (2023), </w:t>
      </w:r>
      <w:r>
        <w:rPr>
          <w:rFonts w:cs="Times New Roman"/>
          <w:szCs w:val="24"/>
          <w:highlight w:val="none"/>
        </w:rPr>
        <w:t>Proper implementation of various strategies, which rightfully relate to the sphere of employee engagement, positively influences the general organizational climate as well as the satisfaction of the workers. This in return results to increase in productivity and hence increases profitability. For example, strategies that have been adopted in major organizations such as BASF, Dow Chemical, SABIC, LyondellBasell as well as DuPont entailed excellent and effective employee engagement strategies that helped in increasing the productivity of employees and overall heights of companies’ performance. Some of these strategies may include; professional development for the employees, award systems, and organizational Designs that support employee well-being and job commitment.</w:t>
      </w:r>
    </w:p>
    <w:p w14:paraId="4963397A">
      <w:pPr>
        <w:rPr>
          <w:rFonts w:cs="Times New Roman"/>
          <w:szCs w:val="24"/>
          <w:highlight w:val="none"/>
        </w:rPr>
      </w:pPr>
      <w:r>
        <w:rPr>
          <w:rFonts w:cs="Times New Roman"/>
          <w:szCs w:val="24"/>
          <w:highlight w:val="none"/>
        </w:rPr>
        <w:t xml:space="preserve">Happy workers are likely to remain committed to their employers hence, decreasing instances of staff turnovers and all costs that come with it. High turnover can indeed be damaging in Speciality Chemical Industry because employees handling chemicals require certain expertise to avoid dangerous situations </w:t>
      </w:r>
      <w:r>
        <w:rPr>
          <w:rFonts w:cs="Times New Roman"/>
          <w:color w:val="222222"/>
          <w:szCs w:val="24"/>
          <w:highlight w:val="none"/>
          <w:shd w:val="clear" w:color="auto" w:fill="FFFFFF"/>
        </w:rPr>
        <w:t>(Abdelazim, 2023)</w:t>
      </w:r>
      <w:r>
        <w:rPr>
          <w:rFonts w:cs="Times New Roman"/>
          <w:szCs w:val="24"/>
          <w:highlight w:val="none"/>
        </w:rPr>
        <w:t>. Therefore, employee turnover costs comprise not only the direct expenses for searching and training; further more it entails expenses from interruption of projects, organization, and loss of experience.</w:t>
      </w:r>
    </w:p>
    <w:p w14:paraId="7EA0D522">
      <w:pPr>
        <w:rPr>
          <w:rFonts w:cs="Times New Roman"/>
          <w:szCs w:val="24"/>
          <w:highlight w:val="none"/>
        </w:rPr>
      </w:pPr>
      <w:r>
        <w:rPr>
          <w:rFonts w:cs="Times New Roman"/>
          <w:szCs w:val="24"/>
          <w:highlight w:val="none"/>
        </w:rPr>
        <w:t xml:space="preserve">Thus, engagement increases employees’ loyalty and decreases turnover, contributing to the cultivation of a specific culture in the company. For instance, BASF has noticed that through its engagement initiatives it has better and more stable employees than those of other companies’ averaged turnover </w:t>
      </w:r>
      <w:r>
        <w:rPr>
          <w:rFonts w:cs="Times New Roman"/>
          <w:color w:val="222222"/>
          <w:szCs w:val="24"/>
          <w:highlight w:val="none"/>
          <w:shd w:val="clear" w:color="auto" w:fill="FFFFFF"/>
        </w:rPr>
        <w:t>(Abdelazim, 2023)</w:t>
      </w:r>
      <w:r>
        <w:rPr>
          <w:rFonts w:cs="Times New Roman"/>
          <w:szCs w:val="24"/>
          <w:highlight w:val="none"/>
        </w:rPr>
        <w:t xml:space="preserve">. For instance, Dow Chemical has discovered that focusing on the assets of employees as a company asset in terms of health and improved training will help ensure that the company is able to keep its best workers on board and those workers will be satisfied with their employment status </w:t>
      </w:r>
      <w:r>
        <w:rPr>
          <w:rFonts w:cs="Times New Roman"/>
          <w:color w:val="222222"/>
          <w:szCs w:val="24"/>
          <w:highlight w:val="none"/>
          <w:shd w:val="clear" w:color="auto" w:fill="FFFFFF"/>
        </w:rPr>
        <w:t>(Saleem et al., 2023)</w:t>
      </w:r>
      <w:r>
        <w:rPr>
          <w:rFonts w:cs="Times New Roman"/>
          <w:szCs w:val="24"/>
          <w:highlight w:val="none"/>
        </w:rPr>
        <w:t>.</w:t>
      </w:r>
    </w:p>
    <w:p w14:paraId="7B1D750E">
      <w:pPr>
        <w:rPr>
          <w:rFonts w:cs="Times New Roman"/>
          <w:szCs w:val="24"/>
          <w:highlight w:val="none"/>
        </w:rPr>
      </w:pPr>
      <w:r>
        <w:rPr>
          <w:rFonts w:cs="Times New Roman"/>
          <w:szCs w:val="24"/>
          <w:highlight w:val="none"/>
        </w:rPr>
        <w:t>Therefore, it can be suggested that the Speciality Chemical Industry receives high advantages from the initiatives on employee engagement and retention. It also lowers the extremely high costs that are incurred in cases of staff turnover while at the same time enhancing productivity and profitability. Such leading chemical organizations as BASF, the Dow Chemical Company, SABIC, LyondellBasell, and DuPont can be mentioned as great examples of how the strategic focus on the effective fulfillment of the tasks related to the engagement and retention of the employees can contribute to the achievement of the company’s strategic goals and objectives.</w:t>
      </w:r>
    </w:p>
    <w:p w14:paraId="34209618">
      <w:pPr>
        <w:rPr>
          <w:rFonts w:cs="Times New Roman"/>
          <w:szCs w:val="24"/>
          <w:highlight w:val="none"/>
        </w:rPr>
      </w:pPr>
    </w:p>
    <w:p w14:paraId="612AE1DF">
      <w:pPr>
        <w:pStyle w:val="4"/>
        <w:rPr>
          <w:highlight w:val="none"/>
        </w:rPr>
      </w:pPr>
      <w:bookmarkStart w:id="40" w:name="_Toc178356815"/>
      <w:r>
        <w:rPr>
          <w:highlight w:val="none"/>
        </w:rPr>
        <w:t>Self-determination Theory</w:t>
      </w:r>
      <w:bookmarkEnd w:id="40"/>
      <w:r>
        <w:rPr>
          <w:highlight w:val="none"/>
        </w:rPr>
        <w:t xml:space="preserve"> </w:t>
      </w:r>
    </w:p>
    <w:p w14:paraId="452808F8">
      <w:pPr>
        <w:rPr>
          <w:rFonts w:cs="Times New Roman"/>
          <w:szCs w:val="24"/>
          <w:highlight w:val="none"/>
        </w:rPr>
      </w:pPr>
      <w:r>
        <w:rPr>
          <w:rFonts w:cs="Times New Roman"/>
          <w:szCs w:val="24"/>
          <w:highlight w:val="none"/>
        </w:rPr>
        <w:t xml:space="preserve">Engaging employees is one of the critical components of sales effectiveness in any organization and especially in the Speciality Chemical Industry. Organizational Self-Determination Theory (OST) is a dominant theory that explains the autonomy, competence, and relatedness in the context of employees’ behavioral engagement </w:t>
      </w:r>
      <w:r>
        <w:rPr>
          <w:rFonts w:cs="Times New Roman"/>
          <w:color w:val="222222"/>
          <w:szCs w:val="24"/>
          <w:highlight w:val="none"/>
          <w:shd w:val="clear" w:color="auto" w:fill="FFFFFF"/>
        </w:rPr>
        <w:t>(Scharp et al., 2022)</w:t>
      </w:r>
      <w:r>
        <w:rPr>
          <w:rFonts w:cs="Times New Roman"/>
          <w:szCs w:val="24"/>
          <w:highlight w:val="none"/>
        </w:rPr>
        <w:t>. Several studies done from self-determination perspective postulate that engagement is experienced when the necessary psychological needs of employer and employees such as autonomy, competence and relatedness are fulfilled. Effects include decrease in the levels of attrition, increase in performance levels as well as profits.</w:t>
      </w:r>
    </w:p>
    <w:p w14:paraId="2BECED95">
      <w:pPr>
        <w:rPr>
          <w:rFonts w:cs="Times New Roman"/>
          <w:szCs w:val="24"/>
          <w:highlight w:val="none"/>
        </w:rPr>
      </w:pPr>
      <w:r>
        <w:rPr>
          <w:rFonts w:cs="Times New Roman"/>
          <w:szCs w:val="24"/>
          <w:highlight w:val="none"/>
        </w:rPr>
        <w:t xml:space="preserve">SDT suggests that when personnel is made to feel self-directed, skillful, and related to other people in their workplace they are bound to be innovative, dedicated and productive. Thus, this theory points to the effect of developing the organizational context for these Psy-chological Needs. For instance, BASF, and DuPont corporate organizations have developed useful policies and standards that are in compliance with SDT principles that include; flexibility in working hours, training, and teamwork </w:t>
      </w:r>
      <w:r>
        <w:rPr>
          <w:rFonts w:cs="Times New Roman"/>
          <w:color w:val="222222"/>
          <w:szCs w:val="24"/>
          <w:highlight w:val="none"/>
          <w:shd w:val="clear" w:color="auto" w:fill="FFFFFF"/>
        </w:rPr>
        <w:t>(MAKORI, 2020)</w:t>
      </w:r>
      <w:r>
        <w:rPr>
          <w:rFonts w:cs="Times New Roman"/>
          <w:szCs w:val="24"/>
          <w:highlight w:val="none"/>
        </w:rPr>
        <w:t>.</w:t>
      </w:r>
    </w:p>
    <w:p w14:paraId="3B633EA7">
      <w:pPr>
        <w:rPr>
          <w:rFonts w:cs="Times New Roman"/>
          <w:szCs w:val="24"/>
          <w:highlight w:val="none"/>
        </w:rPr>
      </w:pPr>
      <w:r>
        <w:rPr>
          <w:rFonts w:cs="Times New Roman"/>
          <w:szCs w:val="24"/>
          <w:highlight w:val="none"/>
        </w:rPr>
        <w:t xml:space="preserve">The Kahn model of employee engagement complements SDT by emphasizing the psychological conditions necessary for engagement: These pertain to the degree of meaningfulness of the artifact to the user, how safe it is and how accessible to the user. Basically, this model tries to convey that an employee is more likely to be motivated when he or she wants to do what is required of him or her, feels free to do it, and believes that he or she has the tools to do it. The necessity for making chemical companies psychologically secure spaces is even higher because there can always be some risks regarding chemical activity </w:t>
      </w:r>
      <w:r>
        <w:rPr>
          <w:rFonts w:cs="Times New Roman"/>
          <w:color w:val="222222"/>
          <w:szCs w:val="24"/>
          <w:highlight w:val="none"/>
          <w:shd w:val="clear" w:color="auto" w:fill="FFFFFF"/>
        </w:rPr>
        <w:t>(Lazorko et al., 2021)</w:t>
      </w:r>
      <w:r>
        <w:rPr>
          <w:rFonts w:cs="Times New Roman"/>
          <w:szCs w:val="24"/>
          <w:highlight w:val="none"/>
        </w:rPr>
        <w:t>. Thus it is significant for the companies to take sanctions for the implementation of safety measures and trainings that would make employees to have a secure feeling on the company’s premises hence increasing their level of engagement.</w:t>
      </w:r>
    </w:p>
    <w:p w14:paraId="6967581E">
      <w:pPr>
        <w:rPr>
          <w:rFonts w:cs="Times New Roman"/>
          <w:szCs w:val="24"/>
          <w:highlight w:val="none"/>
        </w:rPr>
      </w:pPr>
      <w:r>
        <w:rPr>
          <w:rFonts w:cs="Times New Roman"/>
          <w:szCs w:val="24"/>
          <w:highlight w:val="none"/>
        </w:rPr>
        <w:t xml:space="preserve">Moreover, there is understanding of measures of engagement according to the Gallup model of the employee engagement. This model categorizes employees into three groups: Making was concluded into three categories being engaged, not engaged and actively disengaged. Highly involved employees are those who are fully committed to their duties and are very interested in the job they are doing. Not engaged employees are mostly ‘disconnected’ from any sort of passion they had for work and are just doing the bare minimum. Dissatisfied workers not only are unhappy at work but may also create dissatisfied worker or work against the interest of the organization </w:t>
      </w:r>
      <w:r>
        <w:rPr>
          <w:rFonts w:cs="Times New Roman"/>
          <w:color w:val="222222"/>
          <w:szCs w:val="24"/>
          <w:highlight w:val="none"/>
          <w:shd w:val="clear" w:color="auto" w:fill="FFFFFF"/>
        </w:rPr>
        <w:t>(Yean et al., 2022)</w:t>
      </w:r>
      <w:r>
        <w:rPr>
          <w:rFonts w:cs="Times New Roman"/>
          <w:szCs w:val="24"/>
          <w:highlight w:val="none"/>
        </w:rPr>
        <w:t>. The Gallup model is centered on personal engagement and interest in the work stating that they are vital factors to organizational success.</w:t>
      </w:r>
    </w:p>
    <w:p w14:paraId="3CAC73BB">
      <w:pPr>
        <w:rPr>
          <w:rFonts w:cs="Times New Roman"/>
          <w:szCs w:val="24"/>
          <w:highlight w:val="none"/>
        </w:rPr>
      </w:pPr>
      <w:r>
        <w:rPr>
          <w:rFonts w:cs="Times New Roman"/>
          <w:szCs w:val="24"/>
          <w:highlight w:val="none"/>
        </w:rPr>
        <w:t>Successful promotion of employees’ engagement can be based on several activities List of such strategies that chemical companies may use: For example, BASF and DuPont have user-friendly and efficient training facilities and future development programs for the employees; these are among the factors that positively influence competence self-perceivers. Organized relation to Dow Chemical’s people strategy is a relation to the company developed sense of relation shipping between the company and its staff. According to SABIC and LyondellBasell’s websites, they promote such organizational cultures as flexible working and working patterns and work-life balance, focusing on the employees’ decision-making authority.</w:t>
      </w:r>
    </w:p>
    <w:p w14:paraId="3EE097F0">
      <w:pPr>
        <w:rPr>
          <w:rFonts w:cs="Times New Roman"/>
          <w:szCs w:val="24"/>
          <w:highlight w:val="none"/>
        </w:rPr>
      </w:pPr>
      <w:r>
        <w:rPr>
          <w:rFonts w:cs="Times New Roman"/>
          <w:szCs w:val="24"/>
          <w:highlight w:val="none"/>
        </w:rPr>
        <w:t>They also offer good employer benefits, which include supportive health and welfare initiatives as well as financial structures and opportunities in career progression. Thus, such benefits do not only preserve and help attract the workforce, but also increase the level of engagement that stems from employees’ multiple needs and desires. For instance, the focus on sustainability and innovations that BASF displays also appeals to the employees with respect to CSR, thus increases their motivation.</w:t>
      </w:r>
    </w:p>
    <w:p w14:paraId="23A337BA">
      <w:pPr>
        <w:rPr>
          <w:rFonts w:cs="Times New Roman"/>
          <w:szCs w:val="24"/>
          <w:highlight w:val="none"/>
        </w:rPr>
      </w:pPr>
      <w:r>
        <w:rPr>
          <w:rFonts w:cs="Times New Roman"/>
          <w:szCs w:val="24"/>
          <w:highlight w:val="none"/>
        </w:rPr>
        <w:t>Hence, based on self-determination theory and contributions of such models as Kahn’s and Gallup’s, Speciality Chemical Industry needs to consider a set of principles for improving engagement guidelines. These three aspects include autonomy, competence, and relatedness which when met increases the level of meaning and psychological safety that employees experience in the organizations thus lowering the turnover rate and increasing productivity. Other chemical companies show how free employee engagement program application can help leading chemical companies achieve long-term organizational development.</w:t>
      </w:r>
    </w:p>
    <w:p w14:paraId="0558F1C4">
      <w:pPr>
        <w:rPr>
          <w:rFonts w:cs="Times New Roman"/>
          <w:color w:val="7030A0"/>
          <w:szCs w:val="24"/>
          <w:highlight w:val="none"/>
          <w:lang w:val="en-GB"/>
        </w:rPr>
      </w:pPr>
    </w:p>
    <w:p w14:paraId="6B689D22">
      <w:pPr>
        <w:pStyle w:val="4"/>
        <w:rPr>
          <w:highlight w:val="none"/>
        </w:rPr>
      </w:pPr>
      <w:bookmarkStart w:id="41" w:name="_Toc178356816"/>
      <w:r>
        <w:rPr>
          <w:highlight w:val="none"/>
        </w:rPr>
        <w:t>Hertzberg's factor theory</w:t>
      </w:r>
      <w:bookmarkEnd w:id="41"/>
      <w:r>
        <w:rPr>
          <w:highlight w:val="none"/>
        </w:rPr>
        <w:t xml:space="preserve"> </w:t>
      </w:r>
    </w:p>
    <w:p w14:paraId="504EE494">
      <w:pPr>
        <w:rPr>
          <w:highlight w:val="none"/>
          <w:lang w:val="en-GB"/>
        </w:rPr>
      </w:pPr>
    </w:p>
    <w:p w14:paraId="7DA3D023">
      <w:pPr>
        <w:rPr>
          <w:rFonts w:cs="Times New Roman"/>
          <w:szCs w:val="24"/>
          <w:highlight w:val="none"/>
          <w:lang w:val="en-GB"/>
        </w:rPr>
      </w:pPr>
      <w:r>
        <w:rPr>
          <w:rFonts w:cs="Times New Roman"/>
          <w:szCs w:val="24"/>
          <w:highlight w:val="none"/>
          <w:lang w:val="en-GB"/>
        </w:rPr>
        <w:t>In 1959, Frederick Hertzberg presented two factor theory which elaborates insights regarding job factors that contribute significantly while influencing on improving satisfaction within employees while others factors that reduce dissatisfaction within workforce (</w:t>
      </w:r>
      <w:r>
        <w:rPr>
          <w:rFonts w:cs="Times New Roman"/>
          <w:color w:val="000000"/>
          <w:szCs w:val="24"/>
          <w:highlight w:val="none"/>
          <w:shd w:val="clear" w:color="auto" w:fill="FFFFFF"/>
        </w:rPr>
        <w:t>Fazilat, 2021</w:t>
      </w:r>
      <w:r>
        <w:rPr>
          <w:rFonts w:cs="Times New Roman"/>
          <w:szCs w:val="24"/>
          <w:highlight w:val="none"/>
          <w:lang w:val="en-GB"/>
        </w:rPr>
        <w:t xml:space="preserve">). Two factors that are prominently outlined in this theory includes hygiene and motivation. </w:t>
      </w:r>
    </w:p>
    <w:p w14:paraId="1074CEC5">
      <w:pPr>
        <w:rPr>
          <w:rFonts w:cs="Times New Roman"/>
          <w:szCs w:val="24"/>
          <w:highlight w:val="none"/>
          <w:lang w:val="en-GB"/>
        </w:rPr>
      </w:pPr>
      <w:r>
        <w:rPr>
          <w:rFonts w:cs="Times New Roman"/>
          <w:szCs w:val="24"/>
          <w:highlight w:val="none"/>
          <w:lang w:val="en-GB"/>
        </w:rPr>
        <w:t>Hygiene factors are those that improve motivation among staff while, although significantly, not enabling a reduction in satisfaction among the workforce (</w:t>
      </w:r>
      <w:r>
        <w:rPr>
          <w:rFonts w:cs="Times New Roman"/>
          <w:color w:val="000000"/>
          <w:szCs w:val="24"/>
          <w:highlight w:val="none"/>
          <w:shd w:val="clear" w:color="auto" w:fill="FFFFFF"/>
        </w:rPr>
        <w:t>Alrawahi et al., 2020</w:t>
      </w:r>
      <w:r>
        <w:rPr>
          <w:rFonts w:cs="Times New Roman"/>
          <w:szCs w:val="24"/>
          <w:highlight w:val="none"/>
          <w:lang w:val="en-GB"/>
        </w:rPr>
        <w:t xml:space="preserve">). However, in the absence of these factors, an increased ratio of dissatisfaction could be measured among employees. Hygiene factors include the pay scale offered to employees, fringe benefits provided to the workforce, physical workplace conditions, interpersonal relationships, job security, etc. </w:t>
      </w:r>
    </w:p>
    <w:p w14:paraId="6C2D1F60">
      <w:pPr>
        <w:rPr>
          <w:rFonts w:cs="Times New Roman"/>
          <w:szCs w:val="24"/>
          <w:highlight w:val="none"/>
          <w:lang w:val="en-GB"/>
        </w:rPr>
      </w:pPr>
      <w:r>
        <w:rPr>
          <w:rFonts w:cs="Times New Roman"/>
          <w:szCs w:val="24"/>
          <w:highlight w:val="none"/>
          <w:lang w:val="en-GB"/>
        </w:rPr>
        <w:t>Additionally, motivational factors are those elements that support a higher job satisfaction margin among workers. Based on these factors, employees value performing and consistently delivering their productive efforts to attain expected operational outcomes (</w:t>
      </w:r>
      <w:r>
        <w:rPr>
          <w:rFonts w:cs="Times New Roman"/>
          <w:color w:val="000000"/>
          <w:szCs w:val="24"/>
          <w:highlight w:val="none"/>
          <w:shd w:val="clear" w:color="auto" w:fill="FFFFFF"/>
        </w:rPr>
        <w:t>Büyükbeşe et al., 2023)</w:t>
      </w:r>
      <w:r>
        <w:rPr>
          <w:rFonts w:cs="Times New Roman"/>
          <w:szCs w:val="24"/>
          <w:highlight w:val="none"/>
          <w:lang w:val="en-GB"/>
        </w:rPr>
        <w:t>. Staff prioritize these factors at the workplace while executing their job responsibilities. Motivational factors include employee recognition, growth opportunities achieved by workers, and appreciation by managers. Employees are emotionally attached to motivational factors, and the sustained implementation of these factors leads to increased workplace retention among staff.</w:t>
      </w:r>
      <w:r>
        <w:rPr>
          <w:rFonts w:cs="Times New Roman"/>
          <w:szCs w:val="24"/>
          <w:highlight w:val="none"/>
          <w:lang w:val="en-GB"/>
        </w:rPr>
        <w:t xml:space="preserve"> </w:t>
      </w:r>
    </w:p>
    <w:p w14:paraId="7DEC8902">
      <w:pPr>
        <w:rPr>
          <w:rFonts w:cs="Times New Roman"/>
          <w:color w:val="7030A0"/>
          <w:szCs w:val="24"/>
          <w:highlight w:val="none"/>
          <w:lang w:val="en-GB"/>
        </w:rPr>
      </w:pPr>
    </w:p>
    <w:p w14:paraId="43072552">
      <w:pPr>
        <w:pStyle w:val="4"/>
        <w:rPr>
          <w:highlight w:val="none"/>
        </w:rPr>
      </w:pPr>
      <w:bookmarkStart w:id="42" w:name="_Toc178356817"/>
      <w:r>
        <w:rPr>
          <w:highlight w:val="none"/>
        </w:rPr>
        <w:t>Employee Engagement- Source of Positive Behaviour for Employee Base</w:t>
      </w:r>
      <w:bookmarkEnd w:id="42"/>
    </w:p>
    <w:p w14:paraId="042F8D4A">
      <w:pPr>
        <w:rPr>
          <w:rFonts w:cs="Times New Roman"/>
          <w:szCs w:val="24"/>
          <w:highlight w:val="none"/>
        </w:rPr>
      </w:pPr>
      <w:r>
        <w:rPr>
          <w:rStyle w:val="18"/>
          <w:rFonts w:cs="Times New Roman"/>
          <w:szCs w:val="24"/>
          <w:highlight w:val="none"/>
        </w:rPr>
        <w:t>Employee engagement</w:t>
      </w:r>
      <w:r>
        <w:rPr>
          <w:rFonts w:cs="Times New Roman"/>
          <w:szCs w:val="24"/>
          <w:highlight w:val="none"/>
        </w:rPr>
        <w:t> is a crucial concept that many academics and businesses have explored for a long time. This concept refers to employees' commitment and participation towards their work within a company. It is an important topic as it can significantly influence productivity and create a healthy organizational environment. </w:t>
      </w:r>
    </w:p>
    <w:p w14:paraId="2F4C02D6">
      <w:pPr>
        <w:rPr>
          <w:rFonts w:cs="Times New Roman"/>
          <w:szCs w:val="24"/>
          <w:highlight w:val="none"/>
        </w:rPr>
      </w:pPr>
      <w:r>
        <w:rPr>
          <w:rFonts w:cs="Times New Roman"/>
          <w:szCs w:val="24"/>
          <w:highlight w:val="none"/>
        </w:rPr>
        <w:t xml:space="preserve">Over time, various researchers and organizations have studied employee engagement using different terminologies and explanations. These studies have contributed to different definitions of employee engagement. For instance, Tran's definition highlights employees' emotional engagement and alignment towards the organization's goals. This definition emphasizes the roots of the concept of commitment and loyalty.  </w:t>
      </w:r>
    </w:p>
    <w:p w14:paraId="12159301">
      <w:pPr>
        <w:rPr>
          <w:rFonts w:cs="Times New Roman"/>
          <w:szCs w:val="24"/>
          <w:highlight w:val="none"/>
        </w:rPr>
      </w:pPr>
      <w:r>
        <w:rPr>
          <w:rFonts w:cs="Times New Roman"/>
          <w:szCs w:val="24"/>
          <w:highlight w:val="none"/>
        </w:rPr>
        <w:t>Similarly, Tomietto et al. view employee engagement as a dynamic state of mind characterized by liveliness, devotion, and uptake. This approach emphasizes the energy and enthusiasm engaged people bring to their jobs. On the other hand, Wang et al. focus on work attributes that foster involvement, with an emphasis on the capacity to do jobs expertly and speak up for the employer. This definition underscores the link between engagement and advocacy, where engaged people demonstrate competence and an optimistic view that goes beyond work performance, including praising the organization. </w:t>
      </w:r>
    </w:p>
    <w:p w14:paraId="60B536DF">
      <w:pPr>
        <w:rPr>
          <w:rFonts w:cs="Times New Roman"/>
          <w:szCs w:val="24"/>
          <w:highlight w:val="none"/>
        </w:rPr>
      </w:pPr>
      <w:r>
        <w:rPr>
          <w:rFonts w:cs="Times New Roman"/>
          <w:szCs w:val="24"/>
          <w:highlight w:val="none"/>
        </w:rPr>
        <w:t>Moreover, social connections play a significant role in establishing employee engagement. The relational component expands the idea by highlighting the connection between a person's commitment, psychological condition, work-related traits, and interpersonal relationships. Genuine connections inside the company encourage cooperative actions, information exchange, and mutual support. </w:t>
      </w:r>
    </w:p>
    <w:p w14:paraId="2306FAFB">
      <w:pPr>
        <w:rPr>
          <w:rFonts w:cs="Times New Roman"/>
          <w:szCs w:val="24"/>
          <w:highlight w:val="none"/>
        </w:rPr>
      </w:pPr>
      <w:r>
        <w:rPr>
          <w:rFonts w:cs="Times New Roman"/>
          <w:szCs w:val="24"/>
          <w:highlight w:val="none"/>
        </w:rPr>
        <w:t>Kahn's approach highlights external elements influencing employee engagement, such as favorable workplace conditions, safety regulations, work schedules, and optimism. This viewpoint emphasizes the value of a supportive work environment, safety precautions, and a positive vibe in fostering participation. Hazzaa, Oja, and Jung propose that employee engagement is a psychological state intrinsically motivated by a person's congruence with their beliefs and professional goals. This focus on the inner compass highlights self-driven behaviors, including initiative, looking for possibilities for improvement, and showing adaptability. </w:t>
      </w:r>
    </w:p>
    <w:p w14:paraId="5DD72D39">
      <w:pPr>
        <w:rPr>
          <w:rStyle w:val="18"/>
          <w:rFonts w:cs="Times New Roman"/>
          <w:i w:val="0"/>
          <w:iCs w:val="0"/>
          <w:szCs w:val="24"/>
          <w:highlight w:val="none"/>
        </w:rPr>
      </w:pPr>
      <w:r>
        <w:rPr>
          <w:rFonts w:cs="Times New Roman"/>
          <w:szCs w:val="24"/>
          <w:highlight w:val="none"/>
        </w:rPr>
        <w:t xml:space="preserve">Employee engagement is a complex web of dedication, psychological vigor, job requirements, environmental variables, social ties, and personal alignment. It defies a simple definition and embraces a range of viewpoints that provide light on the complex ways in which people interact, contribute, and succeed within organizational environments. The concept is critical for organizations to create a positive work environment, improve productivity, and achieve their goals. </w:t>
      </w:r>
    </w:p>
    <w:p w14:paraId="22EECCD5">
      <w:pPr>
        <w:rPr>
          <w:rFonts w:cs="Times New Roman"/>
          <w:szCs w:val="24"/>
          <w:highlight w:val="none"/>
        </w:rPr>
      </w:pPr>
      <w:r>
        <w:rPr>
          <w:rFonts w:cs="Times New Roman"/>
          <w:szCs w:val="24"/>
          <w:highlight w:val="none"/>
        </w:rPr>
        <w:t>picture. Understanding these factors helps employees align their work with the organization's objectives and motivates them to put their best effort into their work.</w:t>
      </w:r>
    </w:p>
    <w:p w14:paraId="3E34DB26">
      <w:pPr>
        <w:rPr>
          <w:rFonts w:cs="Times New Roman"/>
          <w:szCs w:val="24"/>
          <w:highlight w:val="none"/>
        </w:rPr>
      </w:pPr>
      <w:r>
        <w:rPr>
          <w:rFonts w:cs="Times New Roman"/>
          <w:szCs w:val="24"/>
          <w:highlight w:val="none"/>
        </w:rPr>
        <w:t>Heroism is thus another important consideration in the working environment since it determines the proportion of workforce engagement. This paper reviews the literature on factors that lead to employees’ engagement and explains how engaged employees display high motivation, commitment, and productivity – all key factors that positively impact the organization. SDT and the Gallup model describe the processes that lie at the root of such occurrences.</w:t>
      </w:r>
    </w:p>
    <w:p w14:paraId="0CC81D7F">
      <w:pPr>
        <w:rPr>
          <w:rFonts w:cs="Times New Roman"/>
          <w:szCs w:val="24"/>
          <w:highlight w:val="none"/>
        </w:rPr>
      </w:pPr>
      <w:r>
        <w:rPr>
          <w:rFonts w:cs="Times New Roman"/>
          <w:szCs w:val="24"/>
          <w:highlight w:val="none"/>
        </w:rPr>
        <w:t>SDT indicates that if the employees’ psyche is to engage and fulfill the need for autonomy, competence, and relatedness, the chances are high that most of the employees will be motivated intrinsically. This engagement shows up as new ideas, improved interpersonal relations, and willingness to solve problems on one’s own or in a team. In fulfilling the need for career progression and the non-judgmental work climate, such companies as BASF and DuPont can provide good examples of how the needs can be met and result in improved engagement.</w:t>
      </w:r>
    </w:p>
    <w:p w14:paraId="1A39909B">
      <w:pPr>
        <w:rPr>
          <w:rFonts w:cs="Times New Roman"/>
          <w:szCs w:val="24"/>
          <w:highlight w:val="none"/>
        </w:rPr>
      </w:pPr>
      <w:r>
        <w:rPr>
          <w:rFonts w:cs="Times New Roman"/>
          <w:szCs w:val="24"/>
          <w:highlight w:val="none"/>
        </w:rPr>
        <w:t>The involvement of the employees in the Gallup model further complements by stating that workers with passion exhibit high levels of interest in their tasks; therefore, they do not absent themselves from work or resign from their duties. In the Speciality Chemical Industry, where the issues of safety and accuracy are critical, the key workforce would comply with the standards of safety measures and add up to the corporate culture solely for progressive developments. Therefore, increasing activity in the workplace by considering the psychological requirement of the staff in relation to work environment increases effectiveness and success of the organization.</w:t>
      </w:r>
    </w:p>
    <w:p w14:paraId="35156561">
      <w:pPr>
        <w:pStyle w:val="4"/>
        <w:rPr>
          <w:highlight w:val="none"/>
        </w:rPr>
      </w:pPr>
      <w:bookmarkStart w:id="43" w:name="_Toc178356818"/>
      <w:r>
        <w:rPr>
          <w:highlight w:val="none"/>
        </w:rPr>
        <w:t>Self-Determination Theory</w:t>
      </w:r>
      <w:bookmarkEnd w:id="43"/>
      <w:r>
        <w:rPr>
          <w:highlight w:val="none"/>
        </w:rPr>
        <w:t xml:space="preserve"> </w:t>
      </w:r>
    </w:p>
    <w:p w14:paraId="10DF0253">
      <w:pPr>
        <w:rPr>
          <w:rFonts w:eastAsia="Times New Roman" w:cs="Times New Roman"/>
          <w:bCs/>
          <w:szCs w:val="24"/>
          <w:highlight w:val="none"/>
        </w:rPr>
      </w:pPr>
      <w:r>
        <w:rPr>
          <w:rFonts w:eastAsia="Times New Roman" w:cs="Times New Roman"/>
          <w:bCs/>
          <w:szCs w:val="24"/>
          <w:highlight w:val="none"/>
        </w:rPr>
        <w:t>Besides other qualitative and quantitative studies, studies conducted with theoretical models affirm that employee engagement is vital in promoting positive behavioural outcomes in organisations. Another widely-discussed theoretical framework for the importance of employee engagement is the Self-Determination Theory (SDT) by Deci &amp; Ryan, formulated in the 1980s. According to the SDT, human beings have inherent psychological needs, including the need to control one's behaviour, feel competent, and belong. When the needs are met, people will present positive, self-initiated, and engaged behaviours (Vallerand, 2021).</w:t>
      </w:r>
    </w:p>
    <w:p w14:paraId="5668D396">
      <w:pPr>
        <w:rPr>
          <w:rFonts w:eastAsia="Times New Roman" w:cs="Times New Roman"/>
          <w:bCs/>
          <w:szCs w:val="24"/>
          <w:highlight w:val="none"/>
        </w:rPr>
      </w:pPr>
      <w:r>
        <w:rPr>
          <w:rFonts w:eastAsia="Times New Roman" w:cs="Times New Roman"/>
          <w:bCs/>
          <w:szCs w:val="24"/>
          <w:highlight w:val="none"/>
        </w:rPr>
        <w:t>Specifically, the discussion of autonomy is very important in the case of the Speciality Chemical Industry and employee engagement strategies. According to SDT, engaged workers self-organise whenever they experience high levels of perceived autonomy, believing that their work is meaningful and functions as a matter of personal concern. That kind of independence can lead to favourable behaviours, including concerns, initiative, innovation, and even seeking learning opportunities (Caffrey &amp; Browne, 2022). For example, large-scale chemical industries such as BASF and Dow Chemicals adopted indigenous policies that allowed their employees to act upon some cases independently, which increased their sense of responsibility. In one research by Faraz et al. (2021), this is seen as the positive relation between engagement and internal locus of control, which makes the worker self-organise for problem-solving and contribute positively to the team and the organisation.</w:t>
      </w:r>
    </w:p>
    <w:p w14:paraId="0E8A0C7E">
      <w:pPr>
        <w:rPr>
          <w:rFonts w:eastAsia="Times New Roman" w:cs="Times New Roman"/>
          <w:bCs/>
          <w:szCs w:val="24"/>
          <w:highlight w:val="none"/>
        </w:rPr>
      </w:pPr>
      <w:r>
        <w:rPr>
          <w:rFonts w:eastAsia="Times New Roman" w:cs="Times New Roman"/>
          <w:bCs/>
          <w:szCs w:val="24"/>
          <w:highlight w:val="none"/>
        </w:rPr>
        <w:t>Another component, relatedness, is also important in the Speciality Chemical Industry when applying SDT. Auspicious engagement means people can foster healthy relationships with their co-workers and the organisation (Srimulyani &amp; Hermanto, 2022). They create identity characteristics and emotional bonds, which lead to constructive activities. This means there will be more cooperation and exchange of information; people will support each other, thus creating teamwork and togetherness in the workplace. Some policies include social interactions and team activities conducted by companies like SABIC and Dow Chemicals; employees' interpersonal relationships are strengthened.</w:t>
      </w:r>
    </w:p>
    <w:p w14:paraId="610DFFEF">
      <w:pPr>
        <w:rPr>
          <w:rFonts w:eastAsia="Times New Roman" w:cs="Times New Roman"/>
          <w:bCs/>
          <w:szCs w:val="24"/>
          <w:highlight w:val="none"/>
        </w:rPr>
      </w:pPr>
      <w:r>
        <w:rPr>
          <w:rFonts w:eastAsia="Times New Roman" w:cs="Times New Roman"/>
          <w:bCs/>
          <w:szCs w:val="24"/>
          <w:highlight w:val="none"/>
        </w:rPr>
        <w:t>The competence aspect of SDT is also important in the Speciality Chemical Industry and deals with the internal motivation leading from people's basic psychological needs. Involved employees get to work on tasks that are assigned to them in the capacity of their skills and talents, hence having a feeling of accomplishment. It creates a sense of competence, influencing their self-efficacy and enabling them to make that significant change. Consequently, they are ready to solve complex problems, accept innovations and promote themselves in their organisations (Goldfarb et al., 2019). For instance, LyondellBasell has training programs and career progression to guarantee employees' perceived competency and organisational self-efficacy.</w:t>
      </w:r>
    </w:p>
    <w:p w14:paraId="71205C92">
      <w:pPr>
        <w:rPr>
          <w:rFonts w:eastAsia="Times New Roman" w:cs="Times New Roman"/>
          <w:bCs/>
          <w:szCs w:val="24"/>
          <w:highlight w:val="none"/>
        </w:rPr>
      </w:pPr>
      <w:r>
        <w:rPr>
          <w:rFonts w:eastAsia="Times New Roman" w:cs="Times New Roman"/>
          <w:bCs/>
          <w:szCs w:val="24"/>
          <w:highlight w:val="none"/>
        </w:rPr>
        <w:t>However, it should be noted that there is a two-way interaction between the degree of engagement of the employees and the positive behavioural outcomes, as postulated by Ababneh (2021). Positive behaviours can enhance engagement, though they are equally considered a form of engagement. The giving and receiving of support and cooperation help 'recharge' and renew employees' commitment and feelings of identification with their work. For instance, there are mentorship programs that people at DuPont participate in; they note that they are more engaged at work, and when more employees are engaged, the organisation benefits from an improved climate.</w:t>
      </w:r>
    </w:p>
    <w:p w14:paraId="53EEC824">
      <w:pPr>
        <w:rPr>
          <w:rFonts w:eastAsia="Times New Roman" w:cs="Times New Roman"/>
          <w:bCs/>
          <w:szCs w:val="24"/>
          <w:highlight w:val="none"/>
        </w:rPr>
      </w:pPr>
      <w:r>
        <w:rPr>
          <w:rFonts w:eastAsia="Times New Roman" w:cs="Times New Roman"/>
          <w:bCs/>
          <w:szCs w:val="24"/>
          <w:highlight w:val="none"/>
        </w:rPr>
        <w:t>Thus, it can be concluded that the Self-determination theory, as a framework approving autonomy, competence, and relatedness, describes the intricate and reciprocal relations between EE and positive behaviour in the organisational environment. Companies in the Speciality Chemical Industry can apply this understanding to design conditions under which employees will self-motivate to the best of their abilities.</w:t>
      </w:r>
    </w:p>
    <w:p w14:paraId="0A80FC5A">
      <w:pPr>
        <w:pStyle w:val="4"/>
        <w:rPr>
          <w:highlight w:val="none"/>
        </w:rPr>
      </w:pPr>
      <w:bookmarkStart w:id="44" w:name="_Toc178356819"/>
      <w:r>
        <w:rPr>
          <w:highlight w:val="none"/>
        </w:rPr>
        <w:t>Insights into the Interplay Between Employee Engagement, Turnover, and Retention Gleaned from Pre-existing Theories and Research</w:t>
      </w:r>
      <w:bookmarkEnd w:id="44"/>
    </w:p>
    <w:p w14:paraId="115DB20F">
      <w:pPr>
        <w:rPr>
          <w:rFonts w:eastAsia="Times New Roman" w:cs="Times New Roman"/>
          <w:bCs/>
          <w:szCs w:val="24"/>
          <w:highlight w:val="none"/>
        </w:rPr>
      </w:pPr>
      <w:r>
        <w:rPr>
          <w:rFonts w:eastAsia="Times New Roman" w:cs="Times New Roman"/>
          <w:bCs/>
          <w:szCs w:val="24"/>
          <w:highlight w:val="none"/>
        </w:rPr>
        <w:t>Today's workplace environments, especially those of Speciality Chemical Industry companies, force organisations to dedicate vast amounts of time and money to examining the relationship between employee motivation, productivity, turnover, and talent management. These factors are mutually related and dependent on each other, and the influence they can exert on the fortune and existence of a given organisation is immense. Thus, revealing the dynamics of these components is critical to devising strategies to improve these components.</w:t>
      </w:r>
    </w:p>
    <w:p w14:paraId="5284A71D">
      <w:pPr>
        <w:rPr>
          <w:rFonts w:eastAsia="Times New Roman" w:cs="Times New Roman"/>
          <w:bCs/>
          <w:szCs w:val="24"/>
          <w:highlight w:val="none"/>
        </w:rPr>
      </w:pPr>
      <w:r>
        <w:rPr>
          <w:rFonts w:eastAsia="Times New Roman" w:cs="Times New Roman"/>
          <w:bCs/>
          <w:szCs w:val="24"/>
          <w:highlight w:val="none"/>
        </w:rPr>
        <w:t>The existing literature shows that engagement, performance, turnover, and retention indexes are four complex facts impacted by several aspects. First of all, it is possible to mention such key aspects as leadership, which plays a crucial role in the engagement and performance of employees. Organisational leaders who communicate effectively, respond to their subordinates' needs, and develop their employees' skills have higher workplace productivity (Mohammed, 2021). BASF has used the leadership development program to guarantee that its leaders can encourage engagement and employee performance. Other organisations, such as Dow Chemicals, have also followed the same practice.</w:t>
      </w:r>
    </w:p>
    <w:p w14:paraId="460BF02E">
      <w:pPr>
        <w:rPr>
          <w:rFonts w:eastAsia="Times New Roman" w:cs="Times New Roman"/>
          <w:bCs/>
          <w:szCs w:val="24"/>
          <w:highlight w:val="none"/>
        </w:rPr>
      </w:pPr>
      <w:r>
        <w:rPr>
          <w:rFonts w:eastAsia="Times New Roman" w:cs="Times New Roman"/>
          <w:bCs/>
          <w:szCs w:val="24"/>
          <w:highlight w:val="none"/>
        </w:rPr>
        <w:t>Organisational and workplace environments are also important in orchestrating engagement and performance. A positive organisational work culture in which subordinates care about and care about employees' welfare can enhance their commitment and self-satisfaction. For instance, SABIC has gained several accreditations in recognition of the company's efforts to develop a healthy employee environment and human capital development.</w:t>
      </w:r>
    </w:p>
    <w:p w14:paraId="5309FD16">
      <w:pPr>
        <w:rPr>
          <w:rFonts w:eastAsia="Times New Roman" w:cs="Times New Roman"/>
          <w:bCs/>
          <w:szCs w:val="24"/>
          <w:highlight w:val="none"/>
        </w:rPr>
      </w:pPr>
      <w:r>
        <w:rPr>
          <w:rFonts w:eastAsia="Times New Roman" w:cs="Times New Roman"/>
          <w:bCs/>
          <w:szCs w:val="24"/>
          <w:highlight w:val="none"/>
        </w:rPr>
        <w:t>Turnover and retention are crucial factors of the employment relationship that, in many ways, influence a firm's financial and qualitative performance. It has been found that high turnover rates for employees are linked to costs like those incurred in the recruitment process and the training process, as well as the lost productivity rate. However, High employee turnover can have benefits, such as increased job satisfaction and productivity, because only some employees have to be trained. Mohammed's (2021) study establishes that conversant employee turnover is lower than that of their counterparts who either resigned willingly or were fired from their organisations.</w:t>
      </w:r>
    </w:p>
    <w:p w14:paraId="413F0FCE">
      <w:pPr>
        <w:rPr>
          <w:rFonts w:eastAsia="Times New Roman" w:cs="Times New Roman"/>
          <w:bCs/>
          <w:szCs w:val="24"/>
          <w:highlight w:val="none"/>
        </w:rPr>
      </w:pPr>
      <w:r>
        <w:rPr>
          <w:rFonts w:eastAsia="Times New Roman" w:cs="Times New Roman"/>
          <w:bCs/>
          <w:szCs w:val="24"/>
          <w:highlight w:val="none"/>
        </w:rPr>
        <w:t>Various surveys have shown that organisations where employees are engaged with their work have lower turnover rates and higher retention rates. Employees' commitment positively affects their retention because they are attached to the organisation. Thus, they are encouraged to remain part of it due to perceived organisational support and meaningfulness of the job. For instance, LyondellBasell has also embarked on matters such as recognition of employee programs and career advancement programs that have positively impacted the retention level.</w:t>
      </w:r>
    </w:p>
    <w:p w14:paraId="2B4E315F">
      <w:pPr>
        <w:rPr>
          <w:rFonts w:eastAsia="Times New Roman" w:cs="Times New Roman"/>
          <w:bCs/>
          <w:szCs w:val="24"/>
          <w:highlight w:val="none"/>
        </w:rPr>
      </w:pPr>
      <w:r>
        <w:rPr>
          <w:rFonts w:eastAsia="Times New Roman" w:cs="Times New Roman"/>
          <w:bCs/>
          <w:szCs w:val="24"/>
          <w:highlight w:val="none"/>
        </w:rPr>
        <w:t>Also, the relationship between engagement, performance, turnover, and retention is quite dynamic, making it imperative to comprehend the factors that determine these aspects to the success and sustenance of today's organisations. In assessing the different components, factors affecting these components can be identified by the companies and measures put in place to enhance these aspects, leading to a healthier, more productive and thriving workforce. For example, BASF, the chemical company, has recently adopted a complex approach to engaging its employees: leadership development, work-life balance enhancement, and further career opportunities; the employees demonstrated high engagement, performance, and turnover.</w:t>
      </w:r>
    </w:p>
    <w:p w14:paraId="71C8D3B0">
      <w:pPr>
        <w:rPr>
          <w:rFonts w:eastAsia="Times New Roman" w:cs="Times New Roman"/>
          <w:bCs/>
          <w:szCs w:val="24"/>
          <w:highlight w:val="none"/>
        </w:rPr>
      </w:pPr>
      <w:r>
        <w:rPr>
          <w:rFonts w:eastAsia="Times New Roman" w:cs="Times New Roman"/>
          <w:bCs/>
          <w:szCs w:val="24"/>
          <w:highlight w:val="none"/>
        </w:rPr>
        <w:t xml:space="preserve">In today's work environments, extensive efforts are dedicated to actualising the relationships between engagement, productivity, attrition, and loyalty. Mohammed (2021) recommended that firms understand how these components relate to each other before enhancing E interactions and attaining success in the long term. Understanding the connections between these components provides valuable information to companies in enhancing employee health and workforce overall performance and well-being. </w:t>
      </w:r>
    </w:p>
    <w:p w14:paraId="406E0066">
      <w:pPr>
        <w:rPr>
          <w:rFonts w:eastAsia="Times New Roman" w:cs="Times New Roman"/>
          <w:bCs/>
          <w:szCs w:val="24"/>
          <w:highlight w:val="none"/>
        </w:rPr>
      </w:pPr>
      <w:r>
        <w:rPr>
          <w:rFonts w:eastAsia="Times New Roman" w:cs="Times New Roman"/>
          <w:bCs/>
          <w:szCs w:val="24"/>
          <w:highlight w:val="none"/>
        </w:rPr>
        <w:t>In conclusion, social workers' engagement is a key motivator for positive behaviour, performance, and turnover. The concept of self-determination theory offers a sound theoretical foundation for understanding how the employee's psychological needs for autonomy, competence, and relatedness can be met through approach and support in the organisation to increase engagement and promote positive action. Moreover, studies point to leadership, organisational culture, and job satisfaction as factors influencing employee engagement and performance. Hence, it is possible to advocate specific recommendations for engaging the employee social network to support Speciality Chemical Industry companies' efforts in securing higher staff retention, decreased turnover and overall improved business performance and stability.</w:t>
      </w:r>
    </w:p>
    <w:p w14:paraId="57120D77">
      <w:pPr>
        <w:rPr>
          <w:rFonts w:cs="Times New Roman"/>
          <w:szCs w:val="24"/>
          <w:highlight w:val="none"/>
        </w:rPr>
      </w:pPr>
    </w:p>
    <w:p w14:paraId="6A9B61D9">
      <w:pPr>
        <w:pStyle w:val="4"/>
        <w:rPr>
          <w:highlight w:val="none"/>
        </w:rPr>
      </w:pPr>
      <w:bookmarkStart w:id="45" w:name="_Toc178356820"/>
      <w:r>
        <w:rPr>
          <w:highlight w:val="none"/>
        </w:rPr>
        <w:t>Performance of Employees and Employee Engagement</w:t>
      </w:r>
      <w:bookmarkEnd w:id="45"/>
    </w:p>
    <w:p w14:paraId="6605B6F1">
      <w:pPr>
        <w:rPr>
          <w:rFonts w:cs="Times New Roman"/>
          <w:szCs w:val="24"/>
          <w:highlight w:val="none"/>
        </w:rPr>
      </w:pPr>
      <w:r>
        <w:rPr>
          <w:rFonts w:cs="Times New Roman"/>
          <w:szCs w:val="24"/>
          <w:highlight w:val="none"/>
        </w:rPr>
        <w:t>There is a well-established correlation between employee engagement and job performance, as evidenced by several theories and studies. When employees are engaged in their work, they are more likely to be motivated to perform at their highest level and demonstrate a deep commitment to the company's success. This means they are more likely to put in extra effort and go the extra mile to achieve their goals.</w:t>
      </w:r>
    </w:p>
    <w:p w14:paraId="04483816">
      <w:pPr>
        <w:rPr>
          <w:rFonts w:cs="Times New Roman"/>
          <w:szCs w:val="24"/>
          <w:highlight w:val="none"/>
        </w:rPr>
      </w:pPr>
    </w:p>
    <w:p w14:paraId="619C531F">
      <w:pPr>
        <w:rPr>
          <w:rFonts w:cs="Times New Roman"/>
          <w:szCs w:val="24"/>
          <w:highlight w:val="none"/>
        </w:rPr>
      </w:pPr>
      <w:r>
        <w:rPr>
          <w:rFonts w:cs="Times New Roman"/>
          <w:szCs w:val="24"/>
          <w:highlight w:val="none"/>
        </w:rPr>
        <w:t>One such theory is Blau's Social Exchange Theory, which posits that employees who feel valued and cared for by their employer are more likely to be engaged in their jobs and put in extra effort. This theory suggests that employees who believe their employer is invested in their development and well-being are likelier to feel a sense of loyalty and commitment to the company.</w:t>
      </w:r>
    </w:p>
    <w:p w14:paraId="452DAFC4">
      <w:pPr>
        <w:rPr>
          <w:rFonts w:cs="Times New Roman"/>
          <w:szCs w:val="24"/>
          <w:highlight w:val="none"/>
        </w:rPr>
      </w:pPr>
    </w:p>
    <w:p w14:paraId="04BCD470">
      <w:pPr>
        <w:rPr>
          <w:rFonts w:cs="Times New Roman"/>
          <w:szCs w:val="24"/>
          <w:highlight w:val="none"/>
        </w:rPr>
      </w:pPr>
      <w:r>
        <w:rPr>
          <w:rFonts w:cs="Times New Roman"/>
          <w:szCs w:val="24"/>
          <w:highlight w:val="none"/>
        </w:rPr>
        <w:t>In addition to this, engaged employees are driven by a sense of purpose and importance in the work that they do. This means they are more likely to be passionate about their work and take pride in their accomplishments. They are also more likely to be proactive in their approach to work, taking ownership of their tasks and responsibilities and seeking opportunities for growth and development.</w:t>
      </w:r>
    </w:p>
    <w:p w14:paraId="5B2E852F">
      <w:pPr>
        <w:rPr>
          <w:rFonts w:cs="Times New Roman"/>
          <w:szCs w:val="24"/>
          <w:highlight w:val="none"/>
        </w:rPr>
      </w:pPr>
    </w:p>
    <w:p w14:paraId="22B83444">
      <w:pPr>
        <w:rPr>
          <w:rFonts w:cs="Times New Roman"/>
          <w:szCs w:val="24"/>
          <w:highlight w:val="none"/>
        </w:rPr>
        <w:sectPr>
          <w:footerReference r:id="rId23" w:type="first"/>
          <w:footerReference r:id="rId22" w:type="default"/>
          <w:pgSz w:w="11906" w:h="16838"/>
          <w:pgMar w:top="1440" w:right="1440" w:bottom="1440" w:left="1440" w:header="720" w:footer="720" w:gutter="0"/>
          <w:cols w:space="720" w:num="1"/>
          <w:titlePg/>
          <w:docGrid w:linePitch="360" w:charSpace="0"/>
        </w:sectPr>
      </w:pPr>
      <w:r>
        <w:rPr>
          <w:rFonts w:cs="Times New Roman"/>
          <w:szCs w:val="24"/>
          <w:highlight w:val="none"/>
        </w:rPr>
        <w:t xml:space="preserve">Recent research by Krekel et al. (2019) has found a direct correlation between employee engagement and key performance metrics such as revenue, efficiency, and customer satisfaction. Companies that invest in employee engagement are likely to see a positive impact on their bottom line. A meta-analysis conducted by Li et al. (2021) has also found that engaged </w:t>
      </w:r>
    </w:p>
    <w:p w14:paraId="0FB9E687">
      <w:pPr>
        <w:rPr>
          <w:rFonts w:cs="Times New Roman"/>
          <w:szCs w:val="24"/>
          <w:highlight w:val="none"/>
        </w:rPr>
      </w:pPr>
      <w:r>
        <w:rPr>
          <w:rFonts w:cs="Times New Roman"/>
          <w:szCs w:val="24"/>
          <w:highlight w:val="none"/>
        </w:rPr>
        <w:t>employees have better job performance, indicating that the positive effects of employee engagement are not limited to specific industries or job types.</w:t>
      </w:r>
    </w:p>
    <w:p w14:paraId="69CD8A01">
      <w:pPr>
        <w:rPr>
          <w:rFonts w:cs="Times New Roman"/>
          <w:szCs w:val="24"/>
          <w:highlight w:val="none"/>
        </w:rPr>
      </w:pPr>
    </w:p>
    <w:p w14:paraId="0D3434B7">
      <w:pPr>
        <w:rPr>
          <w:rFonts w:cs="Times New Roman"/>
          <w:szCs w:val="24"/>
          <w:highlight w:val="none"/>
        </w:rPr>
      </w:pPr>
      <w:r>
        <w:rPr>
          <w:rFonts w:cs="Times New Roman"/>
          <w:szCs w:val="24"/>
          <w:highlight w:val="none"/>
        </w:rPr>
        <w:t>The evidence suggests that employee engagement is critical to driving individual and collective outcomes. Employers who invest in employee engagement are likely to see a positive impact on their performance metrics. In contrast, employees engaged in their work are more likely to be motivated, productive, and committed to the company's success.</w:t>
      </w:r>
    </w:p>
    <w:p w14:paraId="26D6F69F">
      <w:pPr>
        <w:rPr>
          <w:rFonts w:cs="Times New Roman"/>
          <w:szCs w:val="24"/>
          <w:highlight w:val="none"/>
        </w:rPr>
      </w:pPr>
    </w:p>
    <w:p w14:paraId="1FBFF6B3">
      <w:pPr>
        <w:pStyle w:val="4"/>
        <w:rPr>
          <w:highlight w:val="none"/>
        </w:rPr>
      </w:pPr>
      <w:bookmarkStart w:id="46" w:name="_Toc178356821"/>
      <w:r>
        <w:rPr>
          <w:highlight w:val="none"/>
        </w:rPr>
        <w:t>Employee Engagement and Employee Turnover and Retention</w:t>
      </w:r>
      <w:bookmarkEnd w:id="46"/>
    </w:p>
    <w:p w14:paraId="2267E8B4">
      <w:pPr>
        <w:rPr>
          <w:rFonts w:cs="Times New Roman"/>
          <w:szCs w:val="24"/>
          <w:highlight w:val="none"/>
        </w:rPr>
      </w:pPr>
      <w:r>
        <w:rPr>
          <w:rFonts w:cs="Times New Roman"/>
          <w:szCs w:val="24"/>
          <w:highlight w:val="none"/>
        </w:rPr>
        <w:t xml:space="preserve">High employee turnover rates can significantly negatively impact a company's stability and development. To understand the connection between employee engagement and retention, researchers have conducted studies and found that employees who are more involved in their jobs are less likely to search for employment elsewhere. </w:t>
      </w:r>
      <w:r>
        <w:rPr>
          <w:rFonts w:cs="Times New Roman"/>
          <w:b/>
          <w:bCs/>
          <w:szCs w:val="24"/>
          <w:highlight w:val="none"/>
        </w:rPr>
        <w:t>According to Meyer and Allen's Organisational Commitment Theory, employees with a solid emotional connection with their organization are less likely to contribute to employee turnover.</w:t>
      </w:r>
      <w:r>
        <w:rPr>
          <w:rFonts w:cs="Times New Roman"/>
          <w:szCs w:val="24"/>
          <w:highlight w:val="none"/>
        </w:rPr>
        <w:t xml:space="preserve"> This is because these employees are more devoted to the firm, are generally more satisfied with their jobs, and are, therefore, more loyal to the company.</w:t>
      </w:r>
    </w:p>
    <w:p w14:paraId="0756F34C">
      <w:pPr>
        <w:rPr>
          <w:rFonts w:cs="Times New Roman"/>
          <w:szCs w:val="24"/>
          <w:highlight w:val="none"/>
        </w:rPr>
      </w:pPr>
    </w:p>
    <w:p w14:paraId="2DC05D0A">
      <w:pPr>
        <w:rPr>
          <w:rFonts w:cs="Times New Roman"/>
          <w:szCs w:val="24"/>
          <w:highlight w:val="none"/>
        </w:rPr>
      </w:pPr>
      <w:r>
        <w:rPr>
          <w:rFonts w:cs="Times New Roman"/>
          <w:b/>
          <w:bCs/>
          <w:szCs w:val="24"/>
          <w:highlight w:val="none"/>
        </w:rPr>
        <w:t>Research in the real world has further supported this relationship. Engaged employees are less likely to think about quitting their positions, as shown in research by Santhanam and Srinivas (2019).</w:t>
      </w:r>
      <w:r>
        <w:rPr>
          <w:rFonts w:cs="Times New Roman"/>
          <w:szCs w:val="24"/>
          <w:highlight w:val="none"/>
        </w:rPr>
        <w:t xml:space="preserve"> This study found that higher levels of employee engagement were associated with lower turnover intentions. Additionally, </w:t>
      </w:r>
      <w:r>
        <w:rPr>
          <w:rFonts w:cs="Times New Roman"/>
          <w:b/>
          <w:bCs/>
          <w:szCs w:val="24"/>
          <w:highlight w:val="none"/>
        </w:rPr>
        <w:t>studies conducted by Wang et al. (2020) have found that employee engagement has a negative correlation with turnover rates.</w:t>
      </w:r>
      <w:r>
        <w:rPr>
          <w:rFonts w:cs="Times New Roman"/>
          <w:szCs w:val="24"/>
          <w:highlight w:val="none"/>
        </w:rPr>
        <w:t xml:space="preserve"> Higher employee engagement is associated with a lower employee turnover rate.</w:t>
      </w:r>
    </w:p>
    <w:p w14:paraId="47BE0579">
      <w:pPr>
        <w:rPr>
          <w:rFonts w:cs="Times New Roman"/>
          <w:szCs w:val="24"/>
          <w:highlight w:val="none"/>
        </w:rPr>
      </w:pPr>
    </w:p>
    <w:p w14:paraId="5FE4DFAD">
      <w:pPr>
        <w:rPr>
          <w:rFonts w:cs="Times New Roman"/>
          <w:szCs w:val="24"/>
          <w:highlight w:val="none"/>
        </w:rPr>
        <w:sectPr>
          <w:footerReference r:id="rId24" w:type="first"/>
          <w:pgSz w:w="11906" w:h="16838"/>
          <w:pgMar w:top="1440" w:right="1440" w:bottom="1440" w:left="1440" w:header="720" w:footer="720" w:gutter="0"/>
          <w:cols w:space="720" w:num="1"/>
          <w:titlePg/>
          <w:docGrid w:linePitch="360" w:charSpace="0"/>
        </w:sectPr>
      </w:pPr>
      <w:r>
        <w:rPr>
          <w:rFonts w:cs="Times New Roman"/>
          <w:szCs w:val="24"/>
          <w:highlight w:val="none"/>
        </w:rPr>
        <w:t>Therefore, companies must invest in strategies that can boost employee engagement. By doing so, companies can ensure their long-term health by reducing employee turnover and increasing employee retention. This helps maintain a stable workforce and leads to a more satisfied and productive workforce. Companies can use various methods to increase employee engagement, such as providing opportunities for growth and development, recognizing and rewarding employees for their hard work, and fostering a positive work culture.</w:t>
      </w:r>
    </w:p>
    <w:p w14:paraId="649419AB">
      <w:pPr>
        <w:pStyle w:val="4"/>
        <w:rPr>
          <w:highlight w:val="none"/>
        </w:rPr>
      </w:pPr>
      <w:bookmarkStart w:id="47" w:name="_Toc178356822"/>
      <w:r>
        <w:rPr>
          <w:highlight w:val="none"/>
        </w:rPr>
        <w:t>Examples of Factors that Alter the Result and Boundary Conditions</w:t>
      </w:r>
      <w:bookmarkEnd w:id="47"/>
    </w:p>
    <w:p w14:paraId="20A9A1B2">
      <w:pPr>
        <w:rPr>
          <w:rFonts w:cs="Times New Roman"/>
          <w:szCs w:val="24"/>
          <w:highlight w:val="none"/>
        </w:rPr>
      </w:pPr>
      <w:r>
        <w:rPr>
          <w:rFonts w:cs="Times New Roman"/>
          <w:szCs w:val="24"/>
          <w:highlight w:val="none"/>
        </w:rPr>
        <w:t>It can be stated that there is a strong relationship between the levels of employee engagement, performance, turnover, and retention, especially in the Speciality Chemical Industry. But to implement such relationships and maximize their effectiveness it is crucial to understand moderating factors and boundaries of these processes.</w:t>
      </w:r>
    </w:p>
    <w:p w14:paraId="26ACE4B6">
      <w:pPr>
        <w:pStyle w:val="5"/>
        <w:rPr>
          <w:highlight w:val="none"/>
        </w:rPr>
      </w:pPr>
      <w:r>
        <w:rPr>
          <w:highlight w:val="none"/>
        </w:rPr>
        <w:t>Characteristics of Work</w:t>
      </w:r>
    </w:p>
    <w:p w14:paraId="51CED2B0">
      <w:pPr>
        <w:rPr>
          <w:rFonts w:cs="Times New Roman"/>
          <w:szCs w:val="24"/>
          <w:highlight w:val="none"/>
        </w:rPr>
      </w:pPr>
      <w:r>
        <w:rPr>
          <w:rFonts w:cs="Times New Roman"/>
          <w:szCs w:val="24"/>
          <w:highlight w:val="none"/>
        </w:rPr>
        <w:t>Therefore, nature of tasks, amount of autonomy and kind of support influence the strength and direction of the correlation between engagement, performance, turnover and retention. In Speciality Chemical Industry for instance, one might find the job description as consisting of complex and risky exercises and, at the other end of extreme, monotonous, simple and standard work. To fathom how these job characteristics shape engagement, the Job Demands-Resources (JD-R) Model will be used with reference to Radic et al. (2020). Job demands can be defined as the level of physical and psychological requirements expected of the employees and these include time pressure and physical effort which if not met with corresponding job resources like decision authority, organizational support, and performance feedback are likely to cause burnout and disengagement among the employees.</w:t>
      </w:r>
    </w:p>
    <w:p w14:paraId="0675891A">
      <w:pPr>
        <w:rPr>
          <w:rFonts w:cs="Times New Roman"/>
          <w:szCs w:val="24"/>
          <w:highlight w:val="none"/>
        </w:rPr>
      </w:pPr>
      <w:r>
        <w:rPr>
          <w:rFonts w:cs="Times New Roman"/>
          <w:szCs w:val="24"/>
          <w:highlight w:val="none"/>
        </w:rPr>
        <w:t>For instance, if workers in chemical plant respond positively to high autonomy in their jobs, then performance will be high as well as the retention rates low. On the other hand, if there is no autonomy or support, there become high levels of frustration, low productivity, and high turnover. Giving employees the chance to be involved in their daily activities as found in BASF can in an organizations’ way improve performance and employees’ turnover intentions.</w:t>
      </w:r>
    </w:p>
    <w:p w14:paraId="661951C8">
      <w:pPr>
        <w:rPr>
          <w:rFonts w:cs="Times New Roman"/>
          <w:szCs w:val="24"/>
          <w:highlight w:val="none"/>
        </w:rPr>
      </w:pPr>
    </w:p>
    <w:p w14:paraId="74634D5B">
      <w:pPr>
        <w:pStyle w:val="5"/>
        <w:rPr>
          <w:highlight w:val="none"/>
        </w:rPr>
      </w:pPr>
      <w:r>
        <w:rPr>
          <w:highlight w:val="none"/>
        </w:rPr>
        <w:t>Organizational Culture</w:t>
      </w:r>
    </w:p>
    <w:p w14:paraId="209B84E3">
      <w:pPr>
        <w:rPr>
          <w:rFonts w:cs="Times New Roman"/>
          <w:szCs w:val="24"/>
          <w:highlight w:val="none"/>
        </w:rPr>
      </w:pPr>
      <w:r>
        <w:rPr>
          <w:rFonts w:cs="Times New Roman"/>
          <w:szCs w:val="24"/>
          <w:highlight w:val="none"/>
        </w:rPr>
        <w:t>Thus, organizational culture that includes such elements as values, norms, and patterns of communication in an organization is considered to be the critical factor that defines the efficacy of the employment engagement initiatives. In Speciality Chemical Industry, safety is always an issue that should be given most importance and hence having a safety culture which creates the impression of the management to the employees can bring about changes in the levels of engagement. DuPont’s reporting management culture based on open communication and constant improvement for reasons of achieving safety can enhance employees’ satisfaction and actual commitment.</w:t>
      </w:r>
    </w:p>
    <w:p w14:paraId="0945B071">
      <w:pPr>
        <w:rPr>
          <w:rFonts w:cs="Times New Roman"/>
          <w:szCs w:val="24"/>
          <w:highlight w:val="none"/>
        </w:rPr>
      </w:pPr>
      <w:r>
        <w:rPr>
          <w:rFonts w:cs="Times New Roman"/>
          <w:szCs w:val="24"/>
          <w:highlight w:val="none"/>
        </w:rPr>
        <w:t>Also, adaptive or knowledge-driven organizations like Dow Chemicals can foster human capital by providing a suitable environment that enhances their employees’ performances. These types of structures can also result in better retention because the employee understands that he or she has reachable career advancement opportunities within the firm.</w:t>
      </w:r>
    </w:p>
    <w:p w14:paraId="518E8676">
      <w:pPr>
        <w:rPr>
          <w:rFonts w:cs="Times New Roman"/>
          <w:szCs w:val="24"/>
          <w:highlight w:val="none"/>
        </w:rPr>
      </w:pPr>
    </w:p>
    <w:p w14:paraId="63C94B89">
      <w:pPr>
        <w:pStyle w:val="5"/>
        <w:rPr>
          <w:highlight w:val="none"/>
        </w:rPr>
      </w:pPr>
      <w:r>
        <w:rPr>
          <w:highlight w:val="none"/>
        </w:rPr>
        <w:t>Leadership Methods</w:t>
      </w:r>
    </w:p>
    <w:p w14:paraId="3C63AB79">
      <w:pPr>
        <w:rPr>
          <w:rFonts w:cs="Times New Roman"/>
          <w:szCs w:val="24"/>
          <w:highlight w:val="none"/>
        </w:rPr>
      </w:pPr>
      <w:r>
        <w:rPr>
          <w:rFonts w:cs="Times New Roman"/>
          <w:szCs w:val="24"/>
          <w:highlight w:val="none"/>
        </w:rPr>
        <w:t>Employer’s style and attitude to the workers determines whether engagement will enhance performance and reduce turnover. Of the leadership styles, transformational leadership which entails appealing to the higher purpose enlightening employees and directing them towards a common goal of organizational success has been proved to improve employee committment. In chemical production organization, especially when the work pressure and the job requirements are high, the leader has a crucial role. The managers who perform the acts such as communication, appreciation, and support in professional development will engage the employees and make them more committed to their job.</w:t>
      </w:r>
    </w:p>
    <w:p w14:paraId="56B61F97">
      <w:pPr>
        <w:rPr>
          <w:rFonts w:cs="Times New Roman"/>
          <w:szCs w:val="24"/>
          <w:highlight w:val="none"/>
        </w:rPr>
      </w:pPr>
      <w:r>
        <w:rPr>
          <w:rFonts w:cs="Times New Roman"/>
          <w:szCs w:val="24"/>
          <w:highlight w:val="none"/>
        </w:rPr>
        <w:t>For example, at LyondellBasell low supervision is a useful tool for establishing the best practice during the decision-making process where leaders spend time with the team and give constructive criticism. Thus, the application of this leadership approach increases the level of satisfaction of employees and helps to decrease the number of turnovers because it makes people feel protected in the company.</w:t>
      </w:r>
    </w:p>
    <w:p w14:paraId="23E6CD82">
      <w:pPr>
        <w:rPr>
          <w:rFonts w:cs="Times New Roman"/>
          <w:szCs w:val="24"/>
          <w:highlight w:val="none"/>
        </w:rPr>
      </w:pPr>
    </w:p>
    <w:p w14:paraId="6866AC0C">
      <w:pPr>
        <w:pStyle w:val="4"/>
        <w:rPr>
          <w:highlight w:val="none"/>
        </w:rPr>
      </w:pPr>
      <w:bookmarkStart w:id="48" w:name="_Toc178356823"/>
      <w:r>
        <w:rPr>
          <w:highlight w:val="none"/>
        </w:rPr>
        <w:t>Description of the Organization’s Processes</w:t>
      </w:r>
      <w:bookmarkEnd w:id="48"/>
    </w:p>
    <w:p w14:paraId="45E32E90">
      <w:pPr>
        <w:rPr>
          <w:rFonts w:cs="Times New Roman"/>
          <w:szCs w:val="24"/>
          <w:highlight w:val="none"/>
        </w:rPr>
      </w:pPr>
      <w:r>
        <w:rPr>
          <w:rFonts w:cs="Times New Roman"/>
          <w:szCs w:val="24"/>
          <w:highlight w:val="none"/>
        </w:rPr>
        <w:t>The promotion of employees’ engagement is one of the key drivers of the chemical businesses operations. Organizational commitment is that passion that an employee has toward his or her work, the organization and the goals formulated. This because when one is committed to their job they regard it as their own hence doing it to the best of their abilities. This in and of itself results in higher performance, lower turnover rates, and higher retention rates.</w:t>
      </w:r>
    </w:p>
    <w:p w14:paraId="377E1ADC">
      <w:pPr>
        <w:rPr>
          <w:rFonts w:cs="Times New Roman"/>
          <w:szCs w:val="24"/>
          <w:highlight w:val="none"/>
        </w:rPr>
      </w:pPr>
    </w:p>
    <w:p w14:paraId="7BD94DDF">
      <w:pPr>
        <w:pStyle w:val="5"/>
        <w:rPr>
          <w:highlight w:val="none"/>
        </w:rPr>
      </w:pPr>
      <w:r>
        <w:rPr>
          <w:highlight w:val="none"/>
        </w:rPr>
        <w:t>Comprehensive Engagement Strategies</w:t>
      </w:r>
    </w:p>
    <w:p w14:paraId="5A8D700D">
      <w:pPr>
        <w:rPr>
          <w:rFonts w:cs="Times New Roman"/>
          <w:szCs w:val="24"/>
          <w:highlight w:val="none"/>
        </w:rPr>
      </w:pPr>
      <w:r>
        <w:rPr>
          <w:rFonts w:cs="Times New Roman"/>
          <w:szCs w:val="24"/>
          <w:highlight w:val="none"/>
        </w:rPr>
        <w:t>That is why all the organizations active in the Speciality Chemical Industry should develop detailed engagement strategies to enhance organizational effectiveness and reduce the levels of the employee turnover. The need to grant individuals new experiences helps to develop their personality and useful skills, thus, boosting engagement levels among the workforce. For instance, BASF has numerous training programs and possibilities for the career advancement, so the worker enhances their abilities and stays interested.</w:t>
      </w:r>
    </w:p>
    <w:p w14:paraId="7F108F4A">
      <w:pPr>
        <w:rPr>
          <w:rFonts w:cs="Times New Roman"/>
          <w:szCs w:val="24"/>
          <w:highlight w:val="none"/>
        </w:rPr>
      </w:pPr>
      <w:r>
        <w:rPr>
          <w:rFonts w:cs="Times New Roman"/>
          <w:szCs w:val="24"/>
          <w:highlight w:val="none"/>
        </w:rPr>
        <w:t>Another important intervention is the maintaining of a healthy work life balance. Companies today such as SABIC have implemented policies like liberal working arrangements and wellness programs to boost the wellbeing of the employee. In addition to increasing the level of activity, extragalitarian offerings support the increased retention of personnel as they become aware of their value to the company.</w:t>
      </w:r>
    </w:p>
    <w:p w14:paraId="395611A7">
      <w:pPr>
        <w:rPr>
          <w:rFonts w:cs="Times New Roman"/>
          <w:szCs w:val="24"/>
          <w:highlight w:val="none"/>
        </w:rPr>
      </w:pPr>
    </w:p>
    <w:p w14:paraId="35F0129A">
      <w:pPr>
        <w:pStyle w:val="5"/>
        <w:rPr>
          <w:highlight w:val="none"/>
        </w:rPr>
      </w:pPr>
      <w:r>
        <w:rPr>
          <w:highlight w:val="none"/>
        </w:rPr>
        <w:t>Enhancing Employee Well-being</w:t>
      </w:r>
    </w:p>
    <w:p w14:paraId="56067D1A">
      <w:pPr>
        <w:rPr>
          <w:rFonts w:cs="Times New Roman"/>
          <w:szCs w:val="24"/>
          <w:highlight w:val="none"/>
        </w:rPr>
      </w:pPr>
      <w:r>
        <w:rPr>
          <w:rFonts w:cs="Times New Roman"/>
          <w:szCs w:val="24"/>
          <w:highlight w:val="none"/>
        </w:rPr>
        <w:t>Promoting the health of the employees by being responsive to the basic needs of healthcare or physical fitness and work-life balance through several programs can boost the level of performance considerably. Large corporations like Dow Chemicals offer exhaustive health and wellness programs to ensure their workers’ physical and psychological well-being. Such programs could be health fomentation, fitness centers, stress management programs and other counseling services.</w:t>
      </w:r>
    </w:p>
    <w:p w14:paraId="51FA4282">
      <w:pPr>
        <w:rPr>
          <w:rFonts w:cs="Times New Roman"/>
          <w:szCs w:val="24"/>
          <w:highlight w:val="none"/>
        </w:rPr>
      </w:pPr>
      <w:r>
        <w:rPr>
          <w:rFonts w:cs="Times New Roman"/>
          <w:szCs w:val="24"/>
          <w:highlight w:val="none"/>
        </w:rPr>
        <w:t>These connections are developed by top executives of the respective organizations because they are crucial in the management of business operations. Employees’ engagement increases the positive outcome of their performance since it is promoted by an organization to make an effective environment to work for that organization where they respect the efforts made by the employees, and this decreases the turnover ratio. Managers should encourage subordinates and peers to trust each other and make everyone adhere to the principles of openness and tolerance. For instance, DuPont has many leadership practices, including open communication, acknowledgement of employee’s efforts, etc, which significantly establish the link between:</w:t>
      </w:r>
    </w:p>
    <w:p w14:paraId="08D65CEE">
      <w:pPr>
        <w:pStyle w:val="5"/>
        <w:numPr>
          <w:ilvl w:val="0"/>
          <w:numId w:val="0"/>
        </w:numPr>
        <w:rPr>
          <w:highlight w:val="none"/>
        </w:rPr>
      </w:pPr>
    </w:p>
    <w:p w14:paraId="22B7D8ED">
      <w:pPr>
        <w:pStyle w:val="5"/>
        <w:rPr>
          <w:highlight w:val="none"/>
          <w:u w:val="single"/>
        </w:rPr>
      </w:pPr>
      <w:r>
        <w:rPr>
          <w:highlight w:val="none"/>
          <w:u w:val="single"/>
        </w:rPr>
        <w:t>Adapting to Environmental and Regulatory Factors</w:t>
      </w:r>
    </w:p>
    <w:p w14:paraId="494B0472">
      <w:pPr>
        <w:rPr>
          <w:rFonts w:cs="Times New Roman"/>
          <w:szCs w:val="24"/>
          <w:highlight w:val="none"/>
        </w:rPr>
      </w:pPr>
      <w:r>
        <w:rPr>
          <w:rFonts w:cs="Times New Roman"/>
          <w:szCs w:val="24"/>
          <w:highlight w:val="none"/>
        </w:rPr>
        <w:t>Due to such interaction, firms have to address numerous environmental and regulatory issues in their engagement programmes. The Speciality Chemical Industry is highly governed, and it plays a great role to adhere to the environmental and safety measures. These approaches to compliance can increase the level of employee participation in the organization and ensure they are committed to supporting the organization’s goals. For instance, employees who are trained in safety matters or let to develop the safety practices will be more committed to practising safety measures.</w:t>
      </w:r>
    </w:p>
    <w:p w14:paraId="5DF655D7">
      <w:pPr>
        <w:pStyle w:val="5"/>
        <w:rPr>
          <w:highlight w:val="none"/>
          <w:u w:val="single"/>
        </w:rPr>
      </w:pPr>
      <w:r>
        <w:rPr>
          <w:highlight w:val="none"/>
          <w:u w:val="single"/>
        </w:rPr>
        <w:t>Cultivating a Dedicated Workforce</w:t>
      </w:r>
    </w:p>
    <w:p w14:paraId="4E481470">
      <w:pPr>
        <w:rPr>
          <w:rFonts w:cs="Times New Roman"/>
          <w:szCs w:val="24"/>
          <w:highlight w:val="none"/>
        </w:rPr>
      </w:pPr>
      <w:r>
        <w:rPr>
          <w:rFonts w:cs="Times New Roman"/>
          <w:szCs w:val="24"/>
          <w:highlight w:val="none"/>
        </w:rPr>
        <w:t>This way, the organizations in the Speciality Chemical Industry can strengthen their human capital by increasing the level of the employees’ commitment, satisfaction, and passion. Engagement fosters performance, increases the rates of retention on the employees and increases competitiveness and efficiency in an ever evolving business world. For instance, LyondellBasell has the engagement policies such as professional learning, wellness initiatives, and Two-Way communication; hence, has a highly involved workforce.</w:t>
      </w:r>
    </w:p>
    <w:p w14:paraId="3E44E5C7">
      <w:pPr>
        <w:rPr>
          <w:rFonts w:cs="Times New Roman"/>
          <w:szCs w:val="24"/>
          <w:highlight w:val="none"/>
        </w:rPr>
      </w:pPr>
      <w:r>
        <w:rPr>
          <w:rFonts w:cs="Times New Roman"/>
          <w:szCs w:val="24"/>
          <w:highlight w:val="none"/>
        </w:rPr>
        <w:t>To sum up, familiarity with the factors that affect employees’ engagement, performance, turnover, and retention is essential for the Speciality Chemical Industry-based organizations. Concerning the characteristics of work, organizational culture and leadership methods, the dedicated strategies when used in an overall and efficiency based manner help to shape positive work environment that leads to high levels of engagement and low levels of turnover. These results not only in increasing productivity and decreasing the turnover rate but also fix the company for a long term prognosis in a clearly competitive field of the Speciality Chemical Industry.</w:t>
      </w:r>
    </w:p>
    <w:p w14:paraId="04C0C8F8">
      <w:pPr>
        <w:pStyle w:val="4"/>
        <w:numPr>
          <w:ilvl w:val="0"/>
          <w:numId w:val="0"/>
        </w:numPr>
        <w:rPr>
          <w:highlight w:val="none"/>
        </w:rPr>
      </w:pPr>
    </w:p>
    <w:p w14:paraId="338488DE">
      <w:pPr>
        <w:pStyle w:val="4"/>
        <w:rPr>
          <w:highlight w:val="none"/>
        </w:rPr>
      </w:pPr>
      <w:bookmarkStart w:id="49" w:name="_Toc178356824"/>
      <w:bookmarkStart w:id="50" w:name="_Hlk156860308"/>
      <w:r>
        <w:rPr>
          <w:highlight w:val="none"/>
        </w:rPr>
        <w:t>A Comprehensive Examination of Various Theoretical Models Concerning Employee Engagement</w:t>
      </w:r>
      <w:bookmarkEnd w:id="49"/>
      <w:r>
        <w:rPr>
          <w:highlight w:val="none"/>
        </w:rPr>
        <w:t xml:space="preserve">   </w:t>
      </w:r>
    </w:p>
    <w:bookmarkEnd w:id="50"/>
    <w:p w14:paraId="7E836AE9">
      <w:pPr>
        <w:rPr>
          <w:rFonts w:cs="Times New Roman"/>
          <w:color w:val="7030A0"/>
          <w:szCs w:val="24"/>
          <w:highlight w:val="none"/>
        </w:rPr>
      </w:pPr>
    </w:p>
    <w:p w14:paraId="12A96AAD">
      <w:pPr>
        <w:rPr>
          <w:rFonts w:cs="Times New Roman"/>
          <w:szCs w:val="24"/>
          <w:highlight w:val="none"/>
        </w:rPr>
      </w:pPr>
      <w:r>
        <w:rPr>
          <w:rFonts w:cs="Times New Roman"/>
          <w:szCs w:val="24"/>
          <w:highlight w:val="none"/>
        </w:rPr>
        <w:t xml:space="preserve">Over the last several years, there has been a notable shift in organizational studies. The primary emphasis of the study has moved from the traditional measurements of job satisfaction to a broader understanding of the factors that impact employee loyalty, motivation, and performance. The concept of employee engagement has gained significant attention from researchers, as it is considered a critical factor in organizational success. </w:t>
      </w:r>
    </w:p>
    <w:p w14:paraId="086E3668">
      <w:pPr>
        <w:rPr>
          <w:rFonts w:cs="Times New Roman"/>
          <w:szCs w:val="24"/>
          <w:highlight w:val="none"/>
        </w:rPr>
      </w:pPr>
    </w:p>
    <w:p w14:paraId="0729F92B">
      <w:pPr>
        <w:rPr>
          <w:rFonts w:cs="Times New Roman"/>
          <w:szCs w:val="24"/>
          <w:highlight w:val="none"/>
        </w:rPr>
        <w:sectPr>
          <w:footerReference r:id="rId26" w:type="first"/>
          <w:footerReference r:id="rId25" w:type="default"/>
          <w:pgSz w:w="11906" w:h="16838"/>
          <w:pgMar w:top="1440" w:right="1440" w:bottom="1440" w:left="1440" w:header="720" w:footer="720" w:gutter="0"/>
          <w:cols w:space="720" w:num="1"/>
          <w:titlePg/>
          <w:docGrid w:linePitch="360" w:charSpace="0"/>
        </w:sectPr>
      </w:pPr>
      <w:r>
        <w:rPr>
          <w:rFonts w:cs="Times New Roman"/>
          <w:szCs w:val="24"/>
          <w:highlight w:val="none"/>
        </w:rPr>
        <w:t xml:space="preserve">Several theoretical models have been developed to understand employee engagement's intricacies better.  This study  focuses on three influential models, including Kahn's Model of </w:t>
      </w:r>
    </w:p>
    <w:p w14:paraId="7048A1BD">
      <w:pPr>
        <w:rPr>
          <w:rFonts w:cs="Times New Roman"/>
          <w:szCs w:val="24"/>
          <w:highlight w:val="none"/>
        </w:rPr>
      </w:pPr>
      <w:r>
        <w:rPr>
          <w:rFonts w:cs="Times New Roman"/>
          <w:szCs w:val="24"/>
          <w:highlight w:val="none"/>
        </w:rPr>
        <w:t xml:space="preserve">Psychological Availability, Safety, and Meaningfulness, Gallup's Model of Employee Engagement and Organizational Connection, and other models analogous to those found in the existing body of research. </w:t>
      </w:r>
    </w:p>
    <w:p w14:paraId="2D71B590">
      <w:pPr>
        <w:rPr>
          <w:rFonts w:cs="Times New Roman"/>
          <w:szCs w:val="24"/>
          <w:highlight w:val="none"/>
        </w:rPr>
      </w:pPr>
    </w:p>
    <w:p w14:paraId="7E4F3059">
      <w:pPr>
        <w:rPr>
          <w:rFonts w:cs="Times New Roman"/>
          <w:szCs w:val="24"/>
          <w:highlight w:val="none"/>
        </w:rPr>
      </w:pPr>
      <w:r>
        <w:rPr>
          <w:rFonts w:cs="Times New Roman"/>
          <w:szCs w:val="24"/>
          <w:highlight w:val="none"/>
        </w:rPr>
        <w:t xml:space="preserve">Kahn's model of Psychological Availability, Safety, and Meaningfulness is based on the idea that employees must feel psychologically available and safe and find their work meaningful to be fully engaged. Gallup's model of Employee Engagement and Organizational Connection emphasizes the importance of an employee's emotional connection to their work and the organization and their alignment with organizational goals. </w:t>
      </w:r>
    </w:p>
    <w:p w14:paraId="3EFEBAC5">
      <w:pPr>
        <w:rPr>
          <w:rFonts w:cs="Times New Roman"/>
          <w:szCs w:val="24"/>
          <w:highlight w:val="none"/>
        </w:rPr>
      </w:pPr>
    </w:p>
    <w:p w14:paraId="4D4FFBE5">
      <w:pPr>
        <w:rPr>
          <w:rFonts w:cs="Times New Roman"/>
          <w:szCs w:val="24"/>
          <w:highlight w:val="none"/>
        </w:rPr>
      </w:pPr>
      <w:r>
        <w:rPr>
          <w:rFonts w:cs="Times New Roman"/>
          <w:szCs w:val="24"/>
          <w:highlight w:val="none"/>
        </w:rPr>
        <w:t>By examining each model's primary concepts and contributions, we can gain a deeper understanding of the drivers and processes involved in the concept of employee engagement. This study aims to provide a comprehensive overview of these models and how they contribute to our understanding of employee engagement.</w:t>
      </w:r>
    </w:p>
    <w:p w14:paraId="107F625A">
      <w:pPr>
        <w:rPr>
          <w:rFonts w:cs="Times New Roman"/>
          <w:szCs w:val="24"/>
          <w:highlight w:val="none"/>
        </w:rPr>
      </w:pPr>
    </w:p>
    <w:p w14:paraId="01ECC83A">
      <w:pPr>
        <w:pStyle w:val="4"/>
        <w:rPr>
          <w:highlight w:val="none"/>
        </w:rPr>
      </w:pPr>
      <w:bookmarkStart w:id="51" w:name="_Toc178356825"/>
      <w:bookmarkStart w:id="52" w:name="_Hlk156860367"/>
      <w:r>
        <w:rPr>
          <w:highlight w:val="none"/>
        </w:rPr>
        <w:t>The Model Developed by Kahn That Accounts for Psychological Availability, Safety, And Meaning</w:t>
      </w:r>
      <w:bookmarkEnd w:id="51"/>
    </w:p>
    <w:bookmarkEnd w:id="52"/>
    <w:p w14:paraId="73CA0F04">
      <w:pPr>
        <w:rPr>
          <w:rFonts w:cs="Times New Roman"/>
          <w:szCs w:val="24"/>
          <w:highlight w:val="none"/>
        </w:rPr>
      </w:pPr>
      <w:r>
        <w:rPr>
          <w:rFonts w:cs="Times New Roman"/>
          <w:szCs w:val="24"/>
          <w:highlight w:val="none"/>
        </w:rPr>
        <w:t>William A. Kahn is a renowned organizational psychologist who developed a model that emphasizes the psychological factors contributing to increased employee engagement. This model consists of three interconnected aspects that are crucial in determining employee engagement levels:</w:t>
      </w:r>
    </w:p>
    <w:p w14:paraId="29AF0444">
      <w:pPr>
        <w:rPr>
          <w:rFonts w:cs="Times New Roman"/>
          <w:szCs w:val="24"/>
          <w:highlight w:val="none"/>
        </w:rPr>
      </w:pPr>
    </w:p>
    <w:p w14:paraId="3A438031">
      <w:pPr>
        <w:rPr>
          <w:rFonts w:cs="Times New Roman"/>
          <w:szCs w:val="24"/>
          <w:highlight w:val="none"/>
        </w:rPr>
      </w:pPr>
      <w:r>
        <w:rPr>
          <w:rFonts w:cs="Times New Roman"/>
          <w:b/>
          <w:bCs/>
          <w:szCs w:val="24"/>
          <w:highlight w:val="none"/>
        </w:rPr>
        <w:t>a) Psychological Availability</w:t>
      </w:r>
      <w:r>
        <w:rPr>
          <w:rFonts w:cs="Times New Roman"/>
          <w:szCs w:val="24"/>
          <w:highlight w:val="none"/>
        </w:rPr>
        <w:t>: This aspect considers whether workers are willing and able to give their full attention to their work. It means being fully present and attentive to tasks, responsibilities, and people around them. When workers experience emotional attachment to their jobs are more likely to become immersed in their work, resulting in higher levels of employee engagement. This aspect also considers whether employees feel their work is meaningful.</w:t>
      </w:r>
    </w:p>
    <w:p w14:paraId="4A99A953">
      <w:pPr>
        <w:rPr>
          <w:rFonts w:cs="Times New Roman"/>
          <w:szCs w:val="24"/>
          <w:highlight w:val="none"/>
        </w:rPr>
      </w:pPr>
    </w:p>
    <w:p w14:paraId="0401A09C">
      <w:pPr>
        <w:rPr>
          <w:rFonts w:cs="Times New Roman"/>
          <w:szCs w:val="24"/>
          <w:highlight w:val="none"/>
        </w:rPr>
      </w:pPr>
      <w:r>
        <w:rPr>
          <w:rFonts w:cs="Times New Roman"/>
          <w:b/>
          <w:bCs/>
          <w:szCs w:val="24"/>
          <w:highlight w:val="none"/>
        </w:rPr>
        <w:t>b) Psychological Safety</w:t>
      </w:r>
      <w:r>
        <w:rPr>
          <w:rFonts w:cs="Times New Roman"/>
          <w:szCs w:val="24"/>
          <w:highlight w:val="none"/>
        </w:rPr>
        <w:t xml:space="preserve">: According to Kahn, it is essential to ensure that employees feel secure enough to communicate their ideas, thoughts, and concerns without fear of reprisal. When people feel safe, they are more likely to be open with one another, collaborate, and take risks. This aspect also involves creating a culture of trust, where employees feel their contributions are valued and appreciated. </w:t>
      </w:r>
    </w:p>
    <w:p w14:paraId="4D7B30C6">
      <w:pPr>
        <w:rPr>
          <w:rFonts w:cs="Times New Roman"/>
          <w:szCs w:val="24"/>
          <w:highlight w:val="none"/>
        </w:rPr>
      </w:pPr>
      <w:r>
        <w:rPr>
          <w:rFonts w:cs="Times New Roman"/>
          <w:b/>
          <w:bCs/>
          <w:szCs w:val="24"/>
          <w:highlight w:val="none"/>
        </w:rPr>
        <w:t>c) Psychological Meaningfulness</w:t>
      </w:r>
      <w:r>
        <w:rPr>
          <w:rFonts w:cs="Times New Roman"/>
          <w:szCs w:val="24"/>
          <w:highlight w:val="none"/>
        </w:rPr>
        <w:t>: This aspect considers how employees perceive their work's importance, value, and alignment with their values. Employees who find meaning in their work are more likely to be engaged and committed. This aspect involves creating a work environment that fosters a sense of purpose, where employees feel that their work is part of a larger mission or vision.</w:t>
      </w:r>
    </w:p>
    <w:p w14:paraId="0A0B0D4D">
      <w:pPr>
        <w:rPr>
          <w:rFonts w:cs="Times New Roman"/>
          <w:szCs w:val="24"/>
          <w:highlight w:val="none"/>
        </w:rPr>
      </w:pPr>
    </w:p>
    <w:p w14:paraId="6509EFA1">
      <w:pPr>
        <w:rPr>
          <w:rFonts w:cs="Times New Roman"/>
          <w:szCs w:val="24"/>
          <w:highlight w:val="none"/>
        </w:rPr>
      </w:pPr>
      <w:r>
        <w:rPr>
          <w:rFonts w:cs="Times New Roman"/>
          <w:szCs w:val="24"/>
          <w:highlight w:val="none"/>
        </w:rPr>
        <w:t>The Kahn model provides a comprehensive framework for increasing employee engagement by focusing on these three interrelated features. This underscores the importance of creating a work environment that fosters a sense of importance, approachability, and safety for employees. By addressing these psychological factors, organizations can create a workplace culture that promotes employee engagement, job satisfaction, and productivity.</w:t>
      </w:r>
    </w:p>
    <w:p w14:paraId="493AD738">
      <w:pPr>
        <w:rPr>
          <w:rFonts w:cs="Times New Roman"/>
          <w:szCs w:val="24"/>
          <w:highlight w:val="none"/>
        </w:rPr>
      </w:pPr>
    </w:p>
    <w:p w14:paraId="715F501D">
      <w:pPr>
        <w:pStyle w:val="4"/>
        <w:rPr>
          <w:highlight w:val="none"/>
        </w:rPr>
      </w:pPr>
      <w:bookmarkStart w:id="53" w:name="_Toc178356826"/>
      <w:r>
        <w:rPr>
          <w:highlight w:val="none"/>
        </w:rPr>
        <w:t>The Gallup Model of Employee Engagement and Organisational Connection</w:t>
      </w:r>
      <w:bookmarkEnd w:id="53"/>
      <w:r>
        <w:rPr>
          <w:highlight w:val="none"/>
        </w:rPr>
        <w:t xml:space="preserve"> </w:t>
      </w:r>
    </w:p>
    <w:p w14:paraId="70916164">
      <w:pPr>
        <w:rPr>
          <w:rFonts w:cs="Times New Roman"/>
          <w:szCs w:val="24"/>
          <w:highlight w:val="none"/>
        </w:rPr>
      </w:pPr>
      <w:r>
        <w:rPr>
          <w:rFonts w:cs="Times New Roman"/>
          <w:szCs w:val="24"/>
          <w:highlight w:val="none"/>
        </w:rPr>
        <w:t>The model of engagement by Gallup is a valuable tool for organizations to measure employee engagement and job satisfaction. The model was developed for extensive research and has been widely used to assess employee engagement and its impact on organizational performance (Håvold et al., 2021).</w:t>
      </w:r>
    </w:p>
    <w:p w14:paraId="14523915">
      <w:pPr>
        <w:rPr>
          <w:rFonts w:cs="Times New Roman"/>
          <w:szCs w:val="24"/>
          <w:highlight w:val="none"/>
        </w:rPr>
      </w:pPr>
    </w:p>
    <w:p w14:paraId="3164A8EE">
      <w:pPr>
        <w:rPr>
          <w:rFonts w:cs="Times New Roman"/>
          <w:szCs w:val="24"/>
          <w:highlight w:val="none"/>
        </w:rPr>
      </w:pPr>
      <w:r>
        <w:rPr>
          <w:rFonts w:cs="Times New Roman"/>
          <w:szCs w:val="24"/>
          <w:highlight w:val="none"/>
        </w:rPr>
        <w:t>The Gallup model categorizes employees into three groups based on their level of engagement:</w:t>
      </w:r>
    </w:p>
    <w:p w14:paraId="7DB1852E">
      <w:pPr>
        <w:rPr>
          <w:rFonts w:cs="Times New Roman"/>
          <w:szCs w:val="24"/>
          <w:highlight w:val="none"/>
        </w:rPr>
      </w:pPr>
    </w:p>
    <w:p w14:paraId="1E4F23EF">
      <w:pPr>
        <w:rPr>
          <w:rFonts w:cs="Times New Roman"/>
          <w:szCs w:val="24"/>
          <w:highlight w:val="none"/>
        </w:rPr>
      </w:pPr>
      <w:r>
        <w:rPr>
          <w:rFonts w:cs="Times New Roman"/>
          <w:b/>
          <w:bCs/>
          <w:szCs w:val="24"/>
          <w:highlight w:val="none"/>
        </w:rPr>
        <w:t>a) Engaged Employees</w:t>
      </w:r>
      <w:r>
        <w:rPr>
          <w:rFonts w:cs="Times New Roman"/>
          <w:szCs w:val="24"/>
          <w:highlight w:val="none"/>
        </w:rPr>
        <w:t>: They are highly motivated, enthusiastic, and passionate. They show initiative and take pride in their job. They have a solid emotional connection with their work, experience joy while on the job, and contribute significantly to the success of their organization. Engaged employees are more likely to stay with the organization and are less likely to look for other employment opportunities (Shrestha, 2019).</w:t>
      </w:r>
    </w:p>
    <w:p w14:paraId="5D2242CB">
      <w:pPr>
        <w:rPr>
          <w:rFonts w:cs="Times New Roman"/>
          <w:szCs w:val="24"/>
          <w:highlight w:val="none"/>
        </w:rPr>
      </w:pPr>
    </w:p>
    <w:p w14:paraId="06693DB7">
      <w:pPr>
        <w:rPr>
          <w:rFonts w:cs="Times New Roman"/>
          <w:szCs w:val="24"/>
          <w:highlight w:val="none"/>
        </w:rPr>
        <w:sectPr>
          <w:footerReference r:id="rId28" w:type="first"/>
          <w:footerReference r:id="rId27" w:type="default"/>
          <w:pgSz w:w="11906" w:h="16838"/>
          <w:pgMar w:top="1440" w:right="1440" w:bottom="1440" w:left="1440" w:header="720" w:footer="720" w:gutter="0"/>
          <w:cols w:space="720" w:num="1"/>
          <w:titlePg/>
          <w:docGrid w:linePitch="360" w:charSpace="0"/>
        </w:sectPr>
      </w:pPr>
      <w:r>
        <w:rPr>
          <w:rFonts w:cs="Times New Roman"/>
          <w:b/>
          <w:bCs/>
          <w:szCs w:val="24"/>
          <w:highlight w:val="none"/>
        </w:rPr>
        <w:t>b) Non-engaged Employees</w:t>
      </w:r>
      <w:r>
        <w:rPr>
          <w:rFonts w:cs="Times New Roman"/>
          <w:szCs w:val="24"/>
          <w:highlight w:val="none"/>
        </w:rPr>
        <w:t>: This group of workers may be competent but need more enthusiasm and dedication. They need more motivation and engagement to be as productive and effective as engaged employees. Non-engaged employees do their job but need to be invested in it. They may feel disconnected from the organization's goals and not see how their work contributes to its success.</w:t>
      </w:r>
    </w:p>
    <w:p w14:paraId="0E715267">
      <w:pPr>
        <w:rPr>
          <w:rFonts w:cs="Times New Roman"/>
          <w:szCs w:val="24"/>
          <w:highlight w:val="none"/>
        </w:rPr>
      </w:pPr>
      <w:r>
        <w:rPr>
          <w:rFonts w:cs="Times New Roman"/>
          <w:b/>
          <w:bCs/>
          <w:szCs w:val="24"/>
          <w:highlight w:val="none"/>
        </w:rPr>
        <w:t>c) Actively Disengaged Employees</w:t>
      </w:r>
      <w:r>
        <w:rPr>
          <w:rFonts w:cs="Times New Roman"/>
          <w:szCs w:val="24"/>
          <w:highlight w:val="none"/>
        </w:rPr>
        <w:t>: These employees are not just unengaged, but they are unhappy and demonstrate their dissatisfaction through their behavior. Actively disengaged employees are harmful and can affect the workplace atmosphere and productivity. They may need more recognition, appreciation, or opportunities to grow within the organization.</w:t>
      </w:r>
    </w:p>
    <w:p w14:paraId="2C72E062">
      <w:pPr>
        <w:rPr>
          <w:rFonts w:cs="Times New Roman"/>
          <w:szCs w:val="24"/>
          <w:highlight w:val="none"/>
        </w:rPr>
      </w:pPr>
    </w:p>
    <w:p w14:paraId="4E16D476">
      <w:pPr>
        <w:rPr>
          <w:rFonts w:cs="Times New Roman"/>
          <w:szCs w:val="24"/>
          <w:highlight w:val="none"/>
        </w:rPr>
      </w:pPr>
      <w:r>
        <w:rPr>
          <w:rFonts w:cs="Times New Roman"/>
          <w:szCs w:val="24"/>
          <w:highlight w:val="none"/>
        </w:rPr>
        <w:t>The Gallup model emphasizes the critical role of management in increasing employee engagement. Managers can do this by providing employees opportunities to develop their skills, recognizing and rewarding their efforts, and aligning their personal beliefs with the organization's goals. Engaged employees are more likely to be satisfied with their jobs and the organization, leading to higher productivity, better customer service, and a positive organizational culture.</w:t>
      </w:r>
    </w:p>
    <w:p w14:paraId="5CE189EF">
      <w:pPr>
        <w:rPr>
          <w:rFonts w:cs="Times New Roman"/>
          <w:szCs w:val="24"/>
          <w:highlight w:val="none"/>
        </w:rPr>
      </w:pPr>
    </w:p>
    <w:p w14:paraId="53757236">
      <w:pPr>
        <w:pStyle w:val="4"/>
        <w:rPr>
          <w:highlight w:val="none"/>
        </w:rPr>
      </w:pPr>
      <w:bookmarkStart w:id="54" w:name="_Toc178356827"/>
      <w:r>
        <w:rPr>
          <w:highlight w:val="none"/>
        </w:rPr>
        <w:t>Other Models from The Research That Are Helpful</w:t>
      </w:r>
      <w:bookmarkEnd w:id="54"/>
      <w:r>
        <w:rPr>
          <w:highlight w:val="none"/>
        </w:rPr>
        <w:t xml:space="preserve">  </w:t>
      </w:r>
    </w:p>
    <w:p w14:paraId="5BAB5A08">
      <w:pPr>
        <w:rPr>
          <w:rFonts w:cs="Times New Roman"/>
          <w:szCs w:val="24"/>
          <w:highlight w:val="none"/>
          <w:lang w:val="en-GB"/>
        </w:rPr>
      </w:pPr>
      <w:r>
        <w:rPr>
          <w:rFonts w:cs="Times New Roman"/>
          <w:szCs w:val="24"/>
          <w:highlight w:val="none"/>
          <w:lang w:val="en-GB"/>
        </w:rPr>
        <w:t xml:space="preserve">Numerous research approaches help us better understand how employee engagement works. One such approach is the Job Demands-Resources Model (Radic et al., 2020), which investigates the relationship between job demands, such as workload, and job resources, such as flexibility, and how they affect employee engagement. This model suggests that job resources can offset the adverse effects of work demands, leading to higher levels of engagement among employees. </w:t>
      </w:r>
    </w:p>
    <w:p w14:paraId="57A9CBA2">
      <w:pPr>
        <w:rPr>
          <w:rFonts w:cs="Times New Roman"/>
          <w:szCs w:val="24"/>
          <w:highlight w:val="none"/>
          <w:lang w:val="en-GB"/>
        </w:rPr>
      </w:pPr>
    </w:p>
    <w:p w14:paraId="27F5E0D1">
      <w:pPr>
        <w:rPr>
          <w:rFonts w:cs="Times New Roman"/>
          <w:szCs w:val="24"/>
          <w:highlight w:val="none"/>
          <w:lang w:val="en-GB"/>
        </w:rPr>
      </w:pPr>
      <w:r>
        <w:rPr>
          <w:rFonts w:cs="Times New Roman"/>
          <w:szCs w:val="24"/>
          <w:highlight w:val="none"/>
          <w:lang w:val="en-GB"/>
        </w:rPr>
        <w:t xml:space="preserve">Hobfoll's (1989) Conservation of Resources Theory provides another perspective on employee engagement. According to this theory, individuals strive to acquire and maintain resources, and engagement is considered as obtaining and maintaining resources (Chen &amp; Fellenz, 2020). This means that employees are more likely to be engaged when they feel that their work provides them with the resources they need. </w:t>
      </w:r>
    </w:p>
    <w:p w14:paraId="1EBE7909">
      <w:pPr>
        <w:rPr>
          <w:rFonts w:cs="Times New Roman"/>
          <w:szCs w:val="24"/>
          <w:highlight w:val="none"/>
          <w:lang w:val="en-GB"/>
        </w:rPr>
      </w:pPr>
    </w:p>
    <w:p w14:paraId="0C361036">
      <w:pPr>
        <w:rPr>
          <w:rFonts w:cs="Times New Roman"/>
          <w:szCs w:val="24"/>
          <w:highlight w:val="none"/>
          <w:lang w:val="en-GB"/>
        </w:rPr>
      </w:pPr>
      <w:r>
        <w:rPr>
          <w:rFonts w:cs="Times New Roman"/>
          <w:szCs w:val="24"/>
          <w:highlight w:val="none"/>
          <w:lang w:val="en-GB"/>
        </w:rPr>
        <w:t>Moreover, Hobfoll's theory also proposes that people seek out activities that provide them with resources. Therefore, encouraging employees to participate in activities that provide them with the resources they need can help boost their engagement and motivation at work. These approaches can help organizations develop effective strategies to promote employee engagement and well-being.</w:t>
      </w:r>
    </w:p>
    <w:p w14:paraId="1118951A">
      <w:pPr>
        <w:rPr>
          <w:rFonts w:cs="Times New Roman"/>
          <w:szCs w:val="24"/>
          <w:highlight w:val="none"/>
        </w:rPr>
        <w:sectPr>
          <w:footerReference r:id="rId29" w:type="first"/>
          <w:pgSz w:w="11906" w:h="16838"/>
          <w:pgMar w:top="1440" w:right="1440" w:bottom="1440" w:left="1440" w:header="720" w:footer="720" w:gutter="0"/>
          <w:cols w:space="720" w:num="1"/>
          <w:titlePg/>
          <w:docGrid w:linePitch="360" w:charSpace="0"/>
        </w:sectPr>
      </w:pPr>
    </w:p>
    <w:p w14:paraId="771CC3BC">
      <w:pPr>
        <w:pStyle w:val="4"/>
        <w:rPr>
          <w:highlight w:val="none"/>
        </w:rPr>
      </w:pPr>
      <w:bookmarkStart w:id="55" w:name="_Toc178356828"/>
      <w:bookmarkStart w:id="56" w:name="_Hlk156860486"/>
      <w:r>
        <w:rPr>
          <w:highlight w:val="none"/>
        </w:rPr>
        <w:t>Implication and Integration</w:t>
      </w:r>
      <w:bookmarkEnd w:id="55"/>
      <w:r>
        <w:rPr>
          <w:highlight w:val="none"/>
        </w:rPr>
        <w:t xml:space="preserve"> </w:t>
      </w:r>
    </w:p>
    <w:bookmarkEnd w:id="56"/>
    <w:p w14:paraId="258DF377">
      <w:pPr>
        <w:rPr>
          <w:rFonts w:cs="Times New Roman"/>
          <w:szCs w:val="24"/>
          <w:highlight w:val="none"/>
        </w:rPr>
      </w:pPr>
      <w:r>
        <w:rPr>
          <w:rFonts w:cs="Times New Roman"/>
          <w:szCs w:val="24"/>
          <w:highlight w:val="none"/>
        </w:rPr>
        <w:t>Employee engagement is a complex phenomenon, and many models attempt to describe its various facets. Turner and Turner (2020) suggest that by combining different models, companies can gain a more comprehensive perspective on employee engagement, enabling them to develop effective strategies to increase it.</w:t>
      </w:r>
    </w:p>
    <w:p w14:paraId="51C1F2EC">
      <w:pPr>
        <w:rPr>
          <w:rFonts w:cs="Times New Roman"/>
          <w:szCs w:val="24"/>
          <w:highlight w:val="none"/>
        </w:rPr>
      </w:pPr>
    </w:p>
    <w:p w14:paraId="189127A5">
      <w:pPr>
        <w:rPr>
          <w:rFonts w:cs="Times New Roman"/>
          <w:szCs w:val="24"/>
          <w:highlight w:val="none"/>
        </w:rPr>
      </w:pPr>
      <w:r>
        <w:rPr>
          <w:rFonts w:cs="Times New Roman"/>
          <w:szCs w:val="24"/>
          <w:highlight w:val="none"/>
        </w:rPr>
        <w:t>Kahn's Model of Psychological Availability, Safety, and Meaningfulness emphasizes the psychological aspects of employee engagement. It proposes that employees feel psychologically available to engage with their work, psychologically safe to express themselves, and that their work has a sense of meaning. Gallup's Model of Employee Engagement and Organizational Connection, on the other hand, emphasizes the emotional connection between employees and their organization. It suggests that employees feel valued and appreciated and that their work contributes to the organization's success.</w:t>
      </w:r>
    </w:p>
    <w:p w14:paraId="13AAAB9A">
      <w:pPr>
        <w:rPr>
          <w:rFonts w:cs="Times New Roman"/>
          <w:szCs w:val="24"/>
          <w:highlight w:val="none"/>
        </w:rPr>
      </w:pPr>
    </w:p>
    <w:p w14:paraId="1585F170">
      <w:pPr>
        <w:rPr>
          <w:rFonts w:cs="Times New Roman"/>
          <w:szCs w:val="24"/>
          <w:highlight w:val="none"/>
        </w:rPr>
      </w:pPr>
      <w:r>
        <w:rPr>
          <w:rFonts w:cs="Times New Roman"/>
          <w:szCs w:val="24"/>
          <w:highlight w:val="none"/>
        </w:rPr>
        <w:t>Other related models, such as the Purdue Employee Engagement Model, the Hewitt Engagement Model, and the Towers Watson Engagement Model, offer additional insights into the factors influencing employee engagement. These models suggest leadership, communication, recognition, and development opportunities are essential to creating an engaged workforce.</w:t>
      </w:r>
    </w:p>
    <w:p w14:paraId="4E8C1BE5">
      <w:pPr>
        <w:rPr>
          <w:rFonts w:cs="Times New Roman"/>
          <w:szCs w:val="24"/>
          <w:highlight w:val="none"/>
        </w:rPr>
      </w:pPr>
    </w:p>
    <w:p w14:paraId="70170198">
      <w:pPr>
        <w:rPr>
          <w:rFonts w:cs="Times New Roman"/>
          <w:szCs w:val="24"/>
          <w:highlight w:val="none"/>
        </w:rPr>
      </w:pPr>
      <w:r>
        <w:rPr>
          <w:rFonts w:cs="Times New Roman"/>
          <w:szCs w:val="24"/>
          <w:highlight w:val="none"/>
        </w:rPr>
        <w:t>By combining these models, companies can gain a more complete understanding of the dynamics of employee engagement. They can identify the factors most relevant to their organization and develop targeted strategies to increase engagement. For example, a company may need to improve its leadership development programs to increase employee engagement. Alternatively, it may need to improve communication to ensure employees feel valued and appreciated.</w:t>
      </w:r>
    </w:p>
    <w:p w14:paraId="3DA52984">
      <w:pPr>
        <w:rPr>
          <w:rFonts w:cs="Times New Roman"/>
          <w:szCs w:val="24"/>
          <w:highlight w:val="none"/>
        </w:rPr>
      </w:pPr>
    </w:p>
    <w:p w14:paraId="04368C31">
      <w:pPr>
        <w:rPr>
          <w:rFonts w:cs="Times New Roman"/>
          <w:szCs w:val="24"/>
          <w:highlight w:val="none"/>
        </w:rPr>
      </w:pPr>
      <w:r>
        <w:rPr>
          <w:rFonts w:cs="Times New Roman"/>
          <w:szCs w:val="24"/>
          <w:highlight w:val="none"/>
        </w:rPr>
        <w:t>Ultimately, increasing employee engagement can significantly impact an organization's success. Engaged employees are more productive, committed, and likely to stay with the organization long-term. By using a combination of models to guide their efforts, companies can create a culture of excellence and success that benefits employees and the organization.</w:t>
      </w:r>
    </w:p>
    <w:p w14:paraId="3BACE21B">
      <w:pPr>
        <w:rPr>
          <w:rFonts w:cs="Times New Roman"/>
          <w:szCs w:val="24"/>
          <w:highlight w:val="none"/>
        </w:rPr>
      </w:pPr>
      <w:r>
        <w:rPr>
          <w:rFonts w:cs="Times New Roman"/>
          <w:szCs w:val="24"/>
          <w:highlight w:val="none"/>
        </w:rPr>
        <w:t xml:space="preserve">2.6 Conceptual Framework </w:t>
      </w:r>
    </w:p>
    <w:p w14:paraId="726B0963">
      <w:pPr>
        <w:rPr>
          <w:rFonts w:cs="Times New Roman"/>
          <w:szCs w:val="24"/>
          <w:highlight w:val="none"/>
        </w:rPr>
      </w:pPr>
    </w:p>
    <w:p w14:paraId="0F54042B">
      <w:pPr>
        <w:pStyle w:val="4"/>
        <w:rPr>
          <w:highlight w:val="none"/>
        </w:rPr>
      </w:pPr>
      <w:bookmarkStart w:id="57" w:name="_Toc178356829"/>
      <w:r>
        <w:rPr>
          <w:highlight w:val="none"/>
        </w:rPr>
        <w:t>Factors Affecting Employee Engagement</w:t>
      </w:r>
      <w:bookmarkEnd w:id="57"/>
      <w:r>
        <w:rPr>
          <w:highlight w:val="none"/>
        </w:rPr>
        <w:t xml:space="preserve">  </w:t>
      </w:r>
    </w:p>
    <w:p w14:paraId="253099FF">
      <w:pPr>
        <w:rPr>
          <w:rFonts w:cs="Times New Roman"/>
          <w:szCs w:val="24"/>
          <w:highlight w:val="none"/>
        </w:rPr>
      </w:pPr>
      <w:r>
        <w:rPr>
          <w:rFonts w:cs="Times New Roman"/>
          <w:szCs w:val="24"/>
          <w:highlight w:val="none"/>
        </w:rPr>
        <w:t>An extensive review of academic literature has revealed that modern workplaces are intricate and multifaceted systems influenced by many internal and external factors. These factors include organizational culture, leadership, communication, and job design, all of which interact closely with employee behavior and engagement. A thorough examination of these factors highlights their vital role in strengthening and developing employee engagement, which is essential for organizational success.</w:t>
      </w:r>
    </w:p>
    <w:p w14:paraId="5490A433">
      <w:pPr>
        <w:rPr>
          <w:rFonts w:cs="Times New Roman"/>
          <w:szCs w:val="24"/>
          <w:highlight w:val="none"/>
        </w:rPr>
      </w:pPr>
    </w:p>
    <w:p w14:paraId="4BF82D31">
      <w:pPr>
        <w:rPr>
          <w:rFonts w:cs="Times New Roman"/>
          <w:szCs w:val="24"/>
          <w:highlight w:val="none"/>
        </w:rPr>
      </w:pPr>
      <w:r>
        <w:rPr>
          <w:rFonts w:cs="Times New Roman"/>
          <w:szCs w:val="24"/>
          <w:highlight w:val="none"/>
        </w:rPr>
        <w:t>One of the most critical factors that influence individual effort and commitment is the level of motivation. Extensive research has shown that employee engagement is strongly associated with motivation level. Motivation can stem from internal and external sources, such as personal values, beliefs, and goals, or external rewards, such as compensation, recognition, and opportunities for career growth. When employees are motivated, they tend to be more engaged, committed, and productive.</w:t>
      </w:r>
    </w:p>
    <w:p w14:paraId="0AEA8386">
      <w:pPr>
        <w:rPr>
          <w:rFonts w:cs="Times New Roman"/>
          <w:szCs w:val="24"/>
          <w:highlight w:val="none"/>
        </w:rPr>
      </w:pPr>
    </w:p>
    <w:p w14:paraId="61C47389">
      <w:pPr>
        <w:rPr>
          <w:rFonts w:cs="Times New Roman"/>
          <w:szCs w:val="24"/>
          <w:highlight w:val="none"/>
        </w:rPr>
      </w:pPr>
      <w:r>
        <w:rPr>
          <w:rFonts w:cs="Times New Roman"/>
          <w:szCs w:val="24"/>
          <w:highlight w:val="none"/>
        </w:rPr>
        <w:t>Furthermore, organizational support has also been found to have a symbiotic relationship with employee engagement. Employees who feel supported by their organization tend to be more engaged, committed, and satisfied with their jobs. Organizational support can take various forms, such as providing adequate resources, feedback, recognition, and opportunities for growth and development. When employees feel valued and supported, they are more likely to identify with the organization's mission and goals and contribute to its success.</w:t>
      </w:r>
    </w:p>
    <w:p w14:paraId="48913007">
      <w:pPr>
        <w:rPr>
          <w:rFonts w:cs="Times New Roman"/>
          <w:szCs w:val="24"/>
          <w:highlight w:val="none"/>
        </w:rPr>
      </w:pPr>
    </w:p>
    <w:p w14:paraId="04EC4D8B">
      <w:pPr>
        <w:rPr>
          <w:rFonts w:cs="Times New Roman"/>
          <w:szCs w:val="24"/>
          <w:highlight w:val="none"/>
        </w:rPr>
        <w:sectPr>
          <w:footerReference r:id="rId31" w:type="first"/>
          <w:footerReference r:id="rId30" w:type="default"/>
          <w:pgSz w:w="11906" w:h="16838"/>
          <w:pgMar w:top="1440" w:right="1440" w:bottom="1440" w:left="1440" w:header="720" w:footer="720" w:gutter="0"/>
          <w:cols w:space="720" w:num="1"/>
          <w:titlePg/>
          <w:docGrid w:linePitch="360" w:charSpace="0"/>
        </w:sectPr>
      </w:pPr>
      <w:r>
        <w:rPr>
          <w:rFonts w:cs="Times New Roman"/>
          <w:szCs w:val="24"/>
          <w:highlight w:val="none"/>
        </w:rPr>
        <w:t>The dynamics of modern workplaces are shaped by various complex elements that interact closely with employee behavior and engagement. Understanding these factors and their impact on motivation and engagement is crucial for organizations to create a positive work environment that fosters engagement and commitment to organizational goals. By recognizing the importance of motivation and organizational support, organizations can create a culture of engagement that leads to increased productivity, employee satisfaction, and organizational success.</w:t>
      </w:r>
    </w:p>
    <w:p w14:paraId="78678E88">
      <w:pPr>
        <w:rPr>
          <w:rFonts w:cs="Times New Roman"/>
          <w:szCs w:val="24"/>
          <w:highlight w:val="none"/>
        </w:rPr>
      </w:pPr>
      <w:r>
        <w:rPr>
          <w:rFonts w:cs="Times New Roman"/>
          <w:szCs w:val="24"/>
          <w:highlight w:val="none"/>
        </w:rPr>
        <w:t>Various studies have focused on the importance of employee engagement and its impact on organizational success. It has been found that engagement is influenced by several factors closely related to employee well-being and organizational culture. One such factor is job participation, which refers to employees' emotional and mental attachment to their jobs. This sense of purpose motivates employees to exert discretionary effort, leading to increased engagement. A study by Riyanto and Herlisha (2021) explored this component in the context of engagement, highlighting its powerful effect.</w:t>
      </w:r>
    </w:p>
    <w:p w14:paraId="37D3EAB9">
      <w:pPr>
        <w:rPr>
          <w:rFonts w:cs="Times New Roman"/>
          <w:szCs w:val="24"/>
          <w:highlight w:val="none"/>
        </w:rPr>
      </w:pPr>
    </w:p>
    <w:p w14:paraId="57E083A9">
      <w:pPr>
        <w:rPr>
          <w:rFonts w:cs="Times New Roman"/>
          <w:szCs w:val="24"/>
          <w:highlight w:val="none"/>
        </w:rPr>
      </w:pPr>
      <w:r>
        <w:rPr>
          <w:rFonts w:cs="Times New Roman"/>
          <w:szCs w:val="24"/>
          <w:highlight w:val="none"/>
        </w:rPr>
        <w:t>Furthermore, employee engagement and performance evaluation complement the organizational ecosystem. Workers are more likely to remain passionately engaged when they receive constructive criticism and acknowledgment for their accomplishments. An insightful investigation by Susanto (2022) confirmed this, emphasizing the importance of a well-organized assessment process that recognizes accomplishments and encourages a positive commitment cycle.</w:t>
      </w:r>
    </w:p>
    <w:p w14:paraId="5B27DD09">
      <w:pPr>
        <w:rPr>
          <w:rFonts w:cs="Times New Roman"/>
          <w:szCs w:val="24"/>
          <w:highlight w:val="none"/>
        </w:rPr>
      </w:pPr>
    </w:p>
    <w:p w14:paraId="235778AA">
      <w:pPr>
        <w:rPr>
          <w:rFonts w:cs="Times New Roman"/>
          <w:szCs w:val="24"/>
          <w:highlight w:val="none"/>
        </w:rPr>
      </w:pPr>
      <w:r>
        <w:rPr>
          <w:rFonts w:cs="Times New Roman"/>
          <w:szCs w:val="24"/>
          <w:highlight w:val="none"/>
        </w:rPr>
        <w:t>Another critical factor in employee engagement is work-life balance. A healthy balance between work and personal life is closely related to employee well-being and has become a crucial engagement facilitator. Wong et al. (2021) elaborated on the strong connection between a worker's overall contentment and their degree of involvement. Companies that provide such a balance improve the overall quality of life, leading to increased employee loyalty.</w:t>
      </w:r>
    </w:p>
    <w:p w14:paraId="6DBCD5CA">
      <w:pPr>
        <w:rPr>
          <w:rFonts w:cs="Times New Roman"/>
          <w:szCs w:val="24"/>
          <w:highlight w:val="none"/>
        </w:rPr>
      </w:pPr>
    </w:p>
    <w:p w14:paraId="0062A3E4">
      <w:pPr>
        <w:rPr>
          <w:rFonts w:cs="Times New Roman"/>
          <w:szCs w:val="24"/>
          <w:highlight w:val="none"/>
        </w:rPr>
      </w:pPr>
      <w:r>
        <w:rPr>
          <w:rFonts w:cs="Times New Roman"/>
          <w:szCs w:val="24"/>
          <w:highlight w:val="none"/>
        </w:rPr>
        <w:t>Organizational culture is another critical component that strongly resonates with employee engagement. Engagement is more accessible to grow in an environment that promotes openness, diversity, and shared ideals. This organizational story inspires people to contribute enthusiastically, fueling a sense of identity and shared purpose. The integrity of organizational aims emerges as a tenet of involvement. Employee engagement increases when they sense a connection between their own goals and the larger organizational mission. This interdependence compels them to focus their energy carefully, encouraging a shared quest for greatness.</w:t>
      </w:r>
    </w:p>
    <w:p w14:paraId="63361EE5">
      <w:pPr>
        <w:rPr>
          <w:rFonts w:cs="Times New Roman"/>
          <w:szCs w:val="24"/>
          <w:highlight w:val="none"/>
        </w:rPr>
      </w:pPr>
    </w:p>
    <w:p w14:paraId="2E4C1275">
      <w:pPr>
        <w:rPr>
          <w:rFonts w:cs="Times New Roman"/>
          <w:szCs w:val="24"/>
          <w:highlight w:val="none"/>
        </w:rPr>
      </w:pPr>
      <w:r>
        <w:rPr>
          <w:rFonts w:cs="Times New Roman"/>
          <w:szCs w:val="24"/>
          <w:highlight w:val="none"/>
        </w:rPr>
        <w:t>Within the concept of organizational culture, the aspect of autonomy is also essential in employee engagement. Autonomy, which represents trust and empowerment, is a powerful catalyst. Employee engagement is higher in companies that allow them to make decisions and share ideas. This empowerment fosters a sense of ownership, encouraging people to contribute actively to organizational development.</w:t>
      </w:r>
    </w:p>
    <w:p w14:paraId="376CDD82">
      <w:pPr>
        <w:rPr>
          <w:rFonts w:cs="Times New Roman"/>
          <w:szCs w:val="24"/>
          <w:highlight w:val="none"/>
        </w:rPr>
      </w:pPr>
    </w:p>
    <w:p w14:paraId="667A973F">
      <w:pPr>
        <w:rPr>
          <w:rFonts w:cs="Times New Roman"/>
          <w:szCs w:val="24"/>
          <w:highlight w:val="none"/>
        </w:rPr>
      </w:pPr>
      <w:r>
        <w:rPr>
          <w:rFonts w:cs="Times New Roman"/>
          <w:szCs w:val="24"/>
          <w:highlight w:val="none"/>
        </w:rPr>
        <w:t>Effective communication is also crucial in determining engagement dynamics. Open and efficient communication lines break down barriers, connect workers with organizational goals, and promote teamwork. Na et al. (2019) found that the fundamental means of information exchange and communication significantly influence employee engagement.</w:t>
      </w:r>
    </w:p>
    <w:p w14:paraId="08092F9F">
      <w:pPr>
        <w:rPr>
          <w:rFonts w:cs="Times New Roman"/>
          <w:szCs w:val="24"/>
          <w:highlight w:val="none"/>
        </w:rPr>
      </w:pPr>
    </w:p>
    <w:p w14:paraId="6374912B">
      <w:pPr>
        <w:rPr>
          <w:rFonts w:cs="Times New Roman"/>
          <w:szCs w:val="24"/>
          <w:highlight w:val="none"/>
        </w:rPr>
      </w:pPr>
      <w:r>
        <w:rPr>
          <w:rFonts w:cs="Times New Roman"/>
          <w:szCs w:val="24"/>
          <w:highlight w:val="none"/>
        </w:rPr>
        <w:t>Furthermore, recruitment and selection practices, job descriptions, and salary structures are other critical factors that influence employee engagement. Recruitment and selection practices incorporating engagement potential in the staff, job descriptions that coordinate workers' responsibilities with organizational goals, and fair compensation that appreciates and acknowledges employee efforts are essential in promoting engagement. Didit and Nikmah (2020) established that equitable remuneration serves to recognize employee efforts, leading to increased engagement.</w:t>
      </w:r>
    </w:p>
    <w:p w14:paraId="09F2177C">
      <w:pPr>
        <w:rPr>
          <w:rFonts w:cs="Times New Roman"/>
          <w:szCs w:val="24"/>
          <w:highlight w:val="none"/>
        </w:rPr>
      </w:pPr>
    </w:p>
    <w:p w14:paraId="277BA300">
      <w:pPr>
        <w:rPr>
          <w:rFonts w:cs="Times New Roman"/>
          <w:szCs w:val="24"/>
          <w:highlight w:val="none"/>
        </w:rPr>
      </w:pPr>
      <w:r>
        <w:rPr>
          <w:rFonts w:cs="Times New Roman"/>
          <w:szCs w:val="24"/>
          <w:highlight w:val="none"/>
        </w:rPr>
        <w:t>Additionally, various research studies shed light on leadership as one of the most effective constituents in the organizational setting, influencing employee engagement.</w:t>
      </w:r>
    </w:p>
    <w:p w14:paraId="4D28FE42">
      <w:pPr>
        <w:rPr>
          <w:rFonts w:cs="Times New Roman"/>
          <w:szCs w:val="24"/>
          <w:highlight w:val="none"/>
        </w:rPr>
      </w:pPr>
    </w:p>
    <w:p w14:paraId="38AEF9DA">
      <w:pPr>
        <w:rPr>
          <w:rFonts w:cs="Times New Roman"/>
          <w:szCs w:val="24"/>
          <w:highlight w:val="none"/>
        </w:rPr>
      </w:pPr>
      <w:r>
        <w:rPr>
          <w:rFonts w:cs="Times New Roman"/>
          <w:szCs w:val="24"/>
          <w:highlight w:val="none"/>
        </w:rPr>
        <w:t>Growth opportunities reflect a company's dedication to expansion and become necessary engagement boosters. Leadership styles, a vital compass, shape the environment of engagement. A thorough study conducted by Aftab et al. in 2022 has revealed that transformational leadership based on inspiration and mentoring can significantly impact employee loyalty. The study further highlights that effective leadership is a fundamental pillar of organizational direction, as confirmed by Katić et al.'s 2019 survey. According to Kivlighan et al. in 2021, supervisor behavior is a microcosm of leadership and can significantly affect employee engagement. Furthermore, the research indicates that open communication, direction, and support are crucial in increasing employee commitment.</w:t>
      </w:r>
    </w:p>
    <w:p w14:paraId="2BB3EBCD">
      <w:pPr>
        <w:rPr>
          <w:rFonts w:cs="Times New Roman"/>
          <w:szCs w:val="24"/>
          <w:highlight w:val="none"/>
        </w:rPr>
      </w:pPr>
    </w:p>
    <w:p w14:paraId="3069D584">
      <w:pPr>
        <w:rPr>
          <w:rFonts w:cs="Times New Roman"/>
          <w:szCs w:val="24"/>
          <w:highlight w:val="none"/>
        </w:rPr>
        <w:sectPr>
          <w:footerReference r:id="rId33" w:type="first"/>
          <w:footerReference r:id="rId32" w:type="default"/>
          <w:pgSz w:w="11906" w:h="16838"/>
          <w:pgMar w:top="1440" w:right="1440" w:bottom="1440" w:left="1440" w:header="720" w:footer="720" w:gutter="0"/>
          <w:cols w:space="720" w:num="1"/>
          <w:titlePg/>
          <w:docGrid w:linePitch="360" w:charSpace="0"/>
        </w:sectPr>
      </w:pPr>
      <w:r>
        <w:rPr>
          <w:rFonts w:cs="Times New Roman"/>
          <w:szCs w:val="24"/>
          <w:highlight w:val="none"/>
        </w:rPr>
        <w:t>The study also sheds light on the critical drivers of organizational coherence, trust, and loyalty, essential in fostering employee dedication and zeal. Empowerment, which goes beyond just authority, encourages participation and a sense of ownership, leading to increased loyalty and commitment among workers, as suggested by Yu and Kuo in 2023.</w:t>
      </w:r>
    </w:p>
    <w:p w14:paraId="6730EBB6">
      <w:pPr>
        <w:rPr>
          <w:rFonts w:cs="Times New Roman"/>
          <w:szCs w:val="24"/>
          <w:highlight w:val="none"/>
        </w:rPr>
      </w:pPr>
      <w:r>
        <w:rPr>
          <w:rFonts w:cs="Times New Roman"/>
          <w:szCs w:val="24"/>
          <w:highlight w:val="none"/>
        </w:rPr>
        <w:t>The research findings suggest that a complex interplay of organizational dynamics, leadership styles, motivational factors, and work-life integration influences employee engagement. This multifaceted environment requires a holistic approach to foster dedication, cooperation, and contribution in symbiotic harmony, benefiting individuals and organizations.</w:t>
      </w:r>
    </w:p>
    <w:p w14:paraId="5ACF9F40">
      <w:pPr>
        <w:rPr>
          <w:rFonts w:cs="Times New Roman"/>
          <w:szCs w:val="24"/>
          <w:highlight w:val="none"/>
        </w:rPr>
      </w:pPr>
    </w:p>
    <w:p w14:paraId="6A1D36EF">
      <w:pPr>
        <w:pStyle w:val="4"/>
        <w:rPr>
          <w:highlight w:val="none"/>
        </w:rPr>
      </w:pPr>
      <w:bookmarkStart w:id="58" w:name="_Toc178356830"/>
      <w:r>
        <w:rPr>
          <w:highlight w:val="none"/>
        </w:rPr>
        <w:t>Employee Turnover</w:t>
      </w:r>
      <w:bookmarkEnd w:id="58"/>
      <w:r>
        <w:rPr>
          <w:highlight w:val="none"/>
        </w:rPr>
        <w:t xml:space="preserve"> </w:t>
      </w:r>
    </w:p>
    <w:p w14:paraId="7DD1631C">
      <w:pPr>
        <w:rPr>
          <w:rFonts w:cs="Times New Roman"/>
          <w:szCs w:val="24"/>
          <w:highlight w:val="none"/>
        </w:rPr>
      </w:pPr>
      <w:r>
        <w:rPr>
          <w:rStyle w:val="18"/>
          <w:rFonts w:cs="Times New Roman"/>
          <w:szCs w:val="24"/>
          <w:highlight w:val="none"/>
        </w:rPr>
        <w:t>Turnover</w:t>
      </w:r>
      <w:r>
        <w:rPr>
          <w:rFonts w:cs="Times New Roman"/>
          <w:szCs w:val="24"/>
          <w:highlight w:val="none"/>
        </w:rPr>
        <w:t> is a term that accurately describes the ongoing nature of managing staff changes and describes the cyclical pattern of filling roles. It refers to the proportion of departing employees compared to the typical workforce over a certain period, and it is a quantitative depiction of organizational dynamics. However, it covers a more comprehensive range of ramifications for the organizational structure.</w:t>
      </w:r>
    </w:p>
    <w:p w14:paraId="64D425C7">
      <w:pPr>
        <w:rPr>
          <w:rFonts w:cs="Times New Roman"/>
          <w:szCs w:val="24"/>
          <w:highlight w:val="none"/>
        </w:rPr>
      </w:pPr>
    </w:p>
    <w:p w14:paraId="39BA1FD5">
      <w:pPr>
        <w:rPr>
          <w:rFonts w:cs="Times New Roman"/>
          <w:szCs w:val="24"/>
          <w:highlight w:val="none"/>
        </w:rPr>
      </w:pPr>
      <w:r>
        <w:rPr>
          <w:rFonts w:cs="Times New Roman"/>
          <w:szCs w:val="24"/>
          <w:highlight w:val="none"/>
        </w:rPr>
        <w:t>In the past, the term "turnover" was frequently used by managers to describe the comprehensive procedure for handling changes in the workforce. This procedure involved the resignation of workers, whether out of their own volition or due to extenuating circumstances, and the next cycle of hiring, orienting, and training replacements. Managers used it as a performance indicator and a benchmark, which has a deeper meaning than previously thought.</w:t>
      </w:r>
    </w:p>
    <w:p w14:paraId="3463EE5E">
      <w:pPr>
        <w:rPr>
          <w:rFonts w:cs="Times New Roman"/>
          <w:szCs w:val="24"/>
          <w:highlight w:val="none"/>
        </w:rPr>
      </w:pPr>
    </w:p>
    <w:p w14:paraId="78BC6AA1">
      <w:pPr>
        <w:rPr>
          <w:rFonts w:cs="Times New Roman"/>
          <w:szCs w:val="24"/>
          <w:highlight w:val="none"/>
        </w:rPr>
      </w:pPr>
      <w:r>
        <w:rPr>
          <w:rFonts w:cs="Times New Roman"/>
          <w:szCs w:val="24"/>
          <w:highlight w:val="none"/>
        </w:rPr>
        <w:t>Beyond the reasons for their leaving, turnover acts as a prism through which organizations examine employee departures. This proactive strategy involves evaluating those people's relationships throughout the organizational structure to get insight into the variables affecting departing employees' decisions. According to Sarpong et al. (2022), "Turnover" has a deeper meaning than previously. Beyond the reasons for their leaving, it acted as a prism through which organizations examined employee departures.</w:t>
      </w:r>
    </w:p>
    <w:p w14:paraId="6F53A490">
      <w:pPr>
        <w:rPr>
          <w:rFonts w:cs="Times New Roman"/>
          <w:szCs w:val="24"/>
          <w:highlight w:val="none"/>
        </w:rPr>
      </w:pPr>
    </w:p>
    <w:p w14:paraId="76DD0EBD">
      <w:pPr>
        <w:rPr>
          <w:rFonts w:cs="Times New Roman"/>
          <w:szCs w:val="24"/>
          <w:highlight w:val="none"/>
        </w:rPr>
      </w:pPr>
      <w:r>
        <w:rPr>
          <w:rFonts w:cs="Times New Roman"/>
          <w:szCs w:val="24"/>
          <w:highlight w:val="none"/>
        </w:rPr>
        <w:t>Although practical, the traditional turnover metric only partially captures the situation's complexity. Beyond simple math, turnover represents a continuous cycle requiring resource allocation for hiring, onboarding, and training new employees. Its value lies in its potential as a diagnostic tool, which might offer businesses insightful information about their internal dynamics and employee interactions.</w:t>
      </w:r>
    </w:p>
    <w:p w14:paraId="198B4E31">
      <w:pPr>
        <w:rPr>
          <w:rFonts w:cs="Times New Roman"/>
          <w:szCs w:val="24"/>
          <w:highlight w:val="none"/>
        </w:rPr>
      </w:pPr>
    </w:p>
    <w:p w14:paraId="10436613">
      <w:pPr>
        <w:rPr>
          <w:rFonts w:cs="Times New Roman"/>
          <w:szCs w:val="24"/>
          <w:highlight w:val="none"/>
        </w:rPr>
      </w:pPr>
      <w:r>
        <w:rPr>
          <w:rFonts w:cs="Times New Roman"/>
          <w:szCs w:val="24"/>
          <w:highlight w:val="none"/>
        </w:rPr>
        <w:t>Turnover is an important indicator for companies looking to manage open positions and better understand employee engagement, happiness, and overall organizational health. The importance of employee turnover is highlighted by Baporikar (2021) as the measurement of employee turnover and subsequent comparison to industry peers makes it a crucial statistic for managers in various industries. Labor turnover is a key barometer for corporate competitiveness. In this setting, the measure had the authority to shape plans and perceptions, significantly impacting organizational dynamics.</w:t>
      </w:r>
    </w:p>
    <w:p w14:paraId="04AFAA31">
      <w:pPr>
        <w:rPr>
          <w:rFonts w:cs="Times New Roman"/>
          <w:szCs w:val="24"/>
          <w:highlight w:val="none"/>
        </w:rPr>
      </w:pPr>
    </w:p>
    <w:p w14:paraId="6220D19F">
      <w:pPr>
        <w:rPr>
          <w:rFonts w:cs="Times New Roman"/>
          <w:szCs w:val="24"/>
          <w:highlight w:val="none"/>
        </w:rPr>
      </w:pPr>
      <w:r>
        <w:rPr>
          <w:rFonts w:cs="Times New Roman"/>
          <w:szCs w:val="24"/>
          <w:highlight w:val="none"/>
        </w:rPr>
        <w:t>According to Runde (2020), employee turnover is a compelling metric that gives managers a concrete gauge to measure the flow of new hires and exits from the workforce. A low turnover rate is celebrated as a valuable asset, denoting a competitive advantage resulting from satisfied employees and a stable organization. On the other hand, a high turnover rate throws a shadow and creates a need for fast management and action to address underlying issues.</w:t>
      </w:r>
    </w:p>
    <w:p w14:paraId="2016A6F7">
      <w:pPr>
        <w:rPr>
          <w:rFonts w:cs="Times New Roman"/>
          <w:szCs w:val="24"/>
          <w:highlight w:val="none"/>
        </w:rPr>
      </w:pPr>
    </w:p>
    <w:p w14:paraId="25FFE1C0">
      <w:pPr>
        <w:rPr>
          <w:rFonts w:cs="Times New Roman"/>
          <w:szCs w:val="24"/>
          <w:highlight w:val="none"/>
        </w:rPr>
      </w:pPr>
      <w:r>
        <w:rPr>
          <w:rFonts w:cs="Times New Roman"/>
          <w:szCs w:val="24"/>
          <w:highlight w:val="none"/>
        </w:rPr>
        <w:t>Contrary to forecasts, the UAE had higher-than-average employee churn rates. According to 2018 research from Aetnainternational.com, 56 percent of employees revealed plans to look for alternative jobs in the following year, a sentiment based on the lack of available incentives. For owners of Small and Medium Enterprises (SMEs), who frequently struggle with the financial cost of dealing with voluntary employee departures, this circumstance presents a severe problem.</w:t>
      </w:r>
    </w:p>
    <w:p w14:paraId="40E74C4F">
      <w:pPr>
        <w:rPr>
          <w:rFonts w:cs="Times New Roman"/>
          <w:szCs w:val="24"/>
          <w:highlight w:val="none"/>
        </w:rPr>
      </w:pPr>
      <w:r>
        <w:rPr>
          <w:rFonts w:cs="Times New Roman"/>
          <w:szCs w:val="24"/>
          <w:highlight w:val="none"/>
        </w:rPr>
        <w:t xml:space="preserve">Research has revealed an unexpected gap in practice, where only 16 percent of human resource departments actively investigate the costs associated with turnover rates. This information highlights a glaring discrepancy between the acknowledged significance of turnover and its accurate appraisal in organizational strategy </w:t>
      </w:r>
      <w:r>
        <w:rPr>
          <w:color w:val="000000"/>
          <w:highlight w:val="none"/>
          <w:shd w:val="clear" w:color="auto" w:fill="FFFFFF"/>
        </w:rPr>
        <w:t xml:space="preserve">(Wenyan, Arshad and Chenshu, 2024). </w:t>
      </w:r>
      <w:r>
        <w:rPr>
          <w:rFonts w:cs="Times New Roman"/>
          <w:szCs w:val="24"/>
          <w:highlight w:val="none"/>
        </w:rPr>
        <w:t>In conclusion, employee turnover has a notable impact on the modern corporate environment, and it offers a comparative perspective for assessing competitiveness and concrete proof of internal health and vitality.</w:t>
      </w:r>
    </w:p>
    <w:p w14:paraId="0B6F3671">
      <w:pPr>
        <w:rPr>
          <w:rFonts w:cs="Times New Roman"/>
          <w:szCs w:val="24"/>
          <w:highlight w:val="none"/>
        </w:rPr>
      </w:pPr>
    </w:p>
    <w:p w14:paraId="04674D24">
      <w:pPr>
        <w:pStyle w:val="4"/>
        <w:rPr>
          <w:highlight w:val="none"/>
        </w:rPr>
      </w:pPr>
      <w:bookmarkStart w:id="59" w:name="_Toc178356831"/>
      <w:r>
        <w:rPr>
          <w:highlight w:val="none"/>
        </w:rPr>
        <w:t>Speciality Chemical Industry and Employee Turnover</w:t>
      </w:r>
      <w:bookmarkEnd w:id="59"/>
      <w:r>
        <w:rPr>
          <w:highlight w:val="none"/>
        </w:rPr>
        <w:t xml:space="preserve"> </w:t>
      </w:r>
    </w:p>
    <w:p w14:paraId="4546717D">
      <w:pPr>
        <w:rPr>
          <w:rFonts w:cs="Times New Roman"/>
          <w:szCs w:val="24"/>
          <w:highlight w:val="none"/>
        </w:rPr>
      </w:pPr>
      <w:r>
        <w:rPr>
          <w:rFonts w:cs="Times New Roman"/>
          <w:szCs w:val="24"/>
          <w:highlight w:val="none"/>
        </w:rPr>
        <w:t>The Chemical Business Organisation has been experiencing a high staff turnover rate, attributed to a complex interplay of various factors. These factors include workforce dynamics, organizational practices, and the unique characteristics of the business. However, in this discussion, we will focus on the crucial role of employee engagement in this phenomenon. </w:t>
      </w:r>
      <w:r>
        <w:rPr>
          <w:rStyle w:val="18"/>
          <w:rFonts w:cs="Times New Roman"/>
          <w:szCs w:val="24"/>
          <w:highlight w:val="none"/>
        </w:rPr>
        <w:t>Employee engagement</w:t>
      </w:r>
      <w:r>
        <w:rPr>
          <w:rFonts w:cs="Times New Roman"/>
          <w:szCs w:val="24"/>
          <w:highlight w:val="none"/>
        </w:rPr>
        <w:t> is how employees are emotionally committed to their work and actively participate in their job tasks. This factor is a critical determinant of turnover rates.</w:t>
      </w:r>
    </w:p>
    <w:p w14:paraId="0A071AC6">
      <w:pPr>
        <w:rPr>
          <w:rFonts w:cs="Times New Roman"/>
          <w:szCs w:val="24"/>
          <w:highlight w:val="none"/>
        </w:rPr>
        <w:sectPr>
          <w:footerReference r:id="rId35" w:type="first"/>
          <w:footerReference r:id="rId34" w:type="default"/>
          <w:pgSz w:w="11906" w:h="16838"/>
          <w:pgMar w:top="1440" w:right="1440" w:bottom="1440" w:left="1440" w:header="720" w:footer="720" w:gutter="0"/>
          <w:cols w:space="720" w:num="1"/>
          <w:titlePg/>
          <w:docGrid w:linePitch="360" w:charSpace="0"/>
        </w:sectPr>
      </w:pPr>
    </w:p>
    <w:p w14:paraId="4D9AD65A">
      <w:pPr>
        <w:rPr>
          <w:highlight w:val="none"/>
        </w:rPr>
      </w:pPr>
      <w:r>
        <w:rPr>
          <w:highlight w:val="none"/>
        </w:rPr>
        <w:t>Research has consistently shown that employees who are loyal to their employers are more likely to stay with them, resulting in lower turnover rates. On the other hand, low employee engagement has been linked to several problems in the Speciality Chemical Industry. For instance, potential threats to health and safety are inherent in this industry, and employee engagement can decrease if employees feel that their safety precautions need improvement or that management does not care about their well-being. Therefore, creating a culture that prioritizes safety and provides thorough training and resources can only increase employee engagement and reduce the likelihood of turnover.</w:t>
      </w:r>
    </w:p>
    <w:p w14:paraId="481E0BEB">
      <w:pPr>
        <w:rPr>
          <w:rFonts w:cs="Times New Roman"/>
          <w:szCs w:val="24"/>
          <w:highlight w:val="none"/>
        </w:rPr>
      </w:pPr>
      <w:r>
        <w:rPr>
          <w:rFonts w:cs="Times New Roman"/>
          <w:szCs w:val="24"/>
          <w:highlight w:val="none"/>
        </w:rPr>
        <w:t>Moreover, the hierarchical structure and specialized positions in the Speciality Chemical Industry can create barriers to employees' opportunities for advancement. This lack of opportunity for skill improvement and professional progression can cause disengagement and motivate people to seek alternatives elsewhere. Thus, creating career advancement opportunities for employees can go a long way in improving their engagement levels and reducing turnover.</w:t>
      </w:r>
    </w:p>
    <w:p w14:paraId="43BC0C50">
      <w:pPr>
        <w:rPr>
          <w:rFonts w:cs="Times New Roman"/>
          <w:szCs w:val="24"/>
          <w:highlight w:val="none"/>
        </w:rPr>
      </w:pPr>
      <w:r>
        <w:rPr>
          <w:rFonts w:cs="Times New Roman"/>
          <w:szCs w:val="24"/>
          <w:highlight w:val="none"/>
        </w:rPr>
        <w:t>Addressing the issue of employee engagement is crucial in minimizing the turnover rate within the Chemical Business Organisation. The Speciality Chemical Industry can improve employee engagement and reduce turnover rates by prioritizing safety, providing thorough training and resources, and creating career advancement opportunities.</w:t>
      </w:r>
    </w:p>
    <w:p w14:paraId="1C71A2F6">
      <w:pPr>
        <w:rPr>
          <w:rFonts w:cs="Times New Roman"/>
          <w:szCs w:val="24"/>
          <w:highlight w:val="none"/>
        </w:rPr>
      </w:pPr>
      <w:r>
        <w:rPr>
          <w:rFonts w:cs="Times New Roman"/>
          <w:szCs w:val="24"/>
          <w:highlight w:val="none"/>
        </w:rPr>
        <w:t>The Speciality Chemical Industry is known for its demanding nature in research, manufacturing, and quality control, which has caused burnout and a problematic work-life balance for employees. Moreover, the lack of support for employee well-being has resulted in disengagement, leading to high turnover rates. This, in turn, has caused several difficulties for the industry, including the loss of institutional knowledge and destabilization of the workforce, leading to decreased productivity, quality discrepancies, and financial losses. </w:t>
      </w:r>
    </w:p>
    <w:p w14:paraId="70778598">
      <w:pPr>
        <w:rPr>
          <w:rFonts w:cs="Times New Roman"/>
          <w:szCs w:val="24"/>
          <w:highlight w:val="none"/>
        </w:rPr>
      </w:pPr>
      <w:r>
        <w:rPr>
          <w:rFonts w:cs="Times New Roman"/>
          <w:szCs w:val="24"/>
          <w:highlight w:val="none"/>
        </w:rPr>
        <w:t>Studies by Simionato et al. (2019) and Chiat and Panatik (2019) have highlighted the adverse effects of high turnover rates on the Speciality Chemical Industry. The former emphasized the ethical and environmental issues that company need to be addressed-ignore, leading to a mismatch of values that results in decreased employee engagement levels. The latter pointed out the loss of specialized knowledge, disruption of ongoing projects, and inability to innovate due to high turnover rates.</w:t>
      </w:r>
    </w:p>
    <w:p w14:paraId="0A3375A4">
      <w:pPr>
        <w:rPr>
          <w:rFonts w:cs="Times New Roman"/>
          <w:szCs w:val="24"/>
          <w:highlight w:val="none"/>
        </w:rPr>
      </w:pPr>
      <w:r>
        <w:rPr>
          <w:rFonts w:cs="Times New Roman"/>
          <w:szCs w:val="24"/>
          <w:highlight w:val="none"/>
        </w:rPr>
        <w:t>Further research by Busch and Barkema (2021) revealed that employee turnover hindered information sharing and collaborative efforts, leading to decreased innovation and the creation of new goods, methods, or technologies. The ongoing requirement to train new hires takes time and resources away from vital tasks, resulting in significant financial losses for the company, including recruiting and training costs, lost productivity, low morale, and business continuity issues (Sija, 2021).</w:t>
      </w:r>
    </w:p>
    <w:p w14:paraId="4B72ACAE">
      <w:pPr>
        <w:rPr>
          <w:rFonts w:cs="Times New Roman"/>
          <w:szCs w:val="24"/>
          <w:highlight w:val="none"/>
        </w:rPr>
      </w:pPr>
      <w:r>
        <w:rPr>
          <w:rFonts w:cs="Times New Roman"/>
          <w:szCs w:val="24"/>
          <w:highlight w:val="none"/>
        </w:rPr>
        <w:t>The study cites examples of the Dow Chemical Company and the Abu Dhabi National Chemicals Company (ChemaWEyaat) to emphasize the negative impact of high turnover rates. In the case of Dow Chemical, the loss of crucial expertise, disruption of projects, and inability to develop and launch new products were a direct result of experienced scientists, researchers, and engineers leaving the workforce. Similarly, ChemaWEyaat's inability to retain skilled Emirati professionals in essential fields led to the loss of local know-how, hampering the company's efforts to diversify the country's economy and strengthen local competence in the Speciality Chemical Industry.</w:t>
      </w:r>
    </w:p>
    <w:p w14:paraId="095766CE">
      <w:pPr>
        <w:rPr>
          <w:rFonts w:cs="Times New Roman"/>
          <w:szCs w:val="24"/>
          <w:highlight w:val="none"/>
        </w:rPr>
      </w:pPr>
      <w:r>
        <w:rPr>
          <w:rFonts w:cs="Times New Roman"/>
          <w:szCs w:val="24"/>
          <w:highlight w:val="none"/>
        </w:rPr>
        <w:t>Employee engagement is crucial for the Speciality Chemical Industry's sustained growth and success. As such, understanding the concept of employee engagement and its significance in the modern-day corporate environment is essential. It reveals the extent to which employees are emotionally and intellectually dedicated to their job, their organizations, and the objectives they have set for themselves.</w:t>
      </w:r>
    </w:p>
    <w:p w14:paraId="790FAD45">
      <w:pPr>
        <w:pStyle w:val="4"/>
        <w:numPr>
          <w:ilvl w:val="0"/>
          <w:numId w:val="0"/>
        </w:numPr>
        <w:rPr>
          <w:highlight w:val="none"/>
        </w:rPr>
      </w:pPr>
    </w:p>
    <w:p w14:paraId="6977385C">
      <w:pPr>
        <w:pStyle w:val="4"/>
        <w:rPr>
          <w:i/>
          <w:iCs/>
          <w:highlight w:val="none"/>
        </w:rPr>
      </w:pPr>
      <w:bookmarkStart w:id="60" w:name="_Toc178356832"/>
      <w:r>
        <w:rPr>
          <w:i/>
          <w:iCs/>
          <w:highlight w:val="none"/>
        </w:rPr>
        <w:t>Evolution of Employee Engagement</w:t>
      </w:r>
      <w:bookmarkEnd w:id="60"/>
    </w:p>
    <w:p w14:paraId="1DBA0AD9">
      <w:pPr>
        <w:rPr>
          <w:rFonts w:cs="Times New Roman"/>
          <w:szCs w:val="24"/>
          <w:highlight w:val="none"/>
        </w:rPr>
      </w:pPr>
      <w:r>
        <w:rPr>
          <w:rFonts w:cs="Times New Roman"/>
          <w:szCs w:val="24"/>
          <w:highlight w:val="none"/>
        </w:rPr>
        <w:t xml:space="preserve">Employee engagement refers to the extent to which employees are committed to their work and feel connected to their organization. It originated from early research examining various factors contributing to employee satisfaction, such as job security, compensation, and work-life balance. </w:t>
      </w:r>
    </w:p>
    <w:p w14:paraId="3FEFD077">
      <w:pPr>
        <w:rPr>
          <w:rFonts w:cs="Times New Roman"/>
          <w:szCs w:val="24"/>
          <w:highlight w:val="none"/>
        </w:rPr>
      </w:pPr>
      <w:r>
        <w:rPr>
          <w:rFonts w:cs="Times New Roman"/>
          <w:szCs w:val="24"/>
          <w:highlight w:val="none"/>
        </w:rPr>
        <w:t>Over time, researchers have realized that focusing solely on employee happiness does not necessarily lead to increased productivity or commitment. Instead, they have begun to concentrate more on the psychological and social aspects that drive individual and group success in businesses. This includes factors such as a sense of purpose, autonomy, and opportunities for growth and development.</w:t>
      </w:r>
    </w:p>
    <w:p w14:paraId="5A8E54BC">
      <w:pPr>
        <w:rPr>
          <w:rFonts w:cs="Times New Roman"/>
          <w:szCs w:val="24"/>
          <w:highlight w:val="none"/>
        </w:rPr>
        <w:sectPr>
          <w:footerReference r:id="rId37" w:type="first"/>
          <w:footerReference r:id="rId36" w:type="default"/>
          <w:pgSz w:w="11906" w:h="16838"/>
          <w:pgMar w:top="1440" w:right="1440" w:bottom="1440" w:left="1440" w:header="720" w:footer="720" w:gutter="0"/>
          <w:cols w:space="720" w:num="1"/>
          <w:titlePg/>
          <w:docGrid w:linePitch="360" w:charSpace="0"/>
        </w:sectPr>
      </w:pPr>
    </w:p>
    <w:p w14:paraId="14AF2293">
      <w:pPr>
        <w:rPr>
          <w:highlight w:val="none"/>
        </w:rPr>
      </w:pPr>
      <w:r>
        <w:rPr>
          <w:highlight w:val="none"/>
        </w:rPr>
        <w:t>According to recent research by Kupiek (2021), employee engagement has become a critical driver of organizational success. Engaged employees are more likely to be productive, innovative, and committed to achieving the organization's goals. They are also more likely to stay with the company over the long term, reducing turnover and associated costs. Therefore, companies investing in employee engagement initiatives will likely reap significant benefits. This includes improved employee performance, increased customer satisfaction, and higher profitability.</w:t>
      </w:r>
      <w:bookmarkStart w:id="61" w:name="_Toc154488601"/>
    </w:p>
    <w:p w14:paraId="07FDB6A7">
      <w:pPr>
        <w:rPr>
          <w:rFonts w:cs="Times New Roman"/>
          <w:szCs w:val="24"/>
          <w:highlight w:val="none"/>
        </w:rPr>
      </w:pPr>
    </w:p>
    <w:p w14:paraId="2B54DB4B">
      <w:pPr>
        <w:pStyle w:val="4"/>
        <w:rPr>
          <w:highlight w:val="none"/>
        </w:rPr>
      </w:pPr>
      <w:bookmarkStart w:id="62" w:name="_Toc178356833"/>
      <w:r>
        <w:rPr>
          <w:highlight w:val="none"/>
        </w:rPr>
        <w:t>Essential Mental Models and Frameworks</w:t>
      </w:r>
      <w:bookmarkEnd w:id="61"/>
      <w:bookmarkEnd w:id="62"/>
    </w:p>
    <w:p w14:paraId="716D8FAE">
      <w:pPr>
        <w:rPr>
          <w:rFonts w:cs="Times New Roman"/>
          <w:szCs w:val="24"/>
          <w:highlight w:val="none"/>
        </w:rPr>
      </w:pPr>
    </w:p>
    <w:p w14:paraId="132DF256">
      <w:pPr>
        <w:rPr>
          <w:rFonts w:cs="Times New Roman"/>
          <w:szCs w:val="24"/>
          <w:highlight w:val="none"/>
        </w:rPr>
      </w:pPr>
      <w:r>
        <w:rPr>
          <w:rFonts w:cs="Times New Roman"/>
          <w:szCs w:val="24"/>
          <w:highlight w:val="none"/>
        </w:rPr>
        <w:t>Over the years, various theories and conceptual frameworks have been proposed to gain a deeper understanding of employee engagement and the behaviors it entails. These models help us identify the many components that contribute to engagement, such as an employee's emotional attachment to their work, motivation levels, and willingness to go above and beyond what is expected of them. Understanding these factors is crucial, as employee engagement has been found to significantly impact organizational outcomes, including productivity, profitability, and employee retention. By using these models as a guide, organizations can develop strategies to foster a more engaged workforce and reap the benefits that come with it.</w:t>
      </w:r>
    </w:p>
    <w:p w14:paraId="64B684E9">
      <w:pPr>
        <w:rPr>
          <w:rFonts w:cs="Times New Roman"/>
          <w:szCs w:val="24"/>
          <w:highlight w:val="none"/>
        </w:rPr>
      </w:pPr>
    </w:p>
    <w:p w14:paraId="4915DD46">
      <w:pPr>
        <w:pStyle w:val="4"/>
        <w:rPr>
          <w:highlight w:val="none"/>
        </w:rPr>
      </w:pPr>
      <w:bookmarkStart w:id="63" w:name="_Toc178356834"/>
      <w:r>
        <w:rPr>
          <w:highlight w:val="none"/>
        </w:rPr>
        <w:t>The Kahn Model, which Considers Availability, Safety, and Meaningfulness</w:t>
      </w:r>
      <w:bookmarkEnd w:id="63"/>
    </w:p>
    <w:p w14:paraId="66D69F38">
      <w:pPr>
        <w:rPr>
          <w:rFonts w:cs="Times New Roman"/>
          <w:bCs/>
          <w:szCs w:val="24"/>
          <w:highlight w:val="none"/>
        </w:rPr>
      </w:pPr>
      <w:r>
        <w:rPr>
          <w:rFonts w:cs="Times New Roman"/>
          <w:bCs/>
          <w:szCs w:val="24"/>
          <w:highlight w:val="none"/>
        </w:rPr>
        <w:t>Kahn's model, a comprehensive framework developed in 1990, gives significant importance to the psychological factors that contribute to employee engagement (Wang et al., 2023). This model emphasizes three essential components for creating a conducive work environment: psychological accessibility, psychological safety, and psychological significance.</w:t>
      </w:r>
    </w:p>
    <w:p w14:paraId="52A70A8C">
      <w:pPr>
        <w:rPr>
          <w:rFonts w:cs="Times New Roman"/>
          <w:bCs/>
          <w:szCs w:val="24"/>
          <w:highlight w:val="none"/>
        </w:rPr>
      </w:pPr>
    </w:p>
    <w:p w14:paraId="6D4C8994">
      <w:pPr>
        <w:rPr>
          <w:rFonts w:cs="Times New Roman"/>
          <w:bCs/>
          <w:szCs w:val="24"/>
          <w:highlight w:val="none"/>
        </w:rPr>
      </w:pPr>
      <w:r>
        <w:rPr>
          <w:rFonts w:cs="Times New Roman"/>
          <w:bCs/>
          <w:szCs w:val="24"/>
          <w:highlight w:val="none"/>
        </w:rPr>
        <w:t>Psychological accessibility refers to employees' willingness to invest their best effort in performing their duties. This is achieved by creating a work environment that encourages open communication, providing employees with the resources they need to do their jobs effectively, and offering them opportunities for growth and development.</w:t>
      </w:r>
    </w:p>
    <w:p w14:paraId="2C46E21C">
      <w:pPr>
        <w:rPr>
          <w:rFonts w:cs="Times New Roman"/>
          <w:bCs/>
          <w:szCs w:val="24"/>
          <w:highlight w:val="none"/>
        </w:rPr>
      </w:pPr>
    </w:p>
    <w:p w14:paraId="365D2304">
      <w:pPr>
        <w:rPr>
          <w:rFonts w:cs="Times New Roman"/>
          <w:bCs/>
          <w:szCs w:val="24"/>
          <w:highlight w:val="none"/>
        </w:rPr>
      </w:pPr>
      <w:r>
        <w:rPr>
          <w:rFonts w:cs="Times New Roman"/>
          <w:bCs/>
          <w:szCs w:val="24"/>
          <w:highlight w:val="none"/>
        </w:rPr>
        <w:t>Psychological safety is another critical component of Kahn's model, emphasizing the importance of employees feeling safe and secure in their workplace. This involves creating an environment where employees can express themselves without fear of punishment or harassment. Promoting a culture of trust and respect makes employees more comfortable sharing their thoughts and ideas, leading to increased engagement and productivity.</w:t>
      </w:r>
    </w:p>
    <w:p w14:paraId="2E1517F0">
      <w:pPr>
        <w:rPr>
          <w:rFonts w:cs="Times New Roman"/>
          <w:bCs/>
          <w:szCs w:val="24"/>
          <w:highlight w:val="none"/>
        </w:rPr>
      </w:pPr>
    </w:p>
    <w:p w14:paraId="7A441099">
      <w:pPr>
        <w:rPr>
          <w:rFonts w:cs="Times New Roman"/>
          <w:bCs/>
          <w:szCs w:val="24"/>
          <w:highlight w:val="none"/>
        </w:rPr>
      </w:pPr>
      <w:r>
        <w:rPr>
          <w:rFonts w:cs="Times New Roman"/>
          <w:bCs/>
          <w:szCs w:val="24"/>
          <w:highlight w:val="none"/>
        </w:rPr>
        <w:t>The third component of Kahn's model is psychological meaningfulness, which gives employees a sense of purpose in their work. This can be achieved by aligning employees' values with the organization's goals and objectives, providing employees with opportunities for autonomy and decision-making, and recognizing and rewarding their contributions.</w:t>
      </w:r>
    </w:p>
    <w:p w14:paraId="203DC98D">
      <w:pPr>
        <w:rPr>
          <w:rFonts w:cs="Times New Roman"/>
          <w:bCs/>
          <w:szCs w:val="24"/>
          <w:highlight w:val="none"/>
        </w:rPr>
      </w:pPr>
    </w:p>
    <w:p w14:paraId="7D69E562">
      <w:pPr>
        <w:rPr>
          <w:rFonts w:cs="Times New Roman"/>
          <w:bCs/>
          <w:szCs w:val="24"/>
          <w:highlight w:val="none"/>
        </w:rPr>
      </w:pPr>
      <w:r>
        <w:rPr>
          <w:rFonts w:cs="Times New Roman"/>
          <w:bCs/>
          <w:szCs w:val="24"/>
          <w:highlight w:val="none"/>
        </w:rPr>
        <w:t>The model highlights the importance of creating a supportive work environment that encourages psychological accessibility, safety, and meaningfulness. By doing so, organizations can improve employee engagement, which leads to increased productivity, job satisfaction, and overall organizational success.</w:t>
      </w:r>
    </w:p>
    <w:p w14:paraId="6291E586">
      <w:pPr>
        <w:rPr>
          <w:rFonts w:cs="Times New Roman"/>
          <w:szCs w:val="24"/>
          <w:highlight w:val="none"/>
        </w:rPr>
      </w:pPr>
    </w:p>
    <w:p w14:paraId="5061F378">
      <w:pPr>
        <w:pStyle w:val="4"/>
        <w:rPr>
          <w:highlight w:val="none"/>
        </w:rPr>
      </w:pPr>
      <w:bookmarkStart w:id="64" w:name="_Toc178356835"/>
      <w:r>
        <w:rPr>
          <w:highlight w:val="none"/>
        </w:rPr>
        <w:t>The Model for Employee Engagement and Organisational Connection Developed by Gallup</w:t>
      </w:r>
      <w:bookmarkEnd w:id="64"/>
    </w:p>
    <w:p w14:paraId="58C6202E">
      <w:pPr>
        <w:rPr>
          <w:rFonts w:cs="Times New Roman"/>
          <w:szCs w:val="24"/>
          <w:highlight w:val="none"/>
        </w:rPr>
      </w:pPr>
      <w:r>
        <w:rPr>
          <w:rFonts w:cs="Times New Roman"/>
          <w:szCs w:val="24"/>
          <w:highlight w:val="none"/>
        </w:rPr>
        <w:t>Recent research by Wilson and others in 2020 has shown that employee engagement is vital for organizations to succeed in today's competitive business environment. Gallup's employee engagement model is the most widely used in the field. It is based on the idea that employee engagement can be measured by how people feel about their occupation, and it categorizes employees into three groups: those who are actively engaged in their job, those who are not interested in their work, and those who are entirely disconnected from their job.</w:t>
      </w:r>
    </w:p>
    <w:p w14:paraId="43CD5988">
      <w:pPr>
        <w:rPr>
          <w:rFonts w:cs="Times New Roman"/>
          <w:szCs w:val="24"/>
          <w:highlight w:val="none"/>
        </w:rPr>
      </w:pPr>
    </w:p>
    <w:p w14:paraId="37F0818F">
      <w:pPr>
        <w:rPr>
          <w:rFonts w:cs="Times New Roman"/>
          <w:szCs w:val="24"/>
          <w:highlight w:val="none"/>
        </w:rPr>
        <w:sectPr>
          <w:footerReference r:id="rId39" w:type="first"/>
          <w:footerReference r:id="rId38" w:type="default"/>
          <w:pgSz w:w="11906" w:h="16838"/>
          <w:pgMar w:top="1440" w:right="1440" w:bottom="1440" w:left="1440" w:header="720" w:footer="720" w:gutter="0"/>
          <w:cols w:space="720" w:num="1"/>
          <w:titlePg/>
          <w:docGrid w:linePitch="360" w:charSpace="0"/>
        </w:sectPr>
      </w:pPr>
      <w:r>
        <w:rPr>
          <w:rFonts w:cs="Times New Roman"/>
          <w:szCs w:val="24"/>
          <w:highlight w:val="none"/>
        </w:rPr>
        <w:t>According to Kuijpers et al.'s research conducted in 2020, employees who are actively involved in their work tend to be more enthusiastic and dedicated, while those who are disengaged may not be interested in their jobs. However, even openly disengaged employees can still be productive in their jobs. This is why management plays a crucial role in generating employee engagement by providing opportunities for employees to utilize their skills, recognize their contributions, and align their goals with the businesses. When employees feel valued and that their work is meaningful, they are more likely to be engaged and productive, leading to better outcomes for the organization.</w:t>
      </w:r>
    </w:p>
    <w:p w14:paraId="20A72BE9">
      <w:pPr>
        <w:rPr>
          <w:rFonts w:cs="Times New Roman"/>
          <w:szCs w:val="24"/>
          <w:highlight w:val="none"/>
        </w:rPr>
      </w:pPr>
      <w:r>
        <w:rPr>
          <w:rFonts w:cs="Times New Roman"/>
          <w:szCs w:val="24"/>
          <w:highlight w:val="none"/>
        </w:rPr>
        <w:t>In addition, Gallup's model highlights the importance of ensuring that employees' objectives align with the businesses. This means that managers should communicate the company's goals and vision to employees and ensure that employees understand how their work contributes to the organization's overall success. By doing so, employees are more likely to feel a sense of purpose and be motivated to achieve the company's objectives.</w:t>
      </w:r>
    </w:p>
    <w:p w14:paraId="484C3EC5">
      <w:pPr>
        <w:rPr>
          <w:rFonts w:cs="Times New Roman"/>
          <w:szCs w:val="24"/>
          <w:highlight w:val="none"/>
        </w:rPr>
      </w:pPr>
    </w:p>
    <w:p w14:paraId="3010DD17">
      <w:pPr>
        <w:rPr>
          <w:rFonts w:cs="Times New Roman"/>
          <w:szCs w:val="24"/>
          <w:highlight w:val="none"/>
        </w:rPr>
      </w:pPr>
      <w:r>
        <w:rPr>
          <w:rFonts w:cs="Times New Roman"/>
          <w:szCs w:val="24"/>
          <w:highlight w:val="none"/>
        </w:rPr>
        <w:t>Overall, the Gallup model of employee engagement is a valuable framework for organizations to assess and improve their employees' engagement levels. Companies can create a more productive and positive work environment by focusing on employee engagement, leading to better employee and organizational outcomes.</w:t>
      </w:r>
    </w:p>
    <w:p w14:paraId="11FE86D0">
      <w:pPr>
        <w:rPr>
          <w:rFonts w:cs="Times New Roman"/>
          <w:szCs w:val="24"/>
          <w:highlight w:val="none"/>
        </w:rPr>
      </w:pPr>
    </w:p>
    <w:p w14:paraId="6C8689AA">
      <w:pPr>
        <w:pStyle w:val="4"/>
        <w:rPr>
          <w:highlight w:val="none"/>
        </w:rPr>
      </w:pPr>
      <w:bookmarkStart w:id="65" w:name="_Toc178356836"/>
      <w:r>
        <w:rPr>
          <w:highlight w:val="none"/>
        </w:rPr>
        <w:t>Other Useful Models</w:t>
      </w:r>
      <w:bookmarkEnd w:id="65"/>
      <w:r>
        <w:rPr>
          <w:highlight w:val="none"/>
        </w:rPr>
        <w:t xml:space="preserve"> </w:t>
      </w:r>
    </w:p>
    <w:p w14:paraId="005C3021">
      <w:pPr>
        <w:rPr>
          <w:rFonts w:cs="Times New Roman"/>
          <w:szCs w:val="24"/>
          <w:highlight w:val="none"/>
        </w:rPr>
      </w:pPr>
      <w:r>
        <w:rPr>
          <w:rFonts w:cs="Times New Roman"/>
          <w:szCs w:val="24"/>
          <w:highlight w:val="none"/>
        </w:rPr>
        <w:t>Employee engagement is crucial to any organization's success, and understanding the different factors that affect it is essential. One way to better understand employee engagement is by examining various models, one of which is the work demands-resources model proposed by Radic et al. (2020). This model explores how job demands and resources available to employees impact their engagement levels.</w:t>
      </w:r>
    </w:p>
    <w:p w14:paraId="6BAF0EB8">
      <w:pPr>
        <w:rPr>
          <w:rFonts w:cs="Times New Roman"/>
          <w:szCs w:val="24"/>
          <w:highlight w:val="none"/>
        </w:rPr>
      </w:pPr>
    </w:p>
    <w:p w14:paraId="35D4938B">
      <w:pPr>
        <w:rPr>
          <w:rFonts w:cs="Times New Roman"/>
          <w:szCs w:val="24"/>
          <w:highlight w:val="none"/>
        </w:rPr>
      </w:pPr>
      <w:r>
        <w:rPr>
          <w:rFonts w:cs="Times New Roman"/>
          <w:szCs w:val="24"/>
          <w:highlight w:val="none"/>
        </w:rPr>
        <w:t>According to the JD-R model, which stands for job demands-resources, there is a complex interplay between work demands and job resources that influences employee well-being and engagement. While work demands such as challenging tasks can positively affect employee engagement, they can also be a source of stress and lead to burnout if not balanced by job resources. Job resources, such as feedback, autonomy, and social support, can help employees cope with job demands and contribute to their overall well-being and engagement.</w:t>
      </w:r>
    </w:p>
    <w:p w14:paraId="372D1689">
      <w:pPr>
        <w:rPr>
          <w:rFonts w:cs="Times New Roman"/>
          <w:szCs w:val="24"/>
          <w:highlight w:val="none"/>
        </w:rPr>
      </w:pPr>
    </w:p>
    <w:p w14:paraId="57C653D8">
      <w:pPr>
        <w:rPr>
          <w:rFonts w:cs="Times New Roman"/>
          <w:szCs w:val="24"/>
          <w:highlight w:val="none"/>
        </w:rPr>
      </w:pPr>
      <w:r>
        <w:rPr>
          <w:rFonts w:cs="Times New Roman"/>
          <w:szCs w:val="24"/>
          <w:highlight w:val="none"/>
        </w:rPr>
        <w:t>Furthermore, Hobfoll's conservation of resources theory (1989) provides additional insights into employee engagement by highlighting the importance of acquiring and maintaining resources. This theory suggests that people are motivated to acquire and retain resources, and engagement is a process of obtaining and retaining such resources. In this context, engagement allows employees to access valuable resources such as skills, knowledge, and social support.</w:t>
      </w:r>
    </w:p>
    <w:p w14:paraId="6E8B69A5">
      <w:pPr>
        <w:rPr>
          <w:rFonts w:cs="Times New Roman"/>
          <w:szCs w:val="24"/>
          <w:highlight w:val="none"/>
        </w:rPr>
      </w:pPr>
    </w:p>
    <w:p w14:paraId="7560D985">
      <w:pPr>
        <w:rPr>
          <w:rFonts w:cs="Times New Roman"/>
          <w:szCs w:val="24"/>
          <w:highlight w:val="none"/>
        </w:rPr>
      </w:pPr>
      <w:r>
        <w:rPr>
          <w:rFonts w:cs="Times New Roman"/>
          <w:szCs w:val="24"/>
          <w:highlight w:val="none"/>
        </w:rPr>
        <w:t>Overall, understanding the different models and theories related to employee engagement can be helpful for organizations to create a work environment that fosters engagement and well-being.</w:t>
      </w:r>
    </w:p>
    <w:p w14:paraId="1F85C9D1">
      <w:pPr>
        <w:rPr>
          <w:rFonts w:cs="Times New Roman"/>
          <w:szCs w:val="24"/>
          <w:highlight w:val="none"/>
        </w:rPr>
      </w:pPr>
    </w:p>
    <w:p w14:paraId="6A9C0C33">
      <w:pPr>
        <w:rPr>
          <w:rFonts w:cs="Times New Roman"/>
          <w:szCs w:val="24"/>
          <w:highlight w:val="none"/>
        </w:rPr>
      </w:pPr>
    </w:p>
    <w:p w14:paraId="7F8CDFFC">
      <w:pPr>
        <w:pStyle w:val="3"/>
        <w:rPr>
          <w:highlight w:val="none"/>
        </w:rPr>
      </w:pPr>
      <w:bookmarkStart w:id="66" w:name="_Toc178356837"/>
      <w:r>
        <w:rPr>
          <w:highlight w:val="none"/>
        </w:rPr>
        <w:t>Overarching Conceptual Framework</w:t>
      </w:r>
      <w:bookmarkEnd w:id="66"/>
    </w:p>
    <w:p w14:paraId="5A79B01F">
      <w:pPr>
        <w:rPr>
          <w:rFonts w:cs="Times New Roman"/>
          <w:color w:val="7030A0"/>
          <w:szCs w:val="24"/>
          <w:highlight w:val="none"/>
        </w:rPr>
      </w:pPr>
    </w:p>
    <w:p w14:paraId="09666C8F">
      <w:pPr>
        <w:rPr>
          <w:rFonts w:cs="Times New Roman"/>
          <w:szCs w:val="24"/>
          <w:highlight w:val="none"/>
        </w:rPr>
      </w:pPr>
      <w:r>
        <w:rPr>
          <w:rFonts w:cs="Times New Roman"/>
          <w:szCs w:val="24"/>
          <w:highlight w:val="none"/>
        </w:rPr>
        <w:t>According to Goel et al. (2020), employee engagement is a complex concept that involves various aspects of an employee's work experience. The authors propose a complete understanding of employee engagement can be achieved by integrating various critical theoretical models and frameworks into the conceptual framework.</w:t>
      </w:r>
    </w:p>
    <w:p w14:paraId="395F4E84">
      <w:pPr>
        <w:rPr>
          <w:rFonts w:cs="Times New Roman"/>
          <w:szCs w:val="24"/>
          <w:highlight w:val="none"/>
        </w:rPr>
      </w:pPr>
    </w:p>
    <w:p w14:paraId="1853EA02">
      <w:pPr>
        <w:rPr>
          <w:rFonts w:cs="Times New Roman"/>
          <w:szCs w:val="24"/>
          <w:highlight w:val="none"/>
        </w:rPr>
      </w:pPr>
      <w:r>
        <w:rPr>
          <w:rFonts w:cs="Times New Roman"/>
          <w:szCs w:val="24"/>
          <w:highlight w:val="none"/>
        </w:rPr>
        <w:t>The integrated framework considers various elements of engagement, including an employee's mental and emotional states and the social environment in which they work. For example, an employee's sense of belonging, motivation, and commitment are critical engagement components. Various human characteristics, such as personality traits, values, and beliefs, influence these factors.</w:t>
      </w:r>
    </w:p>
    <w:p w14:paraId="66451036">
      <w:pPr>
        <w:rPr>
          <w:rFonts w:cs="Times New Roman"/>
          <w:szCs w:val="24"/>
          <w:highlight w:val="none"/>
        </w:rPr>
      </w:pPr>
    </w:p>
    <w:p w14:paraId="028BDE62">
      <w:pPr>
        <w:rPr>
          <w:rFonts w:cs="Times New Roman"/>
          <w:szCs w:val="24"/>
          <w:highlight w:val="none"/>
        </w:rPr>
      </w:pPr>
      <w:r>
        <w:rPr>
          <w:rFonts w:cs="Times New Roman"/>
          <w:szCs w:val="24"/>
          <w:highlight w:val="none"/>
        </w:rPr>
        <w:t>The organizational elements that support engagement include job design, career development opportunities, and organizational culture. The authors suggest that effective management techniques, such as leadership, communication, and recognition, are essential for promoting and sustaining engagement over time.</w:t>
      </w:r>
    </w:p>
    <w:p w14:paraId="4ADF0541">
      <w:pPr>
        <w:rPr>
          <w:rFonts w:cs="Times New Roman"/>
          <w:szCs w:val="24"/>
          <w:highlight w:val="none"/>
        </w:rPr>
      </w:pPr>
    </w:p>
    <w:p w14:paraId="68D97C89">
      <w:pPr>
        <w:rPr>
          <w:rFonts w:cs="Times New Roman"/>
          <w:szCs w:val="24"/>
          <w:highlight w:val="none"/>
        </w:rPr>
        <w:sectPr>
          <w:footerReference r:id="rId41" w:type="first"/>
          <w:footerReference r:id="rId40" w:type="default"/>
          <w:pgSz w:w="11906" w:h="16838"/>
          <w:pgMar w:top="1440" w:right="1440" w:bottom="1440" w:left="1440" w:header="720" w:footer="720" w:gutter="0"/>
          <w:cols w:space="720" w:num="1"/>
          <w:titlePg/>
          <w:docGrid w:linePitch="360" w:charSpace="0"/>
        </w:sectPr>
      </w:pPr>
      <w:r>
        <w:rPr>
          <w:rFonts w:cs="Times New Roman"/>
          <w:szCs w:val="24"/>
          <w:highlight w:val="none"/>
        </w:rPr>
        <w:t>In summary, the integrated framework proposed by Goel et al. (2020) provides a comprehensive understanding of employee engagement by considering the various factors that influence it. This framework can guide organizations in developing strategies to promote engagement and improve employee well-being.</w:t>
      </w:r>
    </w:p>
    <w:p w14:paraId="7A8B7027">
      <w:pPr>
        <w:pStyle w:val="4"/>
        <w:rPr>
          <w:highlight w:val="none"/>
        </w:rPr>
      </w:pPr>
      <w:bookmarkStart w:id="67" w:name="_Toc178356838"/>
      <w:r>
        <w:rPr>
          <w:highlight w:val="none"/>
        </w:rPr>
        <w:t>Conceptual Framework</w:t>
      </w:r>
      <w:bookmarkEnd w:id="67"/>
      <w:r>
        <w:rPr>
          <w:highlight w:val="none"/>
        </w:rPr>
        <w:t xml:space="preserve"> </w:t>
      </w:r>
    </w:p>
    <w:p w14:paraId="525A86F2">
      <w:pPr>
        <w:jc w:val="center"/>
        <w:rPr>
          <w:rFonts w:cs="Times New Roman"/>
          <w:szCs w:val="24"/>
          <w:highlight w:val="none"/>
        </w:rPr>
      </w:pPr>
      <w:r>
        <w:rPr>
          <w:rFonts w:cs="Times New Roman"/>
          <w:szCs w:val="24"/>
          <w:highlight w:val="none"/>
        </w:rPr>
        <w:drawing>
          <wp:inline distT="0" distB="0" distL="0" distR="0">
            <wp:extent cx="5553075" cy="2306955"/>
            <wp:effectExtent l="152400" t="152400" r="371475" b="3600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53" cstate="print"/>
                    <a:stretch>
                      <a:fillRect/>
                    </a:stretch>
                  </pic:blipFill>
                  <pic:spPr>
                    <a:xfrm>
                      <a:off x="0" y="0"/>
                      <a:ext cx="5553075" cy="2306955"/>
                    </a:xfrm>
                    <a:prstGeom prst="rect">
                      <a:avLst/>
                    </a:prstGeom>
                    <a:ln>
                      <a:noFill/>
                    </a:ln>
                    <a:effectLst>
                      <a:outerShdw blurRad="292100" dist="139700" dir="2700000" algn="tl" rotWithShape="0">
                        <a:srgbClr val="333333">
                          <a:alpha val="65000"/>
                        </a:srgbClr>
                      </a:outerShdw>
                    </a:effectLst>
                  </pic:spPr>
                </pic:pic>
              </a:graphicData>
            </a:graphic>
          </wp:inline>
        </w:drawing>
      </w:r>
    </w:p>
    <w:p w14:paraId="75F7D8A3">
      <w:pPr>
        <w:jc w:val="center"/>
        <w:rPr>
          <w:rFonts w:cs="Times New Roman"/>
          <w:bCs/>
          <w:szCs w:val="24"/>
          <w:highlight w:val="none"/>
        </w:rPr>
      </w:pPr>
      <w:r>
        <w:rPr>
          <w:rFonts w:cs="Times New Roman"/>
          <w:bCs/>
          <w:szCs w:val="24"/>
          <w:highlight w:val="none"/>
        </w:rPr>
        <w:t>Figure 2 : Conceptual Framework</w:t>
      </w:r>
    </w:p>
    <w:p w14:paraId="403EE68B">
      <w:pPr>
        <w:rPr>
          <w:rFonts w:cs="Times New Roman"/>
          <w:b/>
          <w:color w:val="7030A0"/>
          <w:szCs w:val="24"/>
          <w:highlight w:val="none"/>
        </w:rPr>
      </w:pPr>
    </w:p>
    <w:p w14:paraId="481F29C1">
      <w:pPr>
        <w:rPr>
          <w:rFonts w:cs="Times New Roman"/>
          <w:b/>
          <w:szCs w:val="24"/>
          <w:highlight w:val="none"/>
        </w:rPr>
      </w:pPr>
      <w:r>
        <w:rPr>
          <w:rFonts w:cs="Times New Roman"/>
          <w:szCs w:val="24"/>
          <w:highlight w:val="none"/>
        </w:rPr>
        <w:t>The conceptual framework illustrates how employee engagement leads to business benefits, such as increased productivity and decreased employee turnover rates. These benefits are a result of employees being engaged. Managers can create an environment where employees are more committed, motivated, and productive by caring for the psychological conditions promoting engagement. This involves cultivating an emotional connection with the company and attending to the psychological factors facilitating engagement, such as psychological availability, safety, and meaningfulness. (Kataria et al., 2019).</w:t>
      </w:r>
    </w:p>
    <w:p w14:paraId="6E91A0FC">
      <w:pPr>
        <w:rPr>
          <w:rFonts w:cs="Times New Roman"/>
          <w:szCs w:val="24"/>
          <w:highlight w:val="none"/>
          <w:lang w:val="en-GB"/>
        </w:rPr>
      </w:pPr>
    </w:p>
    <w:p w14:paraId="63D9D583">
      <w:pPr>
        <w:rPr>
          <w:rFonts w:cs="Times New Roman"/>
          <w:szCs w:val="24"/>
          <w:highlight w:val="none"/>
          <w:lang w:val="en-GB"/>
        </w:rPr>
      </w:pPr>
    </w:p>
    <w:p w14:paraId="36E0E712">
      <w:pPr>
        <w:pStyle w:val="4"/>
        <w:rPr>
          <w:highlight w:val="none"/>
        </w:rPr>
      </w:pPr>
      <w:bookmarkStart w:id="68" w:name="_Toc178356839"/>
      <w:r>
        <w:rPr>
          <w:highlight w:val="none"/>
        </w:rPr>
        <w:t>An Examination of the Numerous Factors That Contribute to Employee Engagement</w:t>
      </w:r>
      <w:bookmarkEnd w:id="68"/>
    </w:p>
    <w:p w14:paraId="6D0D6744">
      <w:pPr>
        <w:rPr>
          <w:rFonts w:cs="Times New Roman"/>
          <w:color w:val="7030A0"/>
          <w:szCs w:val="24"/>
          <w:highlight w:val="none"/>
        </w:rPr>
      </w:pPr>
    </w:p>
    <w:p w14:paraId="363F91B7">
      <w:pPr>
        <w:rPr>
          <w:rFonts w:cs="Times New Roman"/>
          <w:szCs w:val="24"/>
          <w:highlight w:val="none"/>
        </w:rPr>
      </w:pPr>
      <w:r>
        <w:rPr>
          <w:rFonts w:cs="Times New Roman"/>
          <w:szCs w:val="24"/>
          <w:highlight w:val="none"/>
        </w:rPr>
        <w:t>Employee engagement is critical to any organization's success, as it directly impacts productivity, profitability, and employee satisfaction. However, employee engagement is influenced by a wide range of factors, including human and organizational factors, shaping employees' attitudes, behavior, and loyalty while on the job. In a recent study conducted by Didit and Nikmah (2020), these factors were closely examined to help businesses understand what drives employee engagement. The factors identified were incredibly diverse, ranging from job satisfaction and work-life balance to management styles and organizational culture. By examining these factors, companies can develop targeted strategies to create a culture of engagement that fosters employee loyalty, productivity, and overall success.</w:t>
      </w:r>
    </w:p>
    <w:p w14:paraId="3FC5F69E">
      <w:pPr>
        <w:rPr>
          <w:rFonts w:cs="Times New Roman"/>
          <w:szCs w:val="24"/>
          <w:highlight w:val="none"/>
        </w:rPr>
        <w:sectPr>
          <w:footerReference r:id="rId42" w:type="first"/>
          <w:pgSz w:w="11906" w:h="16838"/>
          <w:pgMar w:top="1440" w:right="1440" w:bottom="1440" w:left="1440" w:header="720" w:footer="720" w:gutter="0"/>
          <w:cols w:space="720" w:num="1"/>
          <w:titlePg/>
          <w:docGrid w:linePitch="360" w:charSpace="0"/>
        </w:sectPr>
      </w:pPr>
    </w:p>
    <w:p w14:paraId="2892DCC6">
      <w:pPr>
        <w:pStyle w:val="4"/>
        <w:rPr>
          <w:highlight w:val="none"/>
        </w:rPr>
      </w:pPr>
      <w:bookmarkStart w:id="69" w:name="_Toc178356840"/>
      <w:r>
        <w:rPr>
          <w:highlight w:val="none"/>
        </w:rPr>
        <w:t>Things That Are Unique to Each Individual</w:t>
      </w:r>
      <w:bookmarkEnd w:id="69"/>
    </w:p>
    <w:p w14:paraId="252C5573">
      <w:pPr>
        <w:rPr>
          <w:rFonts w:cs="Times New Roman"/>
          <w:szCs w:val="24"/>
          <w:highlight w:val="none"/>
        </w:rPr>
      </w:pPr>
      <w:r>
        <w:rPr>
          <w:rFonts w:cs="Times New Roman"/>
          <w:szCs w:val="24"/>
          <w:highlight w:val="none"/>
        </w:rPr>
        <w:t>Personal characteristics are an essential component of engagement because an organization’s success largely depends on individual behavior that has a direct relation to performance, turnover and retention in the case of the Speciality Chemical Industry. According to Rollins and others, studies in 2021 show that job design, decision-making authority, task design, and promotion opportunities affect workers’ engagement.</w:t>
      </w:r>
    </w:p>
    <w:p w14:paraId="30D6D520">
      <w:pPr>
        <w:rPr>
          <w:rFonts w:cs="Times New Roman"/>
          <w:szCs w:val="24"/>
          <w:highlight w:val="none"/>
        </w:rPr>
      </w:pPr>
      <w:r>
        <w:rPr>
          <w:rFonts w:cs="Times New Roman"/>
          <w:szCs w:val="24"/>
          <w:highlight w:val="none"/>
        </w:rPr>
        <w:t>Another reason for this is by empowering the employees in terms of autonomy in decision-making especially in an industry such as chemical production where most of the tasks that employees’ perform are highly technical in nature. People said that autonomy is giving authority to the employees to decide on what has to be done, how it has to be done and who has to do it. For instance, working chemical engineers who provide the right of designing or initiating their strategies in an organization are inclined to be motivated. Where executives allow a degree of freedom in the ways people work, this activity encourages creativity and satisfaction which in turn helps firms reduce churn rates.</w:t>
      </w:r>
    </w:p>
    <w:p w14:paraId="3CBAF6E1">
      <w:pPr>
        <w:rPr>
          <w:rFonts w:cs="Times New Roman"/>
          <w:szCs w:val="24"/>
          <w:highlight w:val="none"/>
        </w:rPr>
      </w:pPr>
      <w:r>
        <w:rPr>
          <w:rFonts w:cs="Times New Roman"/>
          <w:szCs w:val="24"/>
          <w:highlight w:val="none"/>
        </w:rPr>
        <w:t>The Speciality Chemical Industry is highly technical, and most of its workers are informed and educated service providers in most corporations. Indeed, the meaningfulness of their roles is high when their skills are fully engaged and there are possibilities to learn from the work, in their studied view. In the case of BASF and Dow Chemicals, the organisations have well developed and effective training and development policies that favour the employee’s career progression. Not only are such efforts effective in gaining audience interest but also in development, low turnover helps in increasing employee retention.</w:t>
      </w:r>
    </w:p>
    <w:p w14:paraId="6B9DEFCD">
      <w:pPr>
        <w:rPr>
          <w:rFonts w:cs="Times New Roman"/>
          <w:szCs w:val="24"/>
          <w:highlight w:val="none"/>
        </w:rPr>
      </w:pPr>
      <w:r>
        <w:rPr>
          <w:rFonts w:cs="Times New Roman"/>
          <w:szCs w:val="24"/>
          <w:highlight w:val="none"/>
        </w:rPr>
        <w:t>Workers feel motivated more often when they feel that they produce different values in their working environment. Activities like problem solving, innovation, activities that define project’s purpose, and contribute to the Speciality Chemical Industry body and soul purpose can add value and engagement. Thus, such professionals as R&amp;D scientists who work on creation of new chemical compounds or optimisation of current processes should feel a sense of meaning and accomplishment in their work. This positive motivation and the feeling that one’s efforts are valuable and help the company do better will help increase the level of engagement and vice versa help in decreasing turnover.</w:t>
      </w:r>
    </w:p>
    <w:p w14:paraId="2505720D">
      <w:pPr>
        <w:rPr>
          <w:rFonts w:cs="Times New Roman"/>
          <w:szCs w:val="24"/>
          <w:highlight w:val="none"/>
        </w:rPr>
      </w:pPr>
      <w:r>
        <w:rPr>
          <w:rFonts w:cs="Times New Roman"/>
          <w:szCs w:val="24"/>
          <w:highlight w:val="none"/>
        </w:rPr>
        <w:t>Stress is viewed as one of the items that can lower the engagement levels; therefore, the striking balance in between work and individual progress is of considerable significance. The Speciality Chemical Industry is a significant sector that not produce the balance between working time and leisure time easily due to the nature of the work environment that is more often than not health-compromising. However, organizations that allow employees to have work flexibility and right options like working from home and working from home at certain hours ensure that employees balance between the company’s work expectations do not hinder the personal habits of the employees. For instance, Shell and ExxonMobil have corporate policies that encourage working conditions that allow employees better work-life balance. This in turn results in decreased stress, increased happiness as well as increased engagement levels.</w:t>
      </w:r>
    </w:p>
    <w:p w14:paraId="5CF529D3">
      <w:pPr>
        <w:rPr>
          <w:rFonts w:cs="Times New Roman"/>
          <w:szCs w:val="24"/>
          <w:highlight w:val="none"/>
        </w:rPr>
      </w:pPr>
      <w:r>
        <w:rPr>
          <w:rFonts w:cs="Times New Roman"/>
          <w:szCs w:val="24"/>
          <w:highlight w:val="none"/>
        </w:rPr>
        <w:t>The psychological state of a person is another factor that has a bearing in the enthusiasm of an individual. Suhariadi and colleagues in 2023 speculated that those employees who exhibit good mental health are among the best bets to positively approach their work. To support the mental aspect at the workplace in the Speciality Chemical Industry, employers can provide mental health days, EAP, and stress management tools. For instance, the DuPont company offers extensive support in matters to do with mental health such as offering the employees counseling services and wellness programs. Such measures have a positive impact on employees’ psychological state and their performance; this, in turn, positively affects their level of engagement and job satisfaction.</w:t>
      </w:r>
    </w:p>
    <w:p w14:paraId="445259F8">
      <w:pPr>
        <w:rPr>
          <w:rFonts w:cs="Times New Roman"/>
          <w:szCs w:val="24"/>
          <w:highlight w:val="none"/>
        </w:rPr>
      </w:pPr>
    </w:p>
    <w:p w14:paraId="26526287">
      <w:pPr>
        <w:pStyle w:val="4"/>
        <w:rPr>
          <w:highlight w:val="none"/>
        </w:rPr>
      </w:pPr>
      <w:bookmarkStart w:id="70" w:name="_Toc178356841"/>
      <w:r>
        <w:rPr>
          <w:highlight w:val="none"/>
        </w:rPr>
        <w:t>Considerations of The Organizational Level</w:t>
      </w:r>
      <w:bookmarkEnd w:id="70"/>
    </w:p>
    <w:p w14:paraId="419A89F1">
      <w:pPr>
        <w:rPr>
          <w:rFonts w:cs="Times New Roman"/>
          <w:szCs w:val="24"/>
          <w:highlight w:val="none"/>
        </w:rPr>
      </w:pPr>
      <w:r>
        <w:rPr>
          <w:rFonts w:cs="Times New Roman"/>
          <w:szCs w:val="24"/>
          <w:highlight w:val="none"/>
        </w:rPr>
        <w:t>In this case, organisational factors that facilitate or hinder employee engagement, performance, turnover and retention of employees are as follows; Thus, leadership, culture, and reinforcement of the value of employees’ work are essential in this regard, more so in the chemical sector.</w:t>
      </w:r>
    </w:p>
    <w:p w14:paraId="60AAC588">
      <w:pPr>
        <w:rPr>
          <w:rFonts w:cs="Times New Roman"/>
          <w:szCs w:val="24"/>
          <w:highlight w:val="none"/>
        </w:rPr>
      </w:pPr>
      <w:r>
        <w:rPr>
          <w:rFonts w:cs="Times New Roman"/>
          <w:szCs w:val="24"/>
          <w:highlight w:val="none"/>
        </w:rPr>
        <w:t>Therefore it is evident that leadership is critically involved when it comes to management of employee engagement. Among the types of leadership, the motivation and clear vision has a positive impact on the engagement of the employees. Organization’s leaders who seek to encourage employees to work towards certain objectives ensure that there is high engagement. As for leadership, the Speciality Chemical Industry is one of the branches where qualified leaders are required to address numerous technical issues and guarantee safety; therefore, transformational leaders can greatly contribute in this sphere. For instance, leaders in the organizations such as LyondellBasell that offer clarity with regard to expectations, as well as encouraging the executives besides creating chances of training enhance public commitment and duty performance.</w:t>
      </w:r>
    </w:p>
    <w:p w14:paraId="1268CA3A">
      <w:pPr>
        <w:rPr>
          <w:rFonts w:cs="Times New Roman"/>
          <w:szCs w:val="24"/>
          <w:highlight w:val="none"/>
        </w:rPr>
      </w:pPr>
      <w:r>
        <w:rPr>
          <w:rFonts w:cs="Times New Roman"/>
          <w:szCs w:val="24"/>
          <w:highlight w:val="none"/>
        </w:rPr>
        <w:t>The setup of structural social capital as an abstract and coherent set of organizational practices requires faith in an organization’s culture and commitment to reward employee engagement. In the Speciality Chemical Industry, safety culture draws the level of engagement since it is an essential element. When companies care about safety and encourage its discussion to the workforce, the chances of employees appreciating their safety become high. Thus, DuPont controls safety culture based on the process of permanent improvement and top-down employee involvement, and, thus, encourages the employees to be more engaged. Also, the employee engagement is high when an organization’s values and principles are aligned to the employee’s, such as the core values like sustainability and ethics.</w:t>
      </w:r>
    </w:p>
    <w:p w14:paraId="5922C20D">
      <w:pPr>
        <w:rPr>
          <w:rFonts w:cs="Times New Roman"/>
          <w:szCs w:val="24"/>
          <w:highlight w:val="none"/>
        </w:rPr>
      </w:pPr>
      <w:r>
        <w:rPr>
          <w:rFonts w:cs="Times New Roman"/>
          <w:szCs w:val="24"/>
          <w:highlight w:val="none"/>
        </w:rPr>
        <w:t>It is noteworthy that the recognition and, in many cases, appreciation of employees’ efforts in the workplace is an effective form of engagement. Henkem et al.’s (2020) study concluded that organizations in which employees perceive that their work is appreciated have high levels of employee engagement. This is why in the Speciality Chemical Industry, where the most valuable accomplishments could be a breakthrough in research or an enhancement of safety measures, morale-boosting on a daily/weekly/montly basis is highly effective. Multinational companies such as BASF adopt systematized programs which could be used to recognize employees’ performance implying thus a sense of accomplishment and engagement.</w:t>
      </w:r>
    </w:p>
    <w:p w14:paraId="257B424B">
      <w:pPr>
        <w:rPr>
          <w:rFonts w:cs="Times New Roman"/>
          <w:szCs w:val="24"/>
          <w:highlight w:val="none"/>
        </w:rPr>
      </w:pPr>
      <w:r>
        <w:rPr>
          <w:rFonts w:cs="Times New Roman"/>
          <w:szCs w:val="24"/>
          <w:highlight w:val="none"/>
        </w:rPr>
        <w:t>Performance appraisal and development discussions must be conducted often, as the system will otherwise lose its appeal. Employees must look at their performance and determine the areas that they are lacking. Since the Speciality Chemical Industry is one that needs constant enhancement and inventiveness, feedback enables the workers to focus on the company objectives. For example, ExxonMobil practice performance appraisals frequently, which entails giving out constructive criticism about a worker’s performance thus making the workers to remain productive and progressive about their career path.</w:t>
      </w:r>
    </w:p>
    <w:p w14:paraId="04AAFB5C">
      <w:pPr>
        <w:rPr>
          <w:rFonts w:cs="Times New Roman"/>
          <w:szCs w:val="24"/>
          <w:highlight w:val="none"/>
        </w:rPr>
      </w:pPr>
      <w:r>
        <w:rPr>
          <w:rFonts w:cs="Times New Roman"/>
          <w:szCs w:val="24"/>
          <w:highlight w:val="none"/>
        </w:rPr>
        <w:t xml:space="preserve">High environmental standards that come with the Speciality Chemical Industry’s production line can also greatly influence employee engagement. Incorporation of employees in the compliance activities and encourage them to become stewards of sustainability shall improve their organizational commitment. For example, use of employees in the environmental sustainability projects that are otherwise beneficial to the firm in as much as they address their regulatory compliance needs can increase their engagement levels. Many organizations, for instance Dow Chemicals have embraced sustainability as a cross cutting issue in organizations, and have come up with ways of including the employees in programs that can be both beneficial to the organizations’ bottom line, as well as for the sustainability of the environment. </w:t>
      </w:r>
    </w:p>
    <w:p w14:paraId="2E79B02C">
      <w:pPr>
        <w:rPr>
          <w:rFonts w:cs="Times New Roman"/>
          <w:szCs w:val="24"/>
          <w:highlight w:val="none"/>
        </w:rPr>
      </w:pPr>
      <w:r>
        <w:rPr>
          <w:rFonts w:cs="Times New Roman"/>
          <w:szCs w:val="24"/>
          <w:highlight w:val="none"/>
        </w:rPr>
        <w:t>Therefore, it can be stated that for business’s operating in the Speciality Chemical Industry to be successful is essential to address individual and organizational factors that help to predict engagement, performance, turnover and retention rates among the employees. Most of the job characteristics align with the structure, autonomy, skill usage, personal development, work hours, psychological states, management, organizational climate, appreciation, performance reviews, and meeting the legal requirements of the environment, which can increase the engagement of employees. All these has positive implication that result in high performance, low turnover and high retention that all work hand in hand to enhance company’s sustainability in the prevailing Speciality Chemical Industry market.</w:t>
      </w:r>
    </w:p>
    <w:p w14:paraId="0D6840DC">
      <w:pPr>
        <w:rPr>
          <w:rFonts w:cs="Times New Roman"/>
          <w:i/>
          <w:iCs/>
          <w:szCs w:val="24"/>
          <w:highlight w:val="none"/>
        </w:rPr>
      </w:pPr>
    </w:p>
    <w:p w14:paraId="738CE63A">
      <w:pPr>
        <w:pStyle w:val="4"/>
        <w:rPr>
          <w:highlight w:val="none"/>
        </w:rPr>
      </w:pPr>
      <w:bookmarkStart w:id="71" w:name="_Toc178356842"/>
      <w:r>
        <w:rPr>
          <w:highlight w:val="none"/>
        </w:rPr>
        <w:t>Considerations Regarding Individuals and Groups</w:t>
      </w:r>
      <w:bookmarkEnd w:id="71"/>
    </w:p>
    <w:p w14:paraId="7F6922A5">
      <w:pPr>
        <w:rPr>
          <w:rFonts w:cs="Times New Roman"/>
          <w:szCs w:val="24"/>
          <w:highlight w:val="none"/>
        </w:rPr>
      </w:pPr>
      <w:r>
        <w:rPr>
          <w:rFonts w:cs="Times New Roman"/>
          <w:szCs w:val="24"/>
          <w:highlight w:val="none"/>
        </w:rPr>
        <w:t xml:space="preserve">To maintain high levels of employee engagement, the employees must have a positive and healthy working relationship with their colleagues and the management. According to recent research conducted by Lin and Kishore (2021), having a supportive social network at work can significantly affect how individuals feel about their jobs. This social support not only helps them to feel better but also increases their level of engagement, making them happier at work. </w:t>
      </w:r>
    </w:p>
    <w:p w14:paraId="7F632393">
      <w:pPr>
        <w:rPr>
          <w:rFonts w:cs="Times New Roman"/>
          <w:szCs w:val="24"/>
          <w:highlight w:val="none"/>
        </w:rPr>
      </w:pPr>
    </w:p>
    <w:p w14:paraId="1958C68D">
      <w:pPr>
        <w:rPr>
          <w:rFonts w:cs="Times New Roman"/>
          <w:szCs w:val="24"/>
          <w:highlight w:val="none"/>
        </w:rPr>
      </w:pPr>
      <w:r>
        <w:rPr>
          <w:rFonts w:cs="Times New Roman"/>
          <w:szCs w:val="24"/>
          <w:highlight w:val="none"/>
        </w:rPr>
        <w:t xml:space="preserve">In addition, research has shown that cooperative and cohesive teams are more likely to promote employee engagement. Cohesive teams work together towards achieving common goals, promoting a sense of belonging and participation among team members. According to the research conducted by Bulińska-Stangrecka and Bagieńska (2021), the level of trust among team members is crucial in determining an employee's level of interest in their job. A high level of trust among team members fosters a sense of security and support, which can lead to increased employee engagement. </w:t>
      </w:r>
    </w:p>
    <w:p w14:paraId="7DC5C458">
      <w:pPr>
        <w:rPr>
          <w:rFonts w:cs="Times New Roman"/>
          <w:szCs w:val="24"/>
          <w:highlight w:val="none"/>
        </w:rPr>
      </w:pPr>
    </w:p>
    <w:p w14:paraId="270A5BDB">
      <w:pPr>
        <w:rPr>
          <w:rFonts w:cs="Times New Roman"/>
          <w:szCs w:val="24"/>
          <w:highlight w:val="none"/>
        </w:rPr>
      </w:pPr>
      <w:r>
        <w:rPr>
          <w:rFonts w:cs="Times New Roman"/>
          <w:szCs w:val="24"/>
          <w:highlight w:val="none"/>
        </w:rPr>
        <w:t>Having a supportive social network and working in a cohesive team environment can positively impact employee engagement levels. Moreover, the level of trust among team members is crucial in determining the employee's level of interest and engagement in their job.</w:t>
      </w:r>
    </w:p>
    <w:p w14:paraId="5372AC03">
      <w:pPr>
        <w:rPr>
          <w:rFonts w:cs="Times New Roman"/>
          <w:szCs w:val="24"/>
          <w:highlight w:val="none"/>
        </w:rPr>
      </w:pPr>
    </w:p>
    <w:p w14:paraId="713DC58E">
      <w:pPr>
        <w:pStyle w:val="4"/>
        <w:rPr>
          <w:highlight w:val="none"/>
        </w:rPr>
      </w:pPr>
      <w:bookmarkStart w:id="72" w:name="_Toc178356843"/>
      <w:r>
        <w:rPr>
          <w:highlight w:val="none"/>
        </w:rPr>
        <w:t>Access to Resources and Opportunities for Employment</w:t>
      </w:r>
      <w:bookmarkEnd w:id="72"/>
    </w:p>
    <w:p w14:paraId="69D0C9F3">
      <w:pPr>
        <w:rPr>
          <w:rFonts w:cs="Times New Roman"/>
          <w:szCs w:val="24"/>
          <w:highlight w:val="none"/>
        </w:rPr>
      </w:pPr>
      <w:r>
        <w:rPr>
          <w:rFonts w:cs="Times New Roman"/>
          <w:szCs w:val="24"/>
          <w:highlight w:val="none"/>
        </w:rPr>
        <w:t>Career development is vital to enhancing employee engagement and motivation in the workplace. It allows employees to advance in their professions and develop their abilities. Such opportunities help individuals grow their skills, increase their knowledge, and build their confidence, which, in turn, fosters a sense of pride and satisfaction in their work.</w:t>
      </w:r>
    </w:p>
    <w:p w14:paraId="09E068BD">
      <w:pPr>
        <w:rPr>
          <w:rFonts w:cs="Times New Roman"/>
          <w:szCs w:val="24"/>
          <w:highlight w:val="none"/>
        </w:rPr>
      </w:pPr>
    </w:p>
    <w:p w14:paraId="011EDF00">
      <w:pPr>
        <w:rPr>
          <w:rFonts w:cs="Times New Roman"/>
          <w:szCs w:val="24"/>
          <w:highlight w:val="none"/>
        </w:rPr>
      </w:pPr>
      <w:r>
        <w:rPr>
          <w:rFonts w:cs="Times New Roman"/>
          <w:szCs w:val="24"/>
          <w:highlight w:val="none"/>
        </w:rPr>
        <w:t>Recent research by Jämsen et al. (2022) highlights the importance of having a clear path to advancement within the organization. When employees perceive a discernible path to promotion, they are likelier to put in extra effort and work towards their goals. This, in turn, leads to increased productivity, job satisfaction, and employee retention.</w:t>
      </w:r>
    </w:p>
    <w:p w14:paraId="185DA94B">
      <w:pPr>
        <w:rPr>
          <w:rFonts w:cs="Times New Roman"/>
          <w:szCs w:val="24"/>
          <w:highlight w:val="none"/>
        </w:rPr>
      </w:pPr>
    </w:p>
    <w:p w14:paraId="5C344EC1">
      <w:pPr>
        <w:rPr>
          <w:rFonts w:cs="Times New Roman"/>
          <w:szCs w:val="24"/>
          <w:highlight w:val="none"/>
        </w:rPr>
        <w:sectPr>
          <w:footerReference r:id="rId44" w:type="first"/>
          <w:footerReference r:id="rId43" w:type="default"/>
          <w:pgSz w:w="11906" w:h="16838"/>
          <w:pgMar w:top="1440" w:right="1440" w:bottom="1440" w:left="1440" w:header="720" w:footer="720" w:gutter="0"/>
          <w:cols w:space="720" w:num="1"/>
          <w:titlePg/>
          <w:docGrid w:linePitch="360" w:charSpace="0"/>
        </w:sectPr>
      </w:pPr>
      <w:r>
        <w:rPr>
          <w:rFonts w:cs="Times New Roman"/>
          <w:szCs w:val="24"/>
          <w:highlight w:val="none"/>
        </w:rPr>
        <w:t>Moreover, employee engagement can also be boosted through training and development programs, as noted by Chanana and Sangeeta (2021). Investing in such programs allows employees to acquire new skills, expand their existing capabilities, and stay up-to-date with the latest industry trends and best practices. This, in turn, helps employees feel more valued and appreciated, leading to a greater sense of engagement and motivation.</w:t>
      </w:r>
    </w:p>
    <w:p w14:paraId="5DBE2368">
      <w:pPr>
        <w:rPr>
          <w:rFonts w:cs="Times New Roman"/>
          <w:szCs w:val="24"/>
          <w:highlight w:val="none"/>
        </w:rPr>
      </w:pPr>
      <w:r>
        <w:rPr>
          <w:rFonts w:cs="Times New Roman"/>
          <w:szCs w:val="24"/>
          <w:highlight w:val="none"/>
        </w:rPr>
        <w:t>Overall, career development is an essential aspect of any organization's success. By providing employees with opportunities for growth and advancement, companies can foster a continuous learning and development culture, leading to increased employee engagement, productivity, and job satisfaction.</w:t>
      </w:r>
    </w:p>
    <w:p w14:paraId="6261347B">
      <w:pPr>
        <w:rPr>
          <w:rFonts w:cs="Times New Roman"/>
          <w:szCs w:val="24"/>
          <w:highlight w:val="none"/>
        </w:rPr>
      </w:pPr>
    </w:p>
    <w:p w14:paraId="46273B82">
      <w:pPr>
        <w:pStyle w:val="4"/>
        <w:rPr>
          <w:highlight w:val="none"/>
        </w:rPr>
      </w:pPr>
      <w:bookmarkStart w:id="73" w:name="_Toc178356844"/>
      <w:r>
        <w:rPr>
          <w:highlight w:val="none"/>
        </w:rPr>
        <w:t>Harmony with The Missions and Objectives of The Organization</w:t>
      </w:r>
      <w:bookmarkEnd w:id="73"/>
    </w:p>
    <w:p w14:paraId="6A22C87C">
      <w:pPr>
        <w:rPr>
          <w:rFonts w:cs="Times New Roman"/>
          <w:szCs w:val="24"/>
          <w:highlight w:val="none"/>
        </w:rPr>
      </w:pPr>
      <w:r>
        <w:rPr>
          <w:rFonts w:cs="Times New Roman"/>
          <w:szCs w:val="24"/>
          <w:highlight w:val="none"/>
        </w:rPr>
        <w:t>It has been observed that employees who find meaning and purpose in their work tend to be more engaged and productive. To foster this sense of purpose, organizations must communicate how each task and responsibility fits into the broader organizational objectives and societal impact. Employees are more likely to feel connected to their work when they can see the positive impact of their efforts on the organization and society as a whole. This can lead to higher engagement rates, improved job satisfaction, and better overall performance. Therefore, organizations need to create a culture that emphasizes the importance of meaningful work and encourages employees to see the bigger picture of their role.</w:t>
      </w:r>
    </w:p>
    <w:p w14:paraId="53722A37">
      <w:pPr>
        <w:rPr>
          <w:rFonts w:cs="Times New Roman"/>
          <w:szCs w:val="24"/>
          <w:highlight w:val="none"/>
        </w:rPr>
      </w:pPr>
    </w:p>
    <w:p w14:paraId="5DCA72C5">
      <w:pPr>
        <w:pStyle w:val="4"/>
        <w:rPr>
          <w:highlight w:val="none"/>
        </w:rPr>
      </w:pPr>
      <w:bookmarkStart w:id="74" w:name="_Toc178356845"/>
      <w:r>
        <w:rPr>
          <w:highlight w:val="none"/>
        </w:rPr>
        <w:t>Difficulties and Impediments</w:t>
      </w:r>
      <w:bookmarkEnd w:id="74"/>
    </w:p>
    <w:p w14:paraId="3AA1D3E5">
      <w:pPr>
        <w:rPr>
          <w:rFonts w:cs="Times New Roman"/>
          <w:szCs w:val="24"/>
          <w:highlight w:val="none"/>
        </w:rPr>
      </w:pPr>
      <w:r>
        <w:rPr>
          <w:rFonts w:cs="Times New Roman"/>
          <w:szCs w:val="24"/>
          <w:highlight w:val="none"/>
        </w:rPr>
        <w:t>Employee engagement is essential for the success of any organization. Engaged employees are more productive, committed, and satisfied with their work, leading to better business outcomes. However, many factors can impact employee engagement, both positively and negatively.</w:t>
      </w:r>
    </w:p>
    <w:p w14:paraId="6D4ADA58">
      <w:pPr>
        <w:rPr>
          <w:rFonts w:cs="Times New Roman"/>
          <w:szCs w:val="24"/>
          <w:highlight w:val="none"/>
        </w:rPr>
      </w:pPr>
    </w:p>
    <w:p w14:paraId="6BA76038">
      <w:pPr>
        <w:rPr>
          <w:rFonts w:cs="Times New Roman"/>
          <w:szCs w:val="24"/>
          <w:highlight w:val="none"/>
        </w:rPr>
      </w:pPr>
      <w:r>
        <w:rPr>
          <w:rFonts w:cs="Times New Roman"/>
          <w:szCs w:val="24"/>
          <w:highlight w:val="none"/>
        </w:rPr>
        <w:t>One of the most significant factors that can decrease employee engagement is excessive workloads and time constraints. When employees are overloaded with work and have unrealistic deadlines, it can lead to burnout, stress, and reduced motivation. According to a study by Woodcock in 2021, the workplace should find a balance between offering challenging opportunities to employees and not overwhelming them with too much work.</w:t>
      </w:r>
    </w:p>
    <w:p w14:paraId="0F234719">
      <w:pPr>
        <w:rPr>
          <w:rFonts w:cs="Times New Roman"/>
          <w:szCs w:val="24"/>
          <w:highlight w:val="none"/>
        </w:rPr>
      </w:pPr>
    </w:p>
    <w:p w14:paraId="576B3C35">
      <w:pPr>
        <w:rPr>
          <w:rFonts w:cs="Times New Roman"/>
          <w:szCs w:val="24"/>
          <w:highlight w:val="none"/>
        </w:rPr>
      </w:pPr>
      <w:r>
        <w:rPr>
          <w:rFonts w:cs="Times New Roman"/>
          <w:szCs w:val="24"/>
          <w:highlight w:val="none"/>
        </w:rPr>
        <w:t>Another critical factor that can impact employee engagement is employees' level of personal responsibility in their jobs. When employees feel like they have no control over their work and no say in decision-making, it can lead to disengagement and reduced motivation. Khoshnaw and Alavi (2020) suggest that one way to increase employee engagement is to give employees more autonomy and decision-making power over their work.</w:t>
      </w:r>
    </w:p>
    <w:p w14:paraId="47F1AAF3">
      <w:pPr>
        <w:rPr>
          <w:rFonts w:cs="Times New Roman"/>
          <w:b/>
          <w:szCs w:val="24"/>
          <w:highlight w:val="none"/>
        </w:rPr>
      </w:pPr>
      <w:r>
        <w:rPr>
          <w:rFonts w:cs="Times New Roman"/>
          <w:szCs w:val="24"/>
          <w:highlight w:val="none"/>
        </w:rPr>
        <w:t>However, employee engagement is a complex matter influenced by many personal, organizational, and societal factors. Companies must understand how these factors affect their workforce to ensure that employees remain engaged and motivated. Businesses can create an environment that promotes high levels of employee engagement by focusing on job characteristics, maintaining a healthy work-life balance, employing effective leadership techniques, building an organizational culture, fostering social interactions, and providing opportunities for advancement.</w:t>
      </w:r>
    </w:p>
    <w:p w14:paraId="1D38031F">
      <w:pPr>
        <w:rPr>
          <w:rFonts w:cs="Times New Roman"/>
          <w:b/>
          <w:szCs w:val="24"/>
          <w:highlight w:val="none"/>
        </w:rPr>
      </w:pPr>
    </w:p>
    <w:p w14:paraId="08DC83BF">
      <w:pPr>
        <w:rPr>
          <w:rFonts w:cs="Times New Roman"/>
          <w:b/>
          <w:szCs w:val="24"/>
          <w:highlight w:val="none"/>
        </w:rPr>
      </w:pPr>
      <w:r>
        <w:rPr>
          <w:rFonts w:cs="Times New Roman"/>
          <w:szCs w:val="24"/>
          <w:highlight w:val="none"/>
        </w:rPr>
        <w:t>For example, companies can offer flexible work schedules, telecommuting options, and other benefits that promote work-life balance. They can also provide training and development programs to help employees build new skills and advance their careers. Additionally, companies can foster an organizational culture that values employee well-being, recognition, and collaboration.</w:t>
      </w:r>
    </w:p>
    <w:p w14:paraId="0EB6F4CE">
      <w:pPr>
        <w:rPr>
          <w:rFonts w:cs="Times New Roman"/>
          <w:b/>
          <w:szCs w:val="24"/>
          <w:highlight w:val="none"/>
        </w:rPr>
      </w:pPr>
    </w:p>
    <w:p w14:paraId="1BDA4214">
      <w:pPr>
        <w:rPr>
          <w:rFonts w:cs="Times New Roman"/>
          <w:b/>
          <w:szCs w:val="24"/>
          <w:highlight w:val="none"/>
        </w:rPr>
      </w:pPr>
      <w:r>
        <w:rPr>
          <w:rFonts w:cs="Times New Roman"/>
          <w:szCs w:val="24"/>
          <w:highlight w:val="none"/>
        </w:rPr>
        <w:t>Employee engagement is a crucial aspect of organizational success. By understanding the various factors that impact employee engagement and taking steps to address them, companies can create a work environment that fosters engaged, motivated employees committed to achieving business goals.</w:t>
      </w:r>
    </w:p>
    <w:p w14:paraId="1F25B86F">
      <w:pPr>
        <w:rPr>
          <w:rFonts w:cs="Times New Roman"/>
          <w:szCs w:val="24"/>
          <w:highlight w:val="none"/>
          <w:lang w:val="en-GB"/>
        </w:rPr>
      </w:pPr>
    </w:p>
    <w:p w14:paraId="05213286">
      <w:pPr>
        <w:rPr>
          <w:rFonts w:cs="Times New Roman"/>
          <w:szCs w:val="24"/>
          <w:highlight w:val="none"/>
        </w:rPr>
      </w:pPr>
    </w:p>
    <w:p w14:paraId="659BFAFF">
      <w:pPr>
        <w:pStyle w:val="4"/>
        <w:rPr>
          <w:highlight w:val="none"/>
        </w:rPr>
      </w:pPr>
      <w:bookmarkStart w:id="75" w:name="_Toc178356846"/>
      <w:r>
        <w:rPr>
          <w:highlight w:val="none"/>
        </w:rPr>
        <w:t>Impact of Employee Engagement on Retention and Turnover Rates</w:t>
      </w:r>
      <w:bookmarkEnd w:id="75"/>
    </w:p>
    <w:p w14:paraId="2BF8EAF2">
      <w:pPr>
        <w:rPr>
          <w:rFonts w:cs="Times New Roman" w:eastAsiaTheme="majorEastAsia"/>
          <w:color w:val="7030A0"/>
          <w:szCs w:val="24"/>
          <w:highlight w:val="none"/>
          <w:lang w:val="en-GB"/>
        </w:rPr>
      </w:pPr>
    </w:p>
    <w:p w14:paraId="075A0562">
      <w:pPr>
        <w:rPr>
          <w:rFonts w:cs="Times New Roman" w:eastAsiaTheme="majorEastAsia"/>
          <w:szCs w:val="24"/>
          <w:highlight w:val="none"/>
          <w:lang w:val="en-GB"/>
        </w:rPr>
      </w:pPr>
      <w:r>
        <w:rPr>
          <w:rFonts w:cs="Times New Roman" w:eastAsiaTheme="majorEastAsia"/>
          <w:szCs w:val="24"/>
          <w:highlight w:val="none"/>
          <w:lang w:val="en-GB"/>
        </w:rPr>
        <w:t>The relationship between employee performance and retention or turnover is crucial in organizational studies. It involves factors that affect the workforce's productivity, stability, and quality of life. The interaction between these components is essential for effective operation and impacts the success and sustainability of an organization in the long run.</w:t>
      </w:r>
    </w:p>
    <w:p w14:paraId="238D2E4F">
      <w:pPr>
        <w:rPr>
          <w:rFonts w:cs="Times New Roman" w:eastAsiaTheme="majorEastAsia"/>
          <w:szCs w:val="24"/>
          <w:highlight w:val="none"/>
          <w:lang w:val="en-GB"/>
        </w:rPr>
      </w:pPr>
    </w:p>
    <w:p w14:paraId="7A365EE4">
      <w:pPr>
        <w:rPr>
          <w:rFonts w:cs="Times New Roman" w:eastAsiaTheme="majorEastAsia"/>
          <w:szCs w:val="24"/>
          <w:highlight w:val="none"/>
          <w:lang w:val="en-GB"/>
        </w:rPr>
        <w:sectPr>
          <w:footerReference r:id="rId46" w:type="first"/>
          <w:footerReference r:id="rId45" w:type="default"/>
          <w:pgSz w:w="11906" w:h="16838"/>
          <w:pgMar w:top="1440" w:right="1440" w:bottom="1440" w:left="1440" w:header="720" w:footer="720" w:gutter="0"/>
          <w:cols w:space="720" w:num="1"/>
          <w:titlePg/>
          <w:docGrid w:linePitch="360" w:charSpace="0"/>
        </w:sectPr>
      </w:pPr>
      <w:r>
        <w:rPr>
          <w:rFonts w:cs="Times New Roman" w:eastAsiaTheme="majorEastAsia"/>
          <w:szCs w:val="24"/>
          <w:highlight w:val="none"/>
          <w:lang w:val="en-GB"/>
        </w:rPr>
        <w:t>"Employee performance" refers to how well employees perform their duties, achieve their goals, and contribute to the organization's success in achieving its objectives. Ali and Anwar's (2021) research suggests that high employee performance indicates a motivated, skilled, and interested staff, contributing to increased organizational efficiency and value creation.</w:t>
      </w:r>
    </w:p>
    <w:p w14:paraId="12E35B00">
      <w:pPr>
        <w:rPr>
          <w:rFonts w:cs="Times New Roman" w:eastAsiaTheme="majorEastAsia"/>
          <w:szCs w:val="24"/>
          <w:highlight w:val="none"/>
          <w:lang w:val="en-GB"/>
        </w:rPr>
      </w:pPr>
      <w:r>
        <w:rPr>
          <w:rFonts w:cs="Times New Roman" w:eastAsiaTheme="majorEastAsia"/>
          <w:szCs w:val="24"/>
          <w:highlight w:val="none"/>
          <w:lang w:val="en-GB"/>
        </w:rPr>
        <w:t>Retention and turnover describe the rate at which employees stay with or leave an organization. Retention is desirable because it helps maintain the organization's valuable human capital and positively affects consistency, knowledge retention, and organizational culture. On the other hand, employee turnover can lead to operational issues, loss of expertise, and increased costs due to the need for new employee recruitment, training, and decreased overall productivity.</w:t>
      </w:r>
    </w:p>
    <w:p w14:paraId="3726C061">
      <w:pPr>
        <w:rPr>
          <w:rFonts w:cs="Times New Roman" w:eastAsiaTheme="majorEastAsia"/>
          <w:szCs w:val="24"/>
          <w:highlight w:val="none"/>
          <w:lang w:val="en-GB"/>
        </w:rPr>
      </w:pPr>
    </w:p>
    <w:p w14:paraId="64AF179D">
      <w:pPr>
        <w:rPr>
          <w:rFonts w:cs="Times New Roman" w:eastAsiaTheme="majorEastAsia"/>
          <w:szCs w:val="24"/>
          <w:highlight w:val="none"/>
          <w:lang w:val="en-GB"/>
        </w:rPr>
      </w:pPr>
      <w:r>
        <w:rPr>
          <w:rFonts w:cs="Times New Roman" w:eastAsiaTheme="majorEastAsia"/>
          <w:szCs w:val="24"/>
          <w:highlight w:val="none"/>
          <w:lang w:val="en-GB"/>
        </w:rPr>
        <w:t>According to research by Quek et al. in 2021, there is a strong relationship between employee performance and retention rates. This is because an employee's performance can significantly influence their decision to stay with or leave an organization. Employees are likelier to remain loyal and committed to their employer if they feel their work is meaningful and their performance is appreciated and rewarded. Such employees are less likely to look for other job opportunities.</w:t>
      </w:r>
    </w:p>
    <w:p w14:paraId="2C29BBBA">
      <w:pPr>
        <w:rPr>
          <w:rFonts w:cs="Times New Roman" w:eastAsiaTheme="majorEastAsia"/>
          <w:szCs w:val="24"/>
          <w:highlight w:val="none"/>
          <w:lang w:val="en-GB"/>
        </w:rPr>
      </w:pPr>
    </w:p>
    <w:p w14:paraId="5813924E">
      <w:pPr>
        <w:rPr>
          <w:rFonts w:cs="Times New Roman" w:eastAsiaTheme="majorEastAsia"/>
          <w:szCs w:val="24"/>
          <w:highlight w:val="none"/>
          <w:lang w:val="en-GB"/>
        </w:rPr>
      </w:pPr>
      <w:r>
        <w:rPr>
          <w:rFonts w:cs="Times New Roman" w:eastAsiaTheme="majorEastAsia"/>
          <w:szCs w:val="24"/>
          <w:highlight w:val="none"/>
          <w:lang w:val="en-GB"/>
        </w:rPr>
        <w:t>Moreover, employees who consistently perform well tend to feel a sense of belonging to their organization. This is because the recognition and rewards they receive for their hard work make them feel valued and appreciated. Such emotional attachment enhances participation, a crucial factor in reducing employee turnover rates. Studies have repeatedly shown that employees who are engaged in their work and feel a sense of purpose are more likely to remain with the organization despite external pressures.</w:t>
      </w:r>
    </w:p>
    <w:p w14:paraId="01E09BF9">
      <w:pPr>
        <w:rPr>
          <w:rFonts w:cs="Times New Roman" w:eastAsiaTheme="majorEastAsia"/>
          <w:szCs w:val="24"/>
          <w:highlight w:val="none"/>
          <w:lang w:val="en-GB"/>
        </w:rPr>
      </w:pPr>
    </w:p>
    <w:p w14:paraId="20CC4692">
      <w:pPr>
        <w:rPr>
          <w:rFonts w:cs="Times New Roman" w:eastAsiaTheme="majorEastAsia"/>
          <w:szCs w:val="24"/>
          <w:highlight w:val="none"/>
          <w:lang w:val="en-GB"/>
        </w:rPr>
      </w:pPr>
      <w:r>
        <w:rPr>
          <w:rFonts w:cs="Times New Roman" w:eastAsiaTheme="majorEastAsia"/>
          <w:szCs w:val="24"/>
          <w:highlight w:val="none"/>
          <w:lang w:val="en-GB"/>
        </w:rPr>
        <w:t>On the other hand, poor or stagnant performance can lead to increased employee turnover rates, as highlighted by Meier and Hicklin in 2008. Employees dissatisfied with their jobs and needing help to advance in their careers or receive recognition for their contributions often look for new job opportunities. Such employees may feel that they are being underpaid and mistreated, and their lack of engagement and job satisfaction further increases the likelihood of employee turnover.</w:t>
      </w:r>
    </w:p>
    <w:p w14:paraId="57BC21D6">
      <w:pPr>
        <w:rPr>
          <w:rFonts w:cs="Times New Roman" w:eastAsiaTheme="majorEastAsia"/>
          <w:szCs w:val="24"/>
          <w:highlight w:val="none"/>
          <w:lang w:val="en-GB"/>
        </w:rPr>
      </w:pPr>
    </w:p>
    <w:p w14:paraId="676AF491">
      <w:pPr>
        <w:rPr>
          <w:rFonts w:cs="Times New Roman" w:eastAsiaTheme="majorEastAsia"/>
          <w:szCs w:val="24"/>
          <w:highlight w:val="none"/>
          <w:lang w:val="en-GB"/>
        </w:rPr>
      </w:pPr>
      <w:r>
        <w:rPr>
          <w:rFonts w:cs="Times New Roman" w:eastAsiaTheme="majorEastAsia"/>
          <w:szCs w:val="24"/>
          <w:highlight w:val="none"/>
          <w:lang w:val="en-GB"/>
        </w:rPr>
        <w:t>The decision-making process in an organization is a complex phenomenon shaped by various external factors. These factors significantly impact the link between employee performance, employee retention, and employee turnover. The nature of the job, the organizational culture, the quality of leadership, the balance between work and personal life, the level of remuneration, and the opportunities for professional development are all critical components that play a vital role in determining the success of an organization in retaining its employees and increasing their performance.</w:t>
      </w:r>
    </w:p>
    <w:p w14:paraId="0D35591D">
      <w:pPr>
        <w:rPr>
          <w:rFonts w:cs="Times New Roman" w:eastAsiaTheme="majorEastAsia"/>
          <w:szCs w:val="24"/>
          <w:highlight w:val="none"/>
          <w:lang w:val="en-GB"/>
        </w:rPr>
      </w:pPr>
    </w:p>
    <w:p w14:paraId="52A8595E">
      <w:pPr>
        <w:rPr>
          <w:rFonts w:cs="Times New Roman" w:eastAsiaTheme="majorEastAsia"/>
          <w:szCs w:val="24"/>
          <w:highlight w:val="none"/>
          <w:lang w:val="en-GB"/>
        </w:rPr>
      </w:pPr>
      <w:r>
        <w:rPr>
          <w:rFonts w:cs="Times New Roman" w:eastAsiaTheme="majorEastAsia"/>
          <w:szCs w:val="24"/>
          <w:highlight w:val="none"/>
          <w:lang w:val="en-GB"/>
        </w:rPr>
        <w:t>Research conducted by Klotz et al. in 2021 highlights the importance of creating a supportive work environment that fosters a sense of connection between coworkers and management. The study suggests that even if employee performance is average, a positive work environment that offers supportive leadership, opportunities for career progression, and a strong sense of connection between coworkers and management can significantly reduce employee turnover.</w:t>
      </w:r>
    </w:p>
    <w:p w14:paraId="1F794EF5">
      <w:pPr>
        <w:rPr>
          <w:rFonts w:cs="Times New Roman" w:eastAsiaTheme="majorEastAsia"/>
          <w:szCs w:val="24"/>
          <w:highlight w:val="none"/>
          <w:lang w:val="en-GB"/>
        </w:rPr>
      </w:pPr>
    </w:p>
    <w:p w14:paraId="0BD6BE63">
      <w:pPr>
        <w:rPr>
          <w:rFonts w:cs="Times New Roman" w:eastAsiaTheme="majorEastAsia"/>
          <w:szCs w:val="24"/>
          <w:highlight w:val="none"/>
          <w:lang w:val="en-GB"/>
        </w:rPr>
      </w:pPr>
      <w:r>
        <w:rPr>
          <w:rFonts w:cs="Times New Roman" w:eastAsiaTheme="majorEastAsia"/>
          <w:szCs w:val="24"/>
          <w:highlight w:val="none"/>
          <w:lang w:val="en-GB"/>
        </w:rPr>
        <w:t>Abboud's research in 2021 emphasizes the need for a comprehensive and interconnected strategy that focuses on boosting employee performance, retention, and turnover. The study suggests that to increase employee performance, retention, and turnover, organizations must adopt a holistic approach that includes clear performance goals, frequent feedback, opportunities for enhancing skills, and fair remuneration. Organizations can establish a supportive work environment that fosters high-performance levels, job satisfaction, and interest by creating a positive cycle where employee performance leads to better retention.</w:t>
      </w:r>
    </w:p>
    <w:p w14:paraId="485283FA">
      <w:pPr>
        <w:rPr>
          <w:rFonts w:cs="Times New Roman" w:eastAsiaTheme="majorEastAsia"/>
          <w:szCs w:val="24"/>
          <w:highlight w:val="none"/>
          <w:lang w:val="en-GB"/>
        </w:rPr>
      </w:pPr>
    </w:p>
    <w:p w14:paraId="209DE783">
      <w:pPr>
        <w:rPr>
          <w:rFonts w:cs="Times New Roman" w:eastAsiaTheme="majorEastAsia"/>
          <w:szCs w:val="24"/>
          <w:highlight w:val="none"/>
          <w:lang w:val="en-GB"/>
        </w:rPr>
      </w:pPr>
      <w:r>
        <w:rPr>
          <w:rFonts w:cs="Times New Roman" w:eastAsiaTheme="majorEastAsia"/>
          <w:szCs w:val="24"/>
          <w:highlight w:val="none"/>
          <w:lang w:val="en-GB"/>
        </w:rPr>
        <w:t>Connelly et al.'s research in 2021 highlights the intricate and multifaceted connection between high employee performance and high employee retention or turnover. The study suggests that organizations that successfully establish a conducive work environment that supports strong employee performance, job satisfaction, and participation in the workplace can increase their long-term development, performance, and competitive advantage. By retaining more employees and reducing the risk of employee turnover, organizations can achieve their goals and establish a positive work culture that leads to success.</w:t>
      </w:r>
    </w:p>
    <w:p w14:paraId="64C75053">
      <w:pPr>
        <w:rPr>
          <w:rFonts w:cs="Times New Roman" w:eastAsiaTheme="majorEastAsia"/>
          <w:szCs w:val="24"/>
          <w:highlight w:val="none"/>
          <w:lang w:val="en-GB"/>
        </w:rPr>
      </w:pPr>
    </w:p>
    <w:p w14:paraId="4D6161C9">
      <w:pPr>
        <w:rPr>
          <w:rFonts w:cs="Times New Roman" w:eastAsiaTheme="majorEastAsia"/>
          <w:szCs w:val="24"/>
          <w:highlight w:val="none"/>
          <w:lang w:val="en-GB"/>
        </w:rPr>
      </w:pPr>
    </w:p>
    <w:p w14:paraId="2BF1297F">
      <w:pPr>
        <w:pStyle w:val="3"/>
        <w:rPr>
          <w:highlight w:val="none"/>
        </w:rPr>
      </w:pPr>
      <w:bookmarkStart w:id="76" w:name="_Toc178356847"/>
      <w:r>
        <w:rPr>
          <w:highlight w:val="none"/>
        </w:rPr>
        <w:t>Conceptual Model for Worker Engagement</w:t>
      </w:r>
      <w:bookmarkEnd w:id="76"/>
    </w:p>
    <w:p w14:paraId="5DD1BFEE">
      <w:pPr>
        <w:rPr>
          <w:rFonts w:cs="Times New Roman"/>
          <w:b/>
          <w:bCs/>
          <w:szCs w:val="24"/>
          <w:highlight w:val="none"/>
        </w:rPr>
      </w:pPr>
    </w:p>
    <w:p w14:paraId="52BD02A6">
      <w:pPr>
        <w:rPr>
          <w:rFonts w:cs="Times New Roman"/>
          <w:szCs w:val="24"/>
          <w:highlight w:val="none"/>
        </w:rPr>
        <w:sectPr>
          <w:footerReference r:id="rId48" w:type="first"/>
          <w:footerReference r:id="rId47" w:type="default"/>
          <w:pgSz w:w="11906" w:h="16838"/>
          <w:pgMar w:top="1440" w:right="1440" w:bottom="1440" w:left="1440" w:header="720" w:footer="720" w:gutter="0"/>
          <w:cols w:space="720" w:num="1"/>
          <w:titlePg/>
          <w:docGrid w:linePitch="360" w:charSpace="0"/>
        </w:sectPr>
      </w:pPr>
      <w:r>
        <w:rPr>
          <w:rFonts w:cs="Times New Roman"/>
          <w:szCs w:val="24"/>
          <w:highlight w:val="none"/>
        </w:rPr>
        <w:t>This model provides a comprehensive understanding of the essential factors contributing to workers' workplace engagement. These factors can be categorized into personal, job-related, and organizational factors. They are critical in motivating employees to perform their tasks with dedication and achieving sustainable operational outcomes.</w:t>
      </w:r>
    </w:p>
    <w:p w14:paraId="381B7771">
      <w:pPr>
        <w:rPr>
          <w:rFonts w:cs="Times New Roman"/>
          <w:b/>
          <w:szCs w:val="24"/>
          <w:highlight w:val="none"/>
        </w:rPr>
      </w:pPr>
      <w:r>
        <w:rPr>
          <w:rFonts w:cs="Times New Roman"/>
          <w:szCs w:val="24"/>
          <w:highlight w:val="none"/>
        </w:rPr>
        <w:t>Personal factors, such as self-efficacy and self-determination, are internal motivators that inspire employees to take ownership of their job responsibilities. Career-oriented employees, in particular, are self-determined to perform their job responsibilities at specific job designations, as this aligns with their long-term career goals.</w:t>
      </w:r>
    </w:p>
    <w:p w14:paraId="10C1FB6D">
      <w:pPr>
        <w:rPr>
          <w:rFonts w:cs="Times New Roman"/>
          <w:b/>
          <w:szCs w:val="24"/>
          <w:highlight w:val="none"/>
        </w:rPr>
      </w:pPr>
    </w:p>
    <w:p w14:paraId="7CD7421C">
      <w:pPr>
        <w:rPr>
          <w:rFonts w:cs="Times New Roman"/>
          <w:b/>
          <w:szCs w:val="24"/>
          <w:highlight w:val="none"/>
        </w:rPr>
      </w:pPr>
      <w:r>
        <w:rPr>
          <w:rFonts w:cs="Times New Roman"/>
          <w:szCs w:val="24"/>
          <w:highlight w:val="none"/>
        </w:rPr>
        <w:t>Job-related factors include constructive feedback by supervisors, which helps operational managers illustrate job roles and improve efficiencies in employee performance rates. The sustainable implementation of technological resources is another crucial job-related factor that can lead to sustainable operational outcomes accomplished by staff.</w:t>
      </w:r>
    </w:p>
    <w:p w14:paraId="6910313E">
      <w:pPr>
        <w:rPr>
          <w:rFonts w:cs="Times New Roman"/>
          <w:b/>
          <w:szCs w:val="24"/>
          <w:highlight w:val="none"/>
        </w:rPr>
      </w:pPr>
    </w:p>
    <w:p w14:paraId="2D3E0824">
      <w:pPr>
        <w:rPr>
          <w:rFonts w:cs="Times New Roman"/>
          <w:b/>
          <w:szCs w:val="24"/>
          <w:highlight w:val="none"/>
        </w:rPr>
      </w:pPr>
      <w:r>
        <w:rPr>
          <w:rFonts w:cs="Times New Roman"/>
          <w:szCs w:val="24"/>
          <w:highlight w:val="none"/>
        </w:rPr>
        <w:t xml:space="preserve">Organizational factors, such as the supportive leadership style managers practice, can significantly impact employee engagement. With a participative leadership approach, managers can efficiently communicate and coordinate with the workforce across operational domains of the business. </w:t>
      </w:r>
    </w:p>
    <w:p w14:paraId="3FCB2724">
      <w:pPr>
        <w:rPr>
          <w:rFonts w:cs="Times New Roman"/>
          <w:b/>
          <w:szCs w:val="24"/>
          <w:highlight w:val="none"/>
        </w:rPr>
      </w:pPr>
    </w:p>
    <w:p w14:paraId="6FA976A7">
      <w:pPr>
        <w:rPr>
          <w:rFonts w:cs="Times New Roman"/>
          <w:b/>
          <w:szCs w:val="24"/>
          <w:highlight w:val="none"/>
        </w:rPr>
      </w:pPr>
      <w:r>
        <w:rPr>
          <w:rFonts w:cs="Times New Roman"/>
          <w:szCs w:val="24"/>
          <w:highlight w:val="none"/>
        </w:rPr>
        <w:t>Overall, these factors can impact employee motivation towards assigned tasks or an increase in their intention to quit their job roles. Therefore, strategically and effectively implementing these factors is essential for achieving sustainable operational outcomes and fostering a positive work environment.</w:t>
      </w:r>
    </w:p>
    <w:p w14:paraId="5339D80F">
      <w:pPr>
        <w:rPr>
          <w:rFonts w:cs="Times New Roman"/>
          <w:b/>
          <w:szCs w:val="24"/>
          <w:highlight w:val="none"/>
        </w:rPr>
      </w:pPr>
    </w:p>
    <w:p w14:paraId="6D2286CC">
      <w:pPr>
        <w:rPr>
          <w:rFonts w:cs="Times New Roman"/>
          <w:b/>
          <w:szCs w:val="24"/>
          <w:highlight w:val="none"/>
        </w:rPr>
      </w:pPr>
      <w:r>
        <w:rPr>
          <w:rFonts w:cs="Times New Roman"/>
          <w:szCs w:val="24"/>
          <w:highlight w:val="none"/>
        </w:rPr>
        <w:t>The study conducted by Chatterjee et al. in 2020 highlights the connection between employee participation, performance, retention, and turnover. It identifies several distinct factors that are crucial in achieving organizational success. As per Johnson et al. (2021), a mental model for employee engagement is taking shape, and organizations are trying to integrate various threads into a single cohesive whole. This approach allows companies to foster motivated, dedicated, and high-performing employees.</w:t>
      </w:r>
    </w:p>
    <w:p w14:paraId="609A27A9">
      <w:pPr>
        <w:rPr>
          <w:rFonts w:cs="Times New Roman"/>
          <w:b/>
          <w:szCs w:val="24"/>
          <w:highlight w:val="none"/>
        </w:rPr>
      </w:pPr>
    </w:p>
    <w:p w14:paraId="14F0596F">
      <w:pPr>
        <w:rPr>
          <w:rFonts w:cs="Times New Roman"/>
          <w:b/>
          <w:szCs w:val="24"/>
          <w:highlight w:val="none"/>
        </w:rPr>
      </w:pPr>
      <w:r>
        <w:rPr>
          <w:rFonts w:cs="Times New Roman"/>
          <w:szCs w:val="24"/>
          <w:highlight w:val="none"/>
        </w:rPr>
        <w:t>The concept of employee engagement emphasizes that the most critical factor in driving corporate performance is employee participation. It entails enthusiasm, dedication, and emotional attachment to the job and the organization. The job's psychological availability, safety, and meaningfulness are the three key factors that form the foundation of employee involvement. It is the thing that motivates individuals to exceed their job responsibilities, work harder, and help the organization achieve its objectives.</w:t>
      </w:r>
    </w:p>
    <w:p w14:paraId="63A3C566">
      <w:pPr>
        <w:rPr>
          <w:rFonts w:cs="Times New Roman"/>
          <w:b/>
          <w:szCs w:val="24"/>
          <w:highlight w:val="none"/>
        </w:rPr>
      </w:pPr>
    </w:p>
    <w:p w14:paraId="1CD8BE3C">
      <w:pPr>
        <w:rPr>
          <w:rFonts w:cs="Times New Roman"/>
          <w:b/>
          <w:szCs w:val="24"/>
          <w:highlight w:val="none"/>
        </w:rPr>
      </w:pPr>
      <w:r>
        <w:rPr>
          <w:rFonts w:cs="Times New Roman"/>
          <w:szCs w:val="24"/>
          <w:highlight w:val="none"/>
        </w:rPr>
        <w:t>Several factors impact employee participation, development, and the benefits it brings. On a human level, factors such as mental health, work-life balance, and job characteristics all contribute to how engaged employees feel. People with jobs with a sense of fulfilment, satisfaction, and a wide range of opportunities for skill development and advancement are likelier to be engaged in their work. Employees who feel appreciated, in charge, and personally connected to their jobs are more likely to feel interested in their work when they have a healthy balance between their work and personal lives and excellent mental well-being.</w:t>
      </w:r>
    </w:p>
    <w:p w14:paraId="4206D804">
      <w:pPr>
        <w:rPr>
          <w:rFonts w:cs="Times New Roman"/>
          <w:b/>
          <w:szCs w:val="24"/>
          <w:highlight w:val="none"/>
        </w:rPr>
      </w:pPr>
    </w:p>
    <w:p w14:paraId="1B99F197">
      <w:pPr>
        <w:rPr>
          <w:rFonts w:cs="Times New Roman"/>
          <w:b/>
          <w:szCs w:val="24"/>
          <w:highlight w:val="none"/>
        </w:rPr>
      </w:pPr>
      <w:r>
        <w:rPr>
          <w:rFonts w:cs="Times New Roman"/>
          <w:szCs w:val="24"/>
          <w:highlight w:val="none"/>
        </w:rPr>
        <w:t xml:space="preserve">This research offers a detailed exploration of the complex dynamics that underlie employee participation, performance, and retention in the workplace. The author notes that various company-level elements can impact employee participation, including leadership and management techniques, workplace culture, honors and rewards, and overall workplace environment. Strong and effective leadership that promotes open communication, provides support, and demonstrates transformation attributes is identified as a critical driver of employee engagement. At the same time, the author highlights the need for a workplace culture that aligns with employees' beliefs and values and emphasizes the significance of their efforts. Recognition and prizes celebrating employees' achievements are also essential factors in building employee loyalty and commitment. </w:t>
      </w:r>
    </w:p>
    <w:p w14:paraId="7BD5E30D">
      <w:pPr>
        <w:rPr>
          <w:rFonts w:cs="Times New Roman"/>
          <w:b/>
          <w:szCs w:val="24"/>
          <w:highlight w:val="none"/>
        </w:rPr>
      </w:pPr>
    </w:p>
    <w:p w14:paraId="57746893">
      <w:pPr>
        <w:rPr>
          <w:rFonts w:cs="Times New Roman"/>
          <w:b/>
          <w:szCs w:val="24"/>
          <w:highlight w:val="none"/>
        </w:rPr>
      </w:pPr>
      <w:r>
        <w:rPr>
          <w:rFonts w:cs="Times New Roman"/>
          <w:szCs w:val="24"/>
          <w:highlight w:val="none"/>
        </w:rPr>
        <w:t>Also, it delves into the importance of healthy relationships and effective teamwork in promoting employee participation. The author notes that individuals are likelier to engage in groups, prioritizing teamwork, trust, and shared objectives. Social networks are essential sources of support and connection that can make work more enjoyable and help employees become more engaged.</w:t>
      </w:r>
    </w:p>
    <w:p w14:paraId="27DCBD2D">
      <w:pPr>
        <w:rPr>
          <w:rFonts w:cs="Times New Roman"/>
          <w:b/>
          <w:szCs w:val="24"/>
          <w:highlight w:val="none"/>
        </w:rPr>
      </w:pPr>
    </w:p>
    <w:p w14:paraId="5A521ECB">
      <w:pPr>
        <w:rPr>
          <w:rFonts w:cs="Times New Roman"/>
          <w:b/>
          <w:szCs w:val="24"/>
          <w:highlight w:val="none"/>
        </w:rPr>
        <w:sectPr>
          <w:footerReference r:id="rId50" w:type="first"/>
          <w:footerReference r:id="rId49" w:type="default"/>
          <w:pgSz w:w="11906" w:h="16838"/>
          <w:pgMar w:top="1440" w:right="1440" w:bottom="1440" w:left="1440" w:header="720" w:footer="720" w:gutter="0"/>
          <w:cols w:space="720" w:num="1"/>
          <w:titlePg/>
          <w:docGrid w:linePitch="360" w:charSpace="0"/>
        </w:sectPr>
      </w:pPr>
      <w:r>
        <w:rPr>
          <w:rFonts w:cs="Times New Roman"/>
          <w:szCs w:val="24"/>
          <w:highlight w:val="none"/>
        </w:rPr>
        <w:t>Furthermore, it emphasizes the crucial role opportunities for growth, training, and career advancement can play in promoting employee engagement. When employees have access to tools and possibilities that align their ambitions with the company's broader objectives, they are likelier to put in more significant effort and experience more remarkable achievements. Understanding how their work contributes to the organization's goals is also critical in promoting employee engagement.</w:t>
      </w:r>
    </w:p>
    <w:p w14:paraId="1B743B79">
      <w:pPr>
        <w:rPr>
          <w:rFonts w:cs="Times New Roman"/>
          <w:b/>
          <w:szCs w:val="24"/>
          <w:highlight w:val="none"/>
        </w:rPr>
      </w:pPr>
      <w:r>
        <w:rPr>
          <w:rFonts w:cs="Times New Roman"/>
          <w:szCs w:val="24"/>
          <w:highlight w:val="none"/>
        </w:rPr>
        <w:t>The author also highlights the challenges and obstacles that can impede employee engagement, including excessive expectations, lack of independence, and limited opportunities for skill development. When these factors are present, employees may experience disengagement or burnout, leading to higher turnover rates.</w:t>
      </w:r>
    </w:p>
    <w:p w14:paraId="551A4FBF">
      <w:pPr>
        <w:rPr>
          <w:rFonts w:cs="Times New Roman"/>
          <w:b/>
          <w:szCs w:val="24"/>
          <w:highlight w:val="none"/>
        </w:rPr>
      </w:pPr>
    </w:p>
    <w:p w14:paraId="6D723477">
      <w:pPr>
        <w:rPr>
          <w:rFonts w:cs="Times New Roman"/>
          <w:b/>
          <w:szCs w:val="24"/>
          <w:highlight w:val="none"/>
        </w:rPr>
      </w:pPr>
      <w:r>
        <w:rPr>
          <w:rFonts w:cs="Times New Roman"/>
          <w:szCs w:val="24"/>
          <w:highlight w:val="none"/>
        </w:rPr>
        <w:t>The text underscores the importance of recognizing the interconnected nature of employee participation, performance, and retention. Engaged employees who feel valued, encouraged, and aligned with the company's objectives are less likely to seek other employment opportunities. Conversely, inadequate performance or job satisfaction can increase the likelihood of turnover. Organizations can develop targeted strategies to promote employee engagement, improve performance, and reduce turnover rates by understanding these interdependencies.</w:t>
      </w:r>
    </w:p>
    <w:p w14:paraId="5153B084">
      <w:pPr>
        <w:rPr>
          <w:rFonts w:cs="Times New Roman"/>
          <w:b/>
          <w:szCs w:val="24"/>
          <w:highlight w:val="none"/>
        </w:rPr>
      </w:pPr>
    </w:p>
    <w:p w14:paraId="12A79864">
      <w:pPr>
        <w:rPr>
          <w:rFonts w:cs="Times New Roman"/>
          <w:b/>
          <w:szCs w:val="24"/>
          <w:highlight w:val="none"/>
        </w:rPr>
      </w:pPr>
      <w:r>
        <w:rPr>
          <w:rFonts w:cs="Times New Roman"/>
          <w:szCs w:val="24"/>
          <w:highlight w:val="none"/>
        </w:rPr>
        <w:t>The research conducted by Shin and Jeong in 2021 has revealed a detailed mental model that sheds light on the intricate interplay between employee engagement, performance, retention, and turnover. This model is a valuable tool for businesses to navigate the complex terrain of human resource management by providing insights into the factors that foster engagement, drive performance, and influence retention and turnover. By adopting the practices recommended in this model, companies can create a culture of engagement, enhance their employees' performance, and ensure their long-term loyalty, even in the face of constantly evolving business environments.</w:t>
      </w:r>
    </w:p>
    <w:p w14:paraId="428DDF0A">
      <w:pPr>
        <w:rPr>
          <w:rFonts w:cs="Times New Roman"/>
          <w:szCs w:val="24"/>
          <w:highlight w:val="none"/>
        </w:rPr>
      </w:pPr>
    </w:p>
    <w:p w14:paraId="495D3C66">
      <w:pPr>
        <w:rPr>
          <w:rFonts w:cs="Times New Roman"/>
          <w:szCs w:val="24"/>
          <w:highlight w:val="none"/>
          <w:lang w:val="en-GB"/>
        </w:rPr>
      </w:pPr>
    </w:p>
    <w:p w14:paraId="18E2E7B4">
      <w:pPr>
        <w:rPr>
          <w:rFonts w:cs="Times New Roman"/>
          <w:szCs w:val="24"/>
          <w:highlight w:val="none"/>
        </w:rPr>
      </w:pPr>
    </w:p>
    <w:p w14:paraId="4EB4F4A4">
      <w:pPr>
        <w:rPr>
          <w:rFonts w:cs="Times New Roman"/>
          <w:szCs w:val="24"/>
          <w:highlight w:val="none"/>
          <w:lang w:val="en-GB"/>
        </w:rPr>
        <w:sectPr>
          <w:footerReference r:id="rId51" w:type="first"/>
          <w:pgSz w:w="11906" w:h="16838"/>
          <w:pgMar w:top="1440" w:right="1440" w:bottom="1440" w:left="1440" w:header="720" w:footer="720" w:gutter="0"/>
          <w:cols w:space="720" w:num="1"/>
          <w:titlePg/>
          <w:docGrid w:linePitch="360" w:charSpace="0"/>
        </w:sectPr>
      </w:pPr>
    </w:p>
    <w:p w14:paraId="570FEB94">
      <w:pPr>
        <w:pStyle w:val="2"/>
        <w:rPr>
          <w:rFonts w:cs="Times New Roman"/>
          <w:szCs w:val="24"/>
          <w:highlight w:val="none"/>
        </w:rPr>
      </w:pPr>
      <w:bookmarkStart w:id="77" w:name="_Toc178356848"/>
      <w:r>
        <w:rPr>
          <w:rFonts w:cs="Times New Roman"/>
          <w:szCs w:val="24"/>
          <w:highlight w:val="none"/>
        </w:rPr>
        <w:t>CHAPTER THREE</w:t>
      </w:r>
      <w:bookmarkStart w:id="78" w:name="_Toc154488617"/>
      <w:r>
        <w:rPr>
          <w:rFonts w:cs="Times New Roman"/>
          <w:szCs w:val="24"/>
          <w:highlight w:val="none"/>
        </w:rPr>
        <w:t xml:space="preserve"> Methodology</w:t>
      </w:r>
      <w:bookmarkEnd w:id="77"/>
      <w:bookmarkEnd w:id="78"/>
      <w:r>
        <w:rPr>
          <w:rFonts w:cs="Times New Roman"/>
          <w:szCs w:val="24"/>
          <w:highlight w:val="none"/>
        </w:rPr>
        <w:t xml:space="preserve">  </w:t>
      </w:r>
    </w:p>
    <w:p w14:paraId="558804DC">
      <w:pPr>
        <w:pStyle w:val="3"/>
        <w:rPr>
          <w:highlight w:val="none"/>
        </w:rPr>
      </w:pPr>
      <w:bookmarkStart w:id="79" w:name="_Toc178356849"/>
      <w:r>
        <w:rPr>
          <w:highlight w:val="none"/>
        </w:rPr>
        <w:t>Introduction</w:t>
      </w:r>
      <w:bookmarkEnd w:id="79"/>
      <w:r>
        <w:rPr>
          <w:highlight w:val="none"/>
        </w:rPr>
        <w:t xml:space="preserve">  </w:t>
      </w:r>
    </w:p>
    <w:p w14:paraId="5E2F3D4B">
      <w:pPr>
        <w:rPr>
          <w:rFonts w:cs="Times New Roman"/>
          <w:szCs w:val="24"/>
          <w:highlight w:val="none"/>
          <w:lang w:val="en-GB"/>
        </w:rPr>
      </w:pPr>
      <w:r>
        <w:rPr>
          <w:rFonts w:cs="Times New Roman"/>
          <w:szCs w:val="24"/>
          <w:highlight w:val="none"/>
          <w:lang w:val="en-GB"/>
        </w:rPr>
        <w:t xml:space="preserve">The chapter on methodology would entail valuable insights regarding research methods selected by the investigator to address the research problem highlighted. To measure factors that contribute to motivating employees positively and support their performance while mitigating staff turnover rate would be measured based on the selected methodological approach and processes. Employee performance, turnover, and retention are the most common factors, and they need to be evaluated thoroughly to identify how chemical companies within the Speciality Chemical Industry have been able to adhere to these factors and support staff working within organizational settings. </w:t>
      </w:r>
    </w:p>
    <w:p w14:paraId="554F4A20">
      <w:pPr>
        <w:rPr>
          <w:rFonts w:cs="Times New Roman"/>
          <w:szCs w:val="24"/>
          <w:highlight w:val="none"/>
          <w:lang w:val="en-GB"/>
        </w:rPr>
      </w:pPr>
    </w:p>
    <w:p w14:paraId="5DDB8C55">
      <w:pPr>
        <w:rPr>
          <w:rFonts w:cs="Times New Roman"/>
          <w:szCs w:val="24"/>
          <w:highlight w:val="none"/>
          <w:lang w:val="en-GB"/>
        </w:rPr>
      </w:pPr>
      <w:r>
        <w:rPr>
          <w:rFonts w:cs="Times New Roman"/>
          <w:szCs w:val="24"/>
          <w:highlight w:val="none"/>
          <w:lang w:val="en-GB"/>
        </w:rPr>
        <w:t xml:space="preserve">Chapter would provide coherent knowledge regarding research paradigm and its various elements that would help investigator in accomplishing goals of the study including research design, research approach, research philosophy, data collection process, data analysis etc. With selected research methods readers would be going to aware about investigator’s strategy to meet aim of the study. </w:t>
      </w:r>
    </w:p>
    <w:p w14:paraId="4AA3897F">
      <w:pPr>
        <w:pStyle w:val="3"/>
        <w:rPr>
          <w:highlight w:val="none"/>
        </w:rPr>
      </w:pPr>
      <w:bookmarkStart w:id="80" w:name="_Toc178356850"/>
      <w:r>
        <w:rPr>
          <w:highlight w:val="none"/>
        </w:rPr>
        <w:t>Research paradigm</w:t>
      </w:r>
      <w:bookmarkEnd w:id="80"/>
      <w:r>
        <w:rPr>
          <w:highlight w:val="none"/>
        </w:rPr>
        <w:t xml:space="preserve"> </w:t>
      </w:r>
    </w:p>
    <w:p w14:paraId="7EDEA732">
      <w:pPr>
        <w:contextualSpacing w:val="0"/>
        <w:rPr>
          <w:rFonts w:cs="Times New Roman"/>
          <w:szCs w:val="24"/>
          <w:highlight w:val="none"/>
        </w:rPr>
      </w:pPr>
      <w:r>
        <w:rPr>
          <w:rFonts w:cs="Times New Roman"/>
          <w:szCs w:val="24"/>
          <w:highlight w:val="none"/>
        </w:rPr>
        <w:t>The research paradigm is an overall framework that constitutes the implication of the theoretical framework and data collection approach (</w:t>
      </w:r>
      <w:r>
        <w:rPr>
          <w:rFonts w:cs="Times New Roman"/>
          <w:color w:val="222222"/>
          <w:szCs w:val="24"/>
          <w:highlight w:val="none"/>
          <w:shd w:val="clear" w:color="auto" w:fill="FFFFFF"/>
        </w:rPr>
        <w:t>Omodan., 2022</w:t>
      </w:r>
      <w:r>
        <w:rPr>
          <w:rFonts w:cs="Times New Roman"/>
          <w:szCs w:val="24"/>
          <w:highlight w:val="none"/>
        </w:rPr>
        <w:t>). It helps the researcher accomplish the goals of the study by selecting relevant methodological techniques that could be appropriate while examining the research topic. It demonstrates the systematic procedure that the researcher practices to address the research problem. To meet the significance of the study, researchers emphasize the selection of related research procedures that could be convenient, resourceful, and useful for attaining research outcomes. Paradigm prescribes a research plan constructed by the researcher to collect knowledge that assists in practising clarity within the investigation (</w:t>
      </w:r>
      <w:r>
        <w:rPr>
          <w:rFonts w:cs="Times New Roman"/>
          <w:color w:val="222222"/>
          <w:szCs w:val="24"/>
          <w:highlight w:val="none"/>
          <w:shd w:val="clear" w:color="auto" w:fill="FFFFFF"/>
        </w:rPr>
        <w:t>Danaeefard., 2022</w:t>
      </w:r>
      <w:r>
        <w:rPr>
          <w:rFonts w:cs="Times New Roman"/>
          <w:szCs w:val="24"/>
          <w:highlight w:val="none"/>
        </w:rPr>
        <w:t xml:space="preserve">).    </w:t>
      </w:r>
    </w:p>
    <w:p w14:paraId="3EC1361B">
      <w:pPr>
        <w:contextualSpacing w:val="0"/>
        <w:rPr>
          <w:rFonts w:cs="Times New Roman"/>
          <w:szCs w:val="24"/>
          <w:highlight w:val="none"/>
        </w:rPr>
      </w:pPr>
      <w:r>
        <w:rPr>
          <w:rFonts w:cs="Times New Roman"/>
          <w:szCs w:val="24"/>
          <w:highlight w:val="none"/>
        </w:rPr>
        <w:t>Research paradigm refers to the philosophical concept based on which investigator are able to validate their own assumptions and beliefs regarding a particular wonder that they are interested in exploring (</w:t>
      </w:r>
      <w:r>
        <w:rPr>
          <w:rFonts w:cs="Times New Roman"/>
          <w:color w:val="222222"/>
          <w:szCs w:val="24"/>
          <w:highlight w:val="none"/>
          <w:shd w:val="clear" w:color="auto" w:fill="FFFFFF"/>
        </w:rPr>
        <w:t xml:space="preserve">Haydam and Steenkamp., 2020). </w:t>
      </w:r>
      <w:r>
        <w:rPr>
          <w:rFonts w:cs="Times New Roman"/>
          <w:szCs w:val="24"/>
          <w:highlight w:val="none"/>
        </w:rPr>
        <w:t>Paradigm helps investigators identify how knowledge could be discovered and collected for the research study. It structures the investigator's approach for selecting methods to meet the goals of the study. Paradigms enable researchers to predict factual knowledge, which is comprised of coherent investigation to explore origin. This enables them to identify various perspectives that assist the researchers in addressing their own assumptions. Paradigm enables researchers to think critically and adopt patterns of data collection that could be convenient and resourceful in gathering authentic knowledge for the topic (</w:t>
      </w:r>
      <w:r>
        <w:rPr>
          <w:rFonts w:cs="Times New Roman"/>
          <w:color w:val="222222"/>
          <w:szCs w:val="24"/>
          <w:highlight w:val="none"/>
          <w:shd w:val="clear" w:color="auto" w:fill="FFFFFF"/>
        </w:rPr>
        <w:t>Treagust and Won., 2023</w:t>
      </w:r>
      <w:r>
        <w:rPr>
          <w:rFonts w:cs="Times New Roman"/>
          <w:szCs w:val="24"/>
          <w:highlight w:val="none"/>
        </w:rPr>
        <w:t xml:space="preserve">). The process of collecting authentic information varied depending on the investigator's technique considered for collecting data and evaluating attained data within the research investigation. </w:t>
      </w:r>
    </w:p>
    <w:p w14:paraId="154576EA">
      <w:pPr>
        <w:contextualSpacing w:val="0"/>
        <w:rPr>
          <w:rFonts w:cs="Times New Roman"/>
          <w:szCs w:val="24"/>
          <w:highlight w:val="none"/>
        </w:rPr>
      </w:pPr>
      <w:r>
        <w:rPr>
          <w:rFonts w:cs="Times New Roman"/>
          <w:szCs w:val="24"/>
          <w:highlight w:val="none"/>
        </w:rPr>
        <w:t>Based on the findings of the study, they are able to further reject or accept their own assumptions while developing resourceful arguments in the study. By utilizing quantifiable techniques, i.e., an observational approach, a substantial set of knowledge is presented among readers of the study while making them aware of the true information being identified. A study conducted by (</w:t>
      </w:r>
      <w:r>
        <w:rPr>
          <w:rFonts w:cs="Times New Roman"/>
          <w:color w:val="222222"/>
          <w:szCs w:val="24"/>
          <w:highlight w:val="none"/>
          <w:shd w:val="clear" w:color="auto" w:fill="FFFFFF"/>
        </w:rPr>
        <w:t>Chowdhury and Shil., 2021</w:t>
      </w:r>
      <w:r>
        <w:rPr>
          <w:rFonts w:cs="Times New Roman"/>
          <w:szCs w:val="24"/>
          <w:highlight w:val="none"/>
        </w:rPr>
        <w:t>) concluded that based on logical reasoning, critical thinking, etc., investigators are able to extract factual information prescribing the objectives of the study. Researchers are able to clarify their confusion while their emphasis has been to search for the truth while accessing various data sources. Paradigm supports the researcher in exploring the foundational nature of knowledge while enabling the investigator to develop a conceptual and theoretical framework to meet the goals of the study. Research paradigms are categorized into two main categories, namely interpretivism, positivism, etc. (</w:t>
      </w:r>
      <w:r>
        <w:rPr>
          <w:rFonts w:cs="Times New Roman"/>
          <w:color w:val="222222"/>
          <w:szCs w:val="24"/>
          <w:highlight w:val="none"/>
          <w:shd w:val="clear" w:color="auto" w:fill="FFFFFF"/>
        </w:rPr>
        <w:t>Bonache and Festing,2020</w:t>
      </w:r>
      <w:r>
        <w:rPr>
          <w:rFonts w:cs="Times New Roman"/>
          <w:szCs w:val="24"/>
          <w:highlight w:val="none"/>
        </w:rPr>
        <w:t>).</w:t>
      </w:r>
    </w:p>
    <w:p w14:paraId="24EF9EF7">
      <w:pPr>
        <w:pStyle w:val="4"/>
        <w:rPr>
          <w:highlight w:val="none"/>
        </w:rPr>
      </w:pPr>
      <w:bookmarkStart w:id="81" w:name="_Toc178356851"/>
      <w:r>
        <w:rPr>
          <w:highlight w:val="none"/>
        </w:rPr>
        <w:t>Interpretivism paradigm</w:t>
      </w:r>
      <w:bookmarkEnd w:id="81"/>
    </w:p>
    <w:p w14:paraId="17B226CD">
      <w:pPr>
        <w:rPr>
          <w:rFonts w:cs="Times New Roman"/>
          <w:szCs w:val="24"/>
          <w:highlight w:val="none"/>
          <w:lang w:val="en-GB"/>
        </w:rPr>
      </w:pPr>
      <w:r>
        <w:rPr>
          <w:rFonts w:cs="Times New Roman"/>
          <w:szCs w:val="24"/>
          <w:highlight w:val="none"/>
          <w:lang w:val="en-GB"/>
        </w:rPr>
        <w:t>Interpretivism school of thought enable researchers to collect knowledge by involving research participants during the course of investigation. The primary emphasis of the researcher within the interpretivism paradigm involves research respondents in the study to attain their perspectives for the investigation (</w:t>
      </w:r>
      <w:r>
        <w:rPr>
          <w:rFonts w:cs="Times New Roman"/>
          <w:color w:val="222222"/>
          <w:szCs w:val="24"/>
          <w:highlight w:val="none"/>
          <w:shd w:val="clear" w:color="auto" w:fill="FFFFFF"/>
        </w:rPr>
        <w:t>Alharahsheh and Pius., 2020</w:t>
      </w:r>
      <w:r>
        <w:rPr>
          <w:rFonts w:cs="Times New Roman"/>
          <w:szCs w:val="24"/>
          <w:highlight w:val="none"/>
          <w:lang w:val="en-GB"/>
        </w:rPr>
        <w:t xml:space="preserve">). By gathering information from respondents, valuable knowledge is included in the study that helps the research investigator in fulfilling the goals of the study. Investigators consider engaging those participants who have certain knowledge and experience regarding the investigation's topic being evaluated. Based on collected information from research participants, the investigator further evaluates collected information based on their own understanding while presenting relevant knowledge during the course of the study. </w:t>
      </w:r>
    </w:p>
    <w:p w14:paraId="28873B60">
      <w:pPr>
        <w:rPr>
          <w:rFonts w:cs="Times New Roman"/>
          <w:szCs w:val="24"/>
          <w:highlight w:val="none"/>
          <w:lang w:val="en-GB"/>
        </w:rPr>
      </w:pPr>
      <w:r>
        <w:rPr>
          <w:rFonts w:cs="Times New Roman"/>
          <w:szCs w:val="24"/>
          <w:highlight w:val="none"/>
          <w:lang w:val="en-GB"/>
        </w:rPr>
        <w:t>Collecting participants' information through the interpretivism paradigm requires the investigator to select a primary data collection process that varies depending on the research design being used in the study (</w:t>
      </w:r>
      <w:r>
        <w:rPr>
          <w:rFonts w:cs="Times New Roman"/>
          <w:color w:val="222222"/>
          <w:szCs w:val="24"/>
          <w:highlight w:val="none"/>
          <w:shd w:val="clear" w:color="auto" w:fill="FFFFFF"/>
        </w:rPr>
        <w:t>Pervin and Mokhtar.,2022</w:t>
      </w:r>
      <w:r>
        <w:rPr>
          <w:rFonts w:cs="Times New Roman"/>
          <w:szCs w:val="24"/>
          <w:highlight w:val="none"/>
          <w:lang w:val="en-GB"/>
        </w:rPr>
        <w:t xml:space="preserve">). Investigators might consider different primary data collection mechanisms, i.e. interviews, surveys/questionnaires etc. To attain open-ended reviews from participants of the study, the researcher emphasizes collecting primary data by utilizing the interview technique. Additionally, to attain closed-ended responses, the survey/questionnaire method was selected to address the research problem. </w:t>
      </w:r>
    </w:p>
    <w:p w14:paraId="66FD8E7D">
      <w:pPr>
        <w:rPr>
          <w:rFonts w:cs="Times New Roman"/>
          <w:szCs w:val="24"/>
          <w:highlight w:val="none"/>
          <w:lang w:val="en-GB"/>
        </w:rPr>
      </w:pPr>
      <w:r>
        <w:rPr>
          <w:rFonts w:cs="Times New Roman"/>
          <w:szCs w:val="24"/>
          <w:highlight w:val="none"/>
          <w:lang w:val="en-GB"/>
        </w:rPr>
        <w:t>Interpretivism paradigm enable investigator to engage with research participants to understand their viewpoints while exploring particular research problem (</w:t>
      </w:r>
      <w:r>
        <w:rPr>
          <w:rFonts w:cs="Times New Roman"/>
          <w:color w:val="222222"/>
          <w:szCs w:val="24"/>
          <w:highlight w:val="none"/>
          <w:shd w:val="clear" w:color="auto" w:fill="FFFFFF"/>
        </w:rPr>
        <w:t>Sanchez et al., 2023</w:t>
      </w:r>
      <w:r>
        <w:rPr>
          <w:rFonts w:cs="Times New Roman"/>
          <w:szCs w:val="24"/>
          <w:highlight w:val="none"/>
          <w:lang w:val="en-GB"/>
        </w:rPr>
        <w:t xml:space="preserve">). It supports researcher’s in collecting varied perspectives by involving random group of participants in the study. </w:t>
      </w:r>
    </w:p>
    <w:p w14:paraId="28504F97">
      <w:pPr>
        <w:pStyle w:val="4"/>
        <w:rPr>
          <w:highlight w:val="none"/>
        </w:rPr>
      </w:pPr>
      <w:bookmarkStart w:id="82" w:name="_Toc178356852"/>
      <w:r>
        <w:rPr>
          <w:highlight w:val="none"/>
        </w:rPr>
        <w:t>Positivism paradigm</w:t>
      </w:r>
      <w:bookmarkEnd w:id="82"/>
    </w:p>
    <w:p w14:paraId="2C0A2933">
      <w:pPr>
        <w:rPr>
          <w:rFonts w:cs="Times New Roman"/>
          <w:szCs w:val="24"/>
          <w:highlight w:val="none"/>
          <w:lang w:val="en-GB"/>
        </w:rPr>
      </w:pPr>
      <w:r>
        <w:rPr>
          <w:rFonts w:cs="Times New Roman"/>
          <w:szCs w:val="24"/>
          <w:highlight w:val="none"/>
          <w:lang w:val="en-GB"/>
        </w:rPr>
        <w:t>The positivism paradigm, in contrast, emphasizes gathering scientific information for the research by performing scientific inquiries that assist the researcher in addressing the goals of the study. Positivism philosophy enables researchers to emphasize collecting secondary data from authentic sources, which provides reliable information for the study (</w:t>
      </w:r>
      <w:r>
        <w:rPr>
          <w:rFonts w:cs="Times New Roman"/>
          <w:color w:val="222222"/>
          <w:szCs w:val="24"/>
          <w:highlight w:val="none"/>
          <w:shd w:val="clear" w:color="auto" w:fill="FFFFFF"/>
        </w:rPr>
        <w:t>Park et al., 2020</w:t>
      </w:r>
      <w:r>
        <w:rPr>
          <w:rFonts w:cs="Times New Roman"/>
          <w:szCs w:val="24"/>
          <w:highlight w:val="none"/>
          <w:lang w:val="en-GB"/>
        </w:rPr>
        <w:t xml:space="preserve">). The positivism paradigm enables researchers to investigate and gain factual knowledge about the topic. Controlled experimentation conducted within observational labs provides scientific data while prescribing a positivist paradigm. </w:t>
      </w:r>
    </w:p>
    <w:p w14:paraId="1CDB5F19">
      <w:pPr>
        <w:rPr>
          <w:rFonts w:cs="Times New Roman"/>
          <w:szCs w:val="24"/>
          <w:highlight w:val="none"/>
          <w:lang w:val="en-GB"/>
        </w:rPr>
      </w:pPr>
      <w:r>
        <w:rPr>
          <w:rFonts w:cs="Times New Roman"/>
          <w:szCs w:val="24"/>
          <w:highlight w:val="none"/>
          <w:lang w:val="en-GB"/>
        </w:rPr>
        <w:t>Based on scientific experimentations, resourceful knowledge is collected, which is further utilized in the investigation. The positivism paradigm refers to the development of hypothesis statements that help the investigator measure the relationship between the independent and dependent variables of the study (</w:t>
      </w:r>
      <w:r>
        <w:rPr>
          <w:rFonts w:cs="Times New Roman"/>
          <w:color w:val="222222"/>
          <w:szCs w:val="24"/>
          <w:highlight w:val="none"/>
          <w:shd w:val="clear" w:color="auto" w:fill="FFFFFF"/>
        </w:rPr>
        <w:t>Mohajan., 2020</w:t>
      </w:r>
      <w:r>
        <w:rPr>
          <w:rFonts w:cs="Times New Roman"/>
          <w:szCs w:val="24"/>
          <w:highlight w:val="none"/>
          <w:lang w:val="en-GB"/>
        </w:rPr>
        <w:t xml:space="preserve">). Further, the researcher's interest is to investigate the hypothesis statement to predict the relationship between research variables. Based on the collected knowledge further, each hypothesis statement is accepted and rejected during the course of the investigation.  </w:t>
      </w:r>
    </w:p>
    <w:p w14:paraId="26DC0632">
      <w:pPr>
        <w:pStyle w:val="4"/>
        <w:rPr>
          <w:highlight w:val="none"/>
        </w:rPr>
      </w:pPr>
      <w:bookmarkStart w:id="83" w:name="_Toc178356853"/>
      <w:r>
        <w:rPr>
          <w:highlight w:val="none"/>
        </w:rPr>
        <w:t>Justification of interpretivism paradigm</w:t>
      </w:r>
      <w:bookmarkEnd w:id="83"/>
      <w:r>
        <w:rPr>
          <w:highlight w:val="none"/>
        </w:rPr>
        <w:t xml:space="preserve">  </w:t>
      </w:r>
    </w:p>
    <w:p w14:paraId="61E663E9">
      <w:pPr>
        <w:rPr>
          <w:rFonts w:cs="Times New Roman"/>
          <w:szCs w:val="24"/>
          <w:highlight w:val="none"/>
          <w:lang w:val="en-GB"/>
        </w:rPr>
      </w:pPr>
      <w:r>
        <w:rPr>
          <w:rFonts w:cs="Times New Roman"/>
          <w:szCs w:val="24"/>
          <w:highlight w:val="none"/>
          <w:lang w:val="en-GB"/>
        </w:rPr>
        <w:t xml:space="preserve">For the current study, the investigator has used the interpretivism paradigm to accomplish the goals of the study. The primary emphasis of the researcher is to perform a thorough set of investigations to measure those factors that contribute to impacting employees' performance and their productivity rate. This study focuses on measuring those factors within the Speciality Chemical Industry while exploring factors considered by different chemical companies in the sector, such as BASF, Evonik, Du Pont, Dow Chemical, etc. By considering employees from these companies, valuable knowledge will be collected from the study's research participants. </w:t>
      </w:r>
    </w:p>
    <w:p w14:paraId="5E93C0E0">
      <w:pPr>
        <w:rPr>
          <w:rFonts w:cs="Times New Roman"/>
          <w:szCs w:val="24"/>
          <w:highlight w:val="none"/>
          <w:lang w:val="en-GB"/>
        </w:rPr>
      </w:pPr>
      <w:r>
        <w:rPr>
          <w:rFonts w:cs="Times New Roman"/>
          <w:szCs w:val="24"/>
          <w:highlight w:val="none"/>
          <w:lang w:val="en-GB"/>
        </w:rPr>
        <w:t xml:space="preserve">With interpretivism philosophy researcher would be focusing to collect responses from research participants of the study whom being involved in the research. By using varied primary data collection methods i.e. interview, survey/questionnaire etc. corresponding responses would be attained from research participants.  </w:t>
      </w:r>
    </w:p>
    <w:p w14:paraId="655B4C68">
      <w:pPr>
        <w:pStyle w:val="3"/>
        <w:rPr>
          <w:highlight w:val="none"/>
        </w:rPr>
      </w:pPr>
      <w:bookmarkStart w:id="84" w:name="_Toc178356854"/>
      <w:r>
        <w:rPr>
          <w:highlight w:val="none"/>
        </w:rPr>
        <w:t>Research approach</w:t>
      </w:r>
      <w:bookmarkEnd w:id="84"/>
      <w:r>
        <w:rPr>
          <w:highlight w:val="none"/>
        </w:rPr>
        <w:t xml:space="preserve">  </w:t>
      </w:r>
    </w:p>
    <w:p w14:paraId="7A8F155C">
      <w:pPr>
        <w:rPr>
          <w:rFonts w:cs="Times New Roman"/>
          <w:szCs w:val="24"/>
          <w:highlight w:val="none"/>
          <w:lang w:val="en-GB"/>
        </w:rPr>
      </w:pPr>
      <w:r>
        <w:rPr>
          <w:rFonts w:cs="Times New Roman"/>
          <w:szCs w:val="24"/>
          <w:highlight w:val="none"/>
          <w:lang w:val="en-GB"/>
        </w:rPr>
        <w:t>The research approach prescribes about research direction being selected by the investigator while examining the problem of the study (</w:t>
      </w:r>
      <w:r>
        <w:rPr>
          <w:rFonts w:cs="Times New Roman"/>
          <w:color w:val="222222"/>
          <w:szCs w:val="24"/>
          <w:highlight w:val="none"/>
          <w:shd w:val="clear" w:color="auto" w:fill="FFFFFF"/>
        </w:rPr>
        <w:t>Mulisa., 2022</w:t>
      </w:r>
      <w:r>
        <w:rPr>
          <w:rFonts w:cs="Times New Roman"/>
          <w:szCs w:val="24"/>
          <w:highlight w:val="none"/>
          <w:lang w:val="en-GB"/>
        </w:rPr>
        <w:t>). The research approach enables the researcher to adopt a specific strategy to accomplish the goals of the topic. It supports investigators in adhering to specific research processes that they consider to be relevant to address objectives. The research approach enables the investigator to adopt a step-wise technique based on which resourceful outcomes would be achieved in the study. The overall process considered during the investigation, i.e. data collection, data analysis, presentation of evaluated data, etc., demonstrates the research approach being selected in the study. The research approach is categorized into deductive, inductive, etc. (</w:t>
      </w:r>
      <w:r>
        <w:rPr>
          <w:rFonts w:cs="Times New Roman"/>
          <w:color w:val="222222"/>
          <w:szCs w:val="24"/>
          <w:highlight w:val="none"/>
          <w:shd w:val="clear" w:color="auto" w:fill="FFFFFF"/>
        </w:rPr>
        <w:t>Casula et al., 2021</w:t>
      </w:r>
      <w:r>
        <w:rPr>
          <w:rFonts w:cs="Times New Roman"/>
          <w:szCs w:val="24"/>
          <w:highlight w:val="none"/>
          <w:lang w:val="en-GB"/>
        </w:rPr>
        <w:t>).</w:t>
      </w:r>
    </w:p>
    <w:p w14:paraId="5E33539F">
      <w:pPr>
        <w:pStyle w:val="4"/>
        <w:rPr>
          <w:highlight w:val="none"/>
        </w:rPr>
      </w:pPr>
      <w:bookmarkStart w:id="85" w:name="_Toc178356855"/>
      <w:r>
        <w:rPr>
          <w:highlight w:val="none"/>
        </w:rPr>
        <w:t>Deductive approach</w:t>
      </w:r>
      <w:bookmarkEnd w:id="85"/>
    </w:p>
    <w:p w14:paraId="721BD57F">
      <w:pPr>
        <w:rPr>
          <w:rFonts w:cs="Times New Roman"/>
          <w:szCs w:val="24"/>
          <w:highlight w:val="none"/>
          <w:lang w:val="en-GB"/>
        </w:rPr>
      </w:pPr>
      <w:r>
        <w:rPr>
          <w:rFonts w:cs="Times New Roman"/>
          <w:szCs w:val="24"/>
          <w:highlight w:val="none"/>
          <w:lang w:val="en-GB"/>
        </w:rPr>
        <w:t>The deductive approach is a process that investigators consider with a selection of past social theories that enable them to select research variables and enable them to construct hypothesis statements for the study. By developing hypothesis statements, the investigator emphasizes measuring the extent of correlation between independent and dependent research variables being considered in the investigation (</w:t>
      </w:r>
      <w:r>
        <w:rPr>
          <w:rFonts w:cs="Times New Roman"/>
          <w:color w:val="222222"/>
          <w:szCs w:val="24"/>
          <w:highlight w:val="none"/>
          <w:shd w:val="clear" w:color="auto" w:fill="FFFFFF"/>
        </w:rPr>
        <w:t>Okoli., 2023</w:t>
      </w:r>
      <w:r>
        <w:rPr>
          <w:rFonts w:cs="Times New Roman"/>
          <w:szCs w:val="24"/>
          <w:highlight w:val="none"/>
          <w:lang w:val="en-GB"/>
        </w:rPr>
        <w:t xml:space="preserve">). The further emphasis during the course of the investigation is to predict the relationship between research variables that assist in further validating each hypothesis statement. Hypothesis acceptance and rejection are performed based on statistical results being achieved in the study. The investigator's emphasis is to move from a general viewpoint to attain measurable results that confine research findings to a specific one. </w:t>
      </w:r>
    </w:p>
    <w:p w14:paraId="30DA6811">
      <w:pPr>
        <w:rPr>
          <w:rFonts w:cs="Times New Roman"/>
          <w:szCs w:val="24"/>
          <w:highlight w:val="none"/>
          <w:lang w:val="en-GB"/>
        </w:rPr>
      </w:pPr>
      <w:r>
        <w:rPr>
          <w:rFonts w:cs="Times New Roman"/>
          <w:szCs w:val="24"/>
          <w:highlight w:val="none"/>
          <w:lang w:val="en-GB"/>
        </w:rPr>
        <w:t>Deductive reasoning enables the researcher to explore the factual evidence to further approve or disapprove each hypothesis statement being constructed in the study. With a selection of the relevant theory, hypothesis construction is performed during the post-theory selection phase (</w:t>
      </w:r>
      <w:r>
        <w:rPr>
          <w:rFonts w:cs="Times New Roman"/>
          <w:color w:val="222222"/>
          <w:szCs w:val="24"/>
          <w:highlight w:val="none"/>
          <w:shd w:val="clear" w:color="auto" w:fill="FFFFFF"/>
        </w:rPr>
        <w:t>Brisson and Markovits., 2020</w:t>
      </w:r>
      <w:r>
        <w:rPr>
          <w:rFonts w:cs="Times New Roman"/>
          <w:szCs w:val="24"/>
          <w:highlight w:val="none"/>
          <w:lang w:val="en-GB"/>
        </w:rPr>
        <w:t xml:space="preserve">). Based on the acceptance and rejection of the hypothesis statements, the investigator presents appropriate knowledge in the study to accommodate future researchers with resourceful findings of the study. </w:t>
      </w:r>
    </w:p>
    <w:p w14:paraId="45D722A0">
      <w:pPr>
        <w:pStyle w:val="4"/>
        <w:rPr>
          <w:highlight w:val="none"/>
        </w:rPr>
      </w:pPr>
      <w:bookmarkStart w:id="86" w:name="_Toc178356856"/>
      <w:r>
        <w:rPr>
          <w:highlight w:val="none"/>
        </w:rPr>
        <w:t>Inductive approach</w:t>
      </w:r>
      <w:bookmarkEnd w:id="86"/>
      <w:r>
        <w:rPr>
          <w:highlight w:val="none"/>
        </w:rPr>
        <w:t xml:space="preserve"> </w:t>
      </w:r>
    </w:p>
    <w:p w14:paraId="695834C8">
      <w:pPr>
        <w:rPr>
          <w:rFonts w:cs="Times New Roman"/>
          <w:szCs w:val="24"/>
          <w:highlight w:val="none"/>
          <w:lang w:val="en-GB"/>
        </w:rPr>
      </w:pPr>
      <w:r>
        <w:rPr>
          <w:rFonts w:cs="Times New Roman"/>
          <w:szCs w:val="24"/>
          <w:highlight w:val="none"/>
          <w:lang w:val="en-GB"/>
        </w:rPr>
        <w:t>In contrast, inductive reasoning is comprised of addressing research goals from the initial or starting point. Investigators' primary emphasis is to collect ground knowledge by conducting the investigation from scratch level (</w:t>
      </w:r>
      <w:r>
        <w:rPr>
          <w:rFonts w:cs="Times New Roman"/>
          <w:color w:val="222222"/>
          <w:szCs w:val="24"/>
          <w:highlight w:val="none"/>
          <w:shd w:val="clear" w:color="auto" w:fill="FFFFFF"/>
        </w:rPr>
        <w:t>Sauce and Matzel., 2022</w:t>
      </w:r>
      <w:r>
        <w:rPr>
          <w:rFonts w:cs="Times New Roman"/>
          <w:szCs w:val="24"/>
          <w:highlight w:val="none"/>
          <w:lang w:val="en-GB"/>
        </w:rPr>
        <w:t>). Rather than focusing on past social theory, the investigator's consideration is on measuring ground realities and factual knowledge by engaging with the surrounding environment. Based on observational phenomena, researchers are interested in capturing authentic information by engaging research participants in the study. Inductive reasoning is considered in research studies, but no past knowledge or minimal previous information is available to fulfil the goals of the study. Thence to address a particular research problem investigator's primary motive is to conduct an investigation from the ground phase to explore in-depth insights regarding the research topic (</w:t>
      </w:r>
      <w:r>
        <w:rPr>
          <w:rFonts w:cs="Times New Roman"/>
          <w:color w:val="222222"/>
          <w:szCs w:val="24"/>
          <w:highlight w:val="none"/>
          <w:shd w:val="clear" w:color="auto" w:fill="FFFFFF"/>
        </w:rPr>
        <w:t>Resing., 2020</w:t>
      </w:r>
      <w:r>
        <w:rPr>
          <w:rFonts w:cs="Times New Roman"/>
          <w:szCs w:val="24"/>
          <w:highlight w:val="none"/>
          <w:lang w:val="en-GB"/>
        </w:rPr>
        <w:t xml:space="preserve">). Rather than considering past social theories and constructing research hypothesis statements, the investigator's emphasis has been on adopting a reciprocal approach to attain truthful information for the study. </w:t>
      </w:r>
    </w:p>
    <w:p w14:paraId="77EDC2A1">
      <w:pPr>
        <w:pStyle w:val="4"/>
        <w:rPr>
          <w:highlight w:val="none"/>
        </w:rPr>
      </w:pPr>
      <w:bookmarkStart w:id="87" w:name="_Toc178356857"/>
      <w:r>
        <w:rPr>
          <w:highlight w:val="none"/>
        </w:rPr>
        <w:t>Justification of deductive approach</w:t>
      </w:r>
      <w:bookmarkEnd w:id="87"/>
      <w:r>
        <w:rPr>
          <w:highlight w:val="none"/>
        </w:rPr>
        <w:t xml:space="preserve">  </w:t>
      </w:r>
    </w:p>
    <w:p w14:paraId="7750A2DB">
      <w:pPr>
        <w:rPr>
          <w:rFonts w:cs="Times New Roman"/>
          <w:szCs w:val="24"/>
          <w:highlight w:val="none"/>
          <w:lang w:val="en-GB"/>
        </w:rPr>
      </w:pPr>
      <w:r>
        <w:rPr>
          <w:rFonts w:cs="Times New Roman"/>
          <w:szCs w:val="24"/>
          <w:highlight w:val="none"/>
          <w:lang w:val="en-GB"/>
        </w:rPr>
        <w:t xml:space="preserve">For the current study, the deductive approach has been selected to measure factors that affect employee performance, turnover margin, and retention within an organizational setting. With deductive reasoning, the investigator would be able to construct hypothesis statements while mentioning independent and dependent variables being selected in the research to measure the relationship between them. By testifying each hypothesis statement, the investigator would be able to identify significant factors that contribute to improving labour performance and reducing turnover rate while improving employee retention across various chemical companies. </w:t>
      </w:r>
    </w:p>
    <w:p w14:paraId="70139A7E">
      <w:pPr>
        <w:rPr>
          <w:rFonts w:cs="Times New Roman"/>
          <w:szCs w:val="24"/>
          <w:highlight w:val="none"/>
          <w:lang w:val="en-GB"/>
        </w:rPr>
      </w:pPr>
    </w:p>
    <w:p w14:paraId="69130FD0">
      <w:pPr>
        <w:pStyle w:val="3"/>
        <w:rPr>
          <w:highlight w:val="none"/>
        </w:rPr>
      </w:pPr>
      <w:bookmarkStart w:id="88" w:name="_Toc178356858"/>
      <w:r>
        <w:rPr>
          <w:highlight w:val="none"/>
        </w:rPr>
        <w:t>Research design</w:t>
      </w:r>
      <w:bookmarkEnd w:id="88"/>
      <w:r>
        <w:rPr>
          <w:highlight w:val="none"/>
        </w:rPr>
        <w:t xml:space="preserve"> </w:t>
      </w:r>
    </w:p>
    <w:p w14:paraId="1B529660">
      <w:pPr>
        <w:rPr>
          <w:rFonts w:cs="Times New Roman"/>
          <w:szCs w:val="24"/>
          <w:highlight w:val="none"/>
          <w:lang w:val="en-GB"/>
        </w:rPr>
      </w:pPr>
      <w:r>
        <w:rPr>
          <w:rFonts w:cs="Times New Roman"/>
          <w:szCs w:val="24"/>
          <w:highlight w:val="none"/>
          <w:lang w:val="en-GB"/>
        </w:rPr>
        <w:t>Research design prescribes the overall research strategy being utilized by the investigator while exploring the objectives of the study (</w:t>
      </w:r>
      <w:r>
        <w:rPr>
          <w:rFonts w:cs="Times New Roman"/>
          <w:color w:val="222222"/>
          <w:szCs w:val="24"/>
          <w:highlight w:val="none"/>
          <w:shd w:val="clear" w:color="auto" w:fill="FFFFFF"/>
        </w:rPr>
        <w:t>Huntington-Klein., 2021</w:t>
      </w:r>
      <w:r>
        <w:rPr>
          <w:rFonts w:cs="Times New Roman"/>
          <w:szCs w:val="24"/>
          <w:highlight w:val="none"/>
          <w:lang w:val="en-GB"/>
        </w:rPr>
        <w:t xml:space="preserve">). With a selection of the research design, researchers are able to inform readers about, i.e., the data collection process used, the data analysis mechanism selected and the approach in which the investigator presents obtained results to acknowledge readers with outcomes being achieved in the study. Research design is mainly comprised of quantitative and qualitative research designs. </w:t>
      </w:r>
    </w:p>
    <w:p w14:paraId="4A5FA55C">
      <w:pPr>
        <w:pStyle w:val="4"/>
        <w:rPr>
          <w:highlight w:val="none"/>
        </w:rPr>
      </w:pPr>
      <w:bookmarkStart w:id="89" w:name="_Toc178356859"/>
      <w:r>
        <w:rPr>
          <w:highlight w:val="none"/>
        </w:rPr>
        <w:t>Qualitative research design</w:t>
      </w:r>
      <w:bookmarkEnd w:id="89"/>
      <w:r>
        <w:rPr>
          <w:highlight w:val="none"/>
        </w:rPr>
        <w:t xml:space="preserve"> </w:t>
      </w:r>
    </w:p>
    <w:p w14:paraId="52579502">
      <w:pPr>
        <w:rPr>
          <w:rFonts w:cs="Times New Roman"/>
          <w:szCs w:val="24"/>
          <w:highlight w:val="none"/>
          <w:lang w:val="en-GB"/>
        </w:rPr>
      </w:pPr>
      <w:r>
        <w:rPr>
          <w:rFonts w:cs="Times New Roman"/>
          <w:szCs w:val="24"/>
          <w:highlight w:val="none"/>
          <w:lang w:val="en-GB"/>
        </w:rPr>
        <w:t>The qualitative research design is comprised of gathering in-depth knowledge about the topic of the study while considering varied research sources through which authentic information is collected and presented in a research study (</w:t>
      </w:r>
      <w:r>
        <w:rPr>
          <w:rFonts w:cs="Times New Roman"/>
          <w:color w:val="222222"/>
          <w:szCs w:val="24"/>
          <w:highlight w:val="none"/>
          <w:shd w:val="clear" w:color="auto" w:fill="FFFFFF"/>
        </w:rPr>
        <w:t>Hennink et al., 2020</w:t>
      </w:r>
      <w:r>
        <w:rPr>
          <w:rFonts w:cs="Times New Roman"/>
          <w:szCs w:val="24"/>
          <w:highlight w:val="none"/>
          <w:lang w:val="en-GB"/>
        </w:rPr>
        <w:t>). Qualitative studies enable researchers to collect a thorough set of information that could be used to accomplish the goals of the study. While considering investigations, the researcher's emphasis is to utilize words, concepts, definitions, terms, etc., that help the investigator in addressing the goals of the study. Qualitative studies enable investigators to collect knowledge by using open-ended responses through an interview approach. Further secondary data gathered while utilizing authentic secondary sources, i.e. Google Scholar, demonstrate a qualitative research design (</w:t>
      </w:r>
      <w:r>
        <w:rPr>
          <w:rFonts w:cs="Times New Roman"/>
          <w:color w:val="222222"/>
          <w:szCs w:val="24"/>
          <w:highlight w:val="none"/>
          <w:shd w:val="clear" w:color="auto" w:fill="FFFFFF"/>
        </w:rPr>
        <w:t>Nassaji, 2020</w:t>
      </w:r>
      <w:r>
        <w:rPr>
          <w:rFonts w:cs="Times New Roman"/>
          <w:szCs w:val="24"/>
          <w:highlight w:val="none"/>
          <w:lang w:val="en-GB"/>
        </w:rPr>
        <w:t xml:space="preserve">). </w:t>
      </w:r>
    </w:p>
    <w:p w14:paraId="04FC5EB9">
      <w:pPr>
        <w:pStyle w:val="4"/>
        <w:rPr>
          <w:highlight w:val="none"/>
        </w:rPr>
      </w:pPr>
      <w:bookmarkStart w:id="90" w:name="_Toc178356860"/>
      <w:r>
        <w:rPr>
          <w:highlight w:val="none"/>
        </w:rPr>
        <w:t>Quantitative research design</w:t>
      </w:r>
      <w:bookmarkEnd w:id="90"/>
      <w:r>
        <w:rPr>
          <w:highlight w:val="none"/>
        </w:rPr>
        <w:t xml:space="preserve">  </w:t>
      </w:r>
    </w:p>
    <w:p w14:paraId="60CA8F62">
      <w:pPr>
        <w:rPr>
          <w:rFonts w:cs="Times New Roman"/>
          <w:szCs w:val="24"/>
          <w:highlight w:val="none"/>
          <w:lang w:val="en-GB"/>
        </w:rPr>
      </w:pPr>
      <w:r>
        <w:rPr>
          <w:rFonts w:cs="Times New Roman"/>
          <w:szCs w:val="24"/>
          <w:highlight w:val="none"/>
          <w:lang w:val="en-GB"/>
        </w:rPr>
        <w:t>In contrast, quantitative research design enables investigators to make use of i.e. numbers, numeric interpretation, factual knowledge, statistical findings, etc., to be presented in the research study (</w:t>
      </w:r>
      <w:r>
        <w:rPr>
          <w:rFonts w:cs="Times New Roman"/>
          <w:color w:val="222222"/>
          <w:szCs w:val="24"/>
          <w:highlight w:val="none"/>
          <w:shd w:val="clear" w:color="auto" w:fill="FFFFFF"/>
        </w:rPr>
        <w:t>Fischer et al., 2023</w:t>
      </w:r>
      <w:r>
        <w:rPr>
          <w:rFonts w:cs="Times New Roman"/>
          <w:szCs w:val="24"/>
          <w:highlight w:val="none"/>
          <w:lang w:val="en-GB"/>
        </w:rPr>
        <w:t xml:space="preserve">). Quantitative research enables the investigator to collect primary information while considering a survey-phased technique to attain research responses from participants of the study. Based on gathered responses from research participants, statistical results are presented through mathematical formation, graphical illustration, etc. </w:t>
      </w:r>
    </w:p>
    <w:p w14:paraId="55EB9AEF">
      <w:pPr>
        <w:pStyle w:val="4"/>
        <w:rPr>
          <w:highlight w:val="none"/>
        </w:rPr>
      </w:pPr>
      <w:bookmarkStart w:id="91" w:name="_Toc178356861"/>
      <w:r>
        <w:rPr>
          <w:highlight w:val="none"/>
        </w:rPr>
        <w:t>Justification of mixed research design</w:t>
      </w:r>
      <w:bookmarkEnd w:id="91"/>
      <w:r>
        <w:rPr>
          <w:highlight w:val="none"/>
        </w:rPr>
        <w:t xml:space="preserve">  </w:t>
      </w:r>
    </w:p>
    <w:p w14:paraId="4AA3B816">
      <w:pPr>
        <w:rPr>
          <w:rFonts w:cs="Times New Roman"/>
          <w:szCs w:val="24"/>
          <w:highlight w:val="none"/>
          <w:lang w:val="en-GB"/>
        </w:rPr>
      </w:pPr>
      <w:r>
        <w:rPr>
          <w:rFonts w:cs="Times New Roman"/>
          <w:szCs w:val="24"/>
          <w:highlight w:val="none"/>
          <w:lang w:val="en-GB"/>
        </w:rPr>
        <w:t xml:space="preserve">For current study mixed research design has been selected by researcher to investigate on factors that contribute in impacting on employee performance, towards their turnover margin and on staff retention rate. With selection of both qualitative and quantitative research design investigator would accomplish goals of the study. </w:t>
      </w:r>
    </w:p>
    <w:p w14:paraId="17907764">
      <w:pPr>
        <w:rPr>
          <w:rFonts w:cs="Times New Roman"/>
          <w:szCs w:val="24"/>
          <w:highlight w:val="none"/>
          <w:lang w:val="en-GB"/>
        </w:rPr>
      </w:pPr>
    </w:p>
    <w:p w14:paraId="03BE7884">
      <w:pPr>
        <w:pStyle w:val="3"/>
        <w:rPr>
          <w:highlight w:val="none"/>
        </w:rPr>
      </w:pPr>
      <w:bookmarkStart w:id="92" w:name="_Toc178356862"/>
      <w:r>
        <w:rPr>
          <w:highlight w:val="none"/>
        </w:rPr>
        <w:t>Population and Sampling</w:t>
      </w:r>
      <w:bookmarkEnd w:id="92"/>
    </w:p>
    <w:p w14:paraId="66968B23">
      <w:pPr>
        <w:pStyle w:val="4"/>
        <w:rPr>
          <w:highlight w:val="none"/>
        </w:rPr>
      </w:pPr>
      <w:bookmarkStart w:id="93" w:name="_Toc178356863"/>
      <w:r>
        <w:rPr>
          <w:highlight w:val="none"/>
        </w:rPr>
        <w:t>Population</w:t>
      </w:r>
      <w:bookmarkEnd w:id="93"/>
    </w:p>
    <w:p w14:paraId="08307C14">
      <w:pPr>
        <w:ind w:firstLine="720"/>
        <w:rPr>
          <w:rFonts w:cs="Times New Roman"/>
          <w:szCs w:val="24"/>
          <w:highlight w:val="none"/>
          <w:lang w:val="en-GB"/>
        </w:rPr>
      </w:pPr>
      <w:r>
        <w:rPr>
          <w:rFonts w:cs="Times New Roman"/>
          <w:szCs w:val="24"/>
          <w:highlight w:val="none"/>
          <w:lang w:val="en-GB"/>
        </w:rPr>
        <w:t xml:space="preserve">In statistics, a population refers to a distinct group of people from whom data should be collected. This group could include data on height, weight, blood levels, events, and outcomes if it is well-defined and has specific inclusion and exclusion criteria. In other words, a population is a specific group of individuals or objects researchers want to study. Researchers must define the population carefully to ensure that the data collected represents the group they are interested in. The research question or study objective usually suggests a suitable definition of the population to be examined, such as geography, age group, sex, or employment status. For instance, a study may focus on the population of students who attend a particular school, a particular town or city, or a specific age group. </w:t>
      </w:r>
    </w:p>
    <w:p w14:paraId="4714BAEB">
      <w:pPr>
        <w:rPr>
          <w:rFonts w:cs="Times New Roman"/>
          <w:szCs w:val="24"/>
          <w:highlight w:val="none"/>
          <w:lang w:val="en-GB"/>
        </w:rPr>
      </w:pPr>
    </w:p>
    <w:p w14:paraId="2DCB7E28">
      <w:pPr>
        <w:ind w:firstLine="720"/>
        <w:rPr>
          <w:rFonts w:cs="Times New Roman"/>
          <w:szCs w:val="24"/>
          <w:highlight w:val="none"/>
          <w:lang w:val="en-GB"/>
        </w:rPr>
        <w:sectPr>
          <w:footerReference r:id="rId53" w:type="first"/>
          <w:footerReference r:id="rId52"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The population must be precisely specified to describe who should be included and excluded. The definition of the population must be unambiguous to ensure that researchers collect  data  from  the  light group of individuals.  Researchers must also specify the inclusion</w:t>
      </w:r>
    </w:p>
    <w:p w14:paraId="0153B74C">
      <w:pPr>
        <w:rPr>
          <w:rFonts w:cs="Times New Roman"/>
          <w:szCs w:val="24"/>
          <w:highlight w:val="none"/>
          <w:lang w:val="en-GB"/>
        </w:rPr>
      </w:pPr>
      <w:r>
        <w:rPr>
          <w:rFonts w:cs="Times New Roman"/>
          <w:szCs w:val="24"/>
          <w:highlight w:val="none"/>
          <w:lang w:val="en-GB"/>
        </w:rPr>
        <w:t xml:space="preserve">and exclusion criteria for the population to ensure that they collect data from the right individuals. This helps ensure that the data collected represents the group they are interested in. </w:t>
      </w:r>
    </w:p>
    <w:p w14:paraId="03AB7DA2">
      <w:pPr>
        <w:rPr>
          <w:rFonts w:cs="Times New Roman"/>
          <w:szCs w:val="24"/>
          <w:highlight w:val="none"/>
          <w:lang w:val="en-GB"/>
        </w:rPr>
      </w:pPr>
    </w:p>
    <w:p w14:paraId="64FF6AF8">
      <w:pPr>
        <w:ind w:firstLine="720"/>
        <w:rPr>
          <w:rFonts w:cs="Times New Roman"/>
          <w:szCs w:val="24"/>
          <w:highlight w:val="none"/>
          <w:lang w:val="en-GB"/>
        </w:rPr>
      </w:pPr>
      <w:r>
        <w:rPr>
          <w:rFonts w:cs="Times New Roman"/>
          <w:szCs w:val="24"/>
          <w:highlight w:val="none"/>
          <w:lang w:val="en-GB"/>
        </w:rPr>
        <w:t xml:space="preserve">In epidemiological research, the term "population" is not used in the demographic sense of a collective group of individuals living within a given geographic or political boundary. Instead, it refers to the group of individuals who are affected by a particular disease or condition. Researchers can include groups of individuals in a population for research in many ways. For example, a study may look at the number of newborns born in North America in 2021, the total number of tech companies in Asia since 2000, the average height of applicants for the CPA test, or the average weight of taxpayers in the United States. </w:t>
      </w:r>
    </w:p>
    <w:p w14:paraId="35B79D7E">
      <w:pPr>
        <w:rPr>
          <w:rFonts w:cs="Times New Roman"/>
          <w:szCs w:val="24"/>
          <w:highlight w:val="none"/>
          <w:lang w:val="en-GB"/>
        </w:rPr>
      </w:pPr>
    </w:p>
    <w:p w14:paraId="6021CCDA">
      <w:pPr>
        <w:ind w:firstLine="720"/>
        <w:rPr>
          <w:rFonts w:cs="Times New Roman"/>
          <w:szCs w:val="24"/>
          <w:highlight w:val="none"/>
          <w:lang w:val="en-GB"/>
        </w:rPr>
      </w:pPr>
      <w:r>
        <w:rPr>
          <w:rFonts w:cs="Times New Roman"/>
          <w:szCs w:val="24"/>
          <w:highlight w:val="none"/>
          <w:lang w:val="en-GB"/>
        </w:rPr>
        <w:t xml:space="preserve">Statisticians and researchers prefer to know everything about each individual in a group to make the most accurate conclusions possible. However, due to time, money, and accessibility constraints, this is often impractical. For instance, a company may want to know whether most of its 50,000 customers were satisfied with last year's service. However, a population sample must be obtained due to resource and accessibility limitations. This is where sampling comes in. Sampling is selecting a subset of individuals from a larger population to collect data. A sample is a smaller group of individuals representing the whole population. Sampling allows researchers to collect data more efficiently and effectively. </w:t>
      </w:r>
    </w:p>
    <w:p w14:paraId="0BBCBE7C">
      <w:pPr>
        <w:rPr>
          <w:rFonts w:cs="Times New Roman"/>
          <w:szCs w:val="24"/>
          <w:highlight w:val="none"/>
          <w:lang w:val="en-GB"/>
        </w:rPr>
      </w:pPr>
    </w:p>
    <w:p w14:paraId="62E4551D">
      <w:pPr>
        <w:ind w:firstLine="720"/>
        <w:rPr>
          <w:rFonts w:cs="Times New Roman"/>
          <w:szCs w:val="24"/>
          <w:highlight w:val="none"/>
          <w:lang w:val="en-GB"/>
        </w:rPr>
      </w:pPr>
      <w:r>
        <w:rPr>
          <w:rFonts w:cs="Times New Roman"/>
          <w:szCs w:val="24"/>
          <w:highlight w:val="none"/>
          <w:lang w:val="en-GB"/>
        </w:rPr>
        <w:t xml:space="preserve">For statistical analysis, finite populations, also known as countable populations, are preferable over infinite populations. Limited populations, such as employees of a company and potential customers in a market, are examples of finite populations. In contrast, infinite populations are uncountable and cannot be tallied. The population of real people comprises items such as books and pupils. However, hypothetical populations are groups of observations and things with something familiar. Some populations, such as the results of tossing a coin or rolling a die, are purely fictitious. </w:t>
      </w:r>
    </w:p>
    <w:p w14:paraId="6CA230F8">
      <w:pPr>
        <w:rPr>
          <w:rFonts w:cs="Times New Roman"/>
          <w:szCs w:val="24"/>
          <w:highlight w:val="none"/>
          <w:lang w:val="en-GB"/>
        </w:rPr>
      </w:pPr>
    </w:p>
    <w:p w14:paraId="253D8877">
      <w:pPr>
        <w:ind w:firstLine="720"/>
        <w:rPr>
          <w:rFonts w:cs="Times New Roman"/>
          <w:szCs w:val="24"/>
          <w:highlight w:val="none"/>
          <w:lang w:val="en-GB"/>
        </w:rPr>
      </w:pPr>
      <w:r>
        <w:rPr>
          <w:rFonts w:cs="Times New Roman"/>
          <w:szCs w:val="24"/>
          <w:highlight w:val="none"/>
          <w:lang w:val="en-GB"/>
        </w:rPr>
        <w:t>Understanding the concept of a population is crucial for anyone conducting research. A well-defined population ensures that the data collected is representative of the group researchers are interested in. Defining the inclusion and exclusion criteria of the population also ensures that researchers collect data from the right individuals. Sampling allows researchers to collect data more efficiently and effectively.</w:t>
      </w:r>
    </w:p>
    <w:p w14:paraId="44A90623">
      <w:pPr>
        <w:pStyle w:val="4"/>
        <w:rPr>
          <w:highlight w:val="none"/>
        </w:rPr>
      </w:pPr>
      <w:bookmarkStart w:id="94" w:name="_Toc178356864"/>
      <w:r>
        <w:rPr>
          <w:highlight w:val="none"/>
        </w:rPr>
        <w:t>Sampling</w:t>
      </w:r>
      <w:bookmarkEnd w:id="94"/>
    </w:p>
    <w:p w14:paraId="4AE478B7">
      <w:pPr>
        <w:ind w:firstLine="720"/>
        <w:rPr>
          <w:rFonts w:cs="Times New Roman"/>
          <w:szCs w:val="24"/>
          <w:highlight w:val="none"/>
          <w:lang w:val="en-GB"/>
        </w:rPr>
      </w:pPr>
      <w:r>
        <w:rPr>
          <w:rFonts w:cs="Times New Roman"/>
          <w:szCs w:val="24"/>
          <w:highlight w:val="none"/>
          <w:lang w:val="en-GB"/>
        </w:rPr>
        <w:t>Sampling is a widely used technique by researchers to obtain a condensed collection of data or information from a larger population. The process involves selecting a subset of observations, sampling units, or sample points that represent the entire population. Researchers use samples to obtain generalizable information that can be used to understand the entire population.</w:t>
      </w:r>
    </w:p>
    <w:p w14:paraId="39F7F121">
      <w:pPr>
        <w:rPr>
          <w:rFonts w:cs="Times New Roman"/>
          <w:szCs w:val="24"/>
          <w:highlight w:val="none"/>
          <w:lang w:val="en-GB"/>
        </w:rPr>
      </w:pPr>
    </w:p>
    <w:p w14:paraId="77EA40FF">
      <w:pPr>
        <w:ind w:firstLine="720"/>
        <w:rPr>
          <w:rFonts w:cs="Times New Roman"/>
          <w:szCs w:val="24"/>
          <w:highlight w:val="none"/>
          <w:lang w:val="en-GB"/>
        </w:rPr>
      </w:pPr>
      <w:r>
        <w:rPr>
          <w:rFonts w:cs="Times New Roman"/>
          <w:szCs w:val="24"/>
          <w:highlight w:val="none"/>
          <w:lang w:val="en-GB"/>
        </w:rPr>
        <w:t>For instance, a mobile phone manufacturer may conduct a research study to understand the features that need to be developed and upgraded, the device's price, and the approach to going to market. The manufacturer may select a sample of students from US colleges to gather information on their preferences, opinions, and needs concerning mobile phone features. The sample will help the manufacturer generalize the findings to the entire population of mobile phone users.</w:t>
      </w:r>
    </w:p>
    <w:p w14:paraId="70CC77CF">
      <w:pPr>
        <w:rPr>
          <w:rFonts w:cs="Times New Roman"/>
          <w:szCs w:val="24"/>
          <w:highlight w:val="none"/>
          <w:lang w:val="en-GB"/>
        </w:rPr>
      </w:pPr>
    </w:p>
    <w:p w14:paraId="486D1225">
      <w:pPr>
        <w:ind w:firstLine="720"/>
        <w:rPr>
          <w:rFonts w:cs="Times New Roman"/>
          <w:szCs w:val="24"/>
          <w:highlight w:val="none"/>
          <w:lang w:val="en-GB"/>
        </w:rPr>
      </w:pPr>
      <w:r>
        <w:rPr>
          <w:rFonts w:cs="Times New Roman"/>
          <w:szCs w:val="24"/>
          <w:highlight w:val="none"/>
          <w:lang w:val="en-GB"/>
        </w:rPr>
        <w:t>There are two types of sampling methods: probability sampling and non-probability sampling. Probability sampling involves selecting a sample randomly from the entire population, where each element has an equal chance of being selected. This method ensures that the sample is representative of the entire population and the findings can be generalized to the population. Conversely, non-probability sampling involves selecting a sample based on the researcher's judgment or convenience. This method may not represent the entire population, and the findings may not be generalizable.</w:t>
      </w:r>
    </w:p>
    <w:p w14:paraId="5D358EDB">
      <w:pPr>
        <w:ind w:firstLine="720"/>
        <w:rPr>
          <w:rFonts w:cs="Times New Roman"/>
          <w:szCs w:val="24"/>
          <w:highlight w:val="none"/>
          <w:lang w:val="en-GB"/>
        </w:rPr>
      </w:pPr>
    </w:p>
    <w:p w14:paraId="437D41F9">
      <w:pPr>
        <w:pStyle w:val="4"/>
        <w:rPr>
          <w:highlight w:val="none"/>
        </w:rPr>
      </w:pPr>
      <w:bookmarkStart w:id="95" w:name="_Toc178356865"/>
      <w:r>
        <w:rPr>
          <w:highlight w:val="none"/>
        </w:rPr>
        <w:t>Probability Sampling</w:t>
      </w:r>
      <w:bookmarkEnd w:id="95"/>
    </w:p>
    <w:p w14:paraId="1FB4805A">
      <w:pPr>
        <w:ind w:firstLine="720"/>
        <w:rPr>
          <w:rFonts w:cs="Times New Roman"/>
          <w:szCs w:val="24"/>
          <w:highlight w:val="none"/>
          <w:lang w:val="en-GB"/>
        </w:rPr>
      </w:pPr>
      <w:r>
        <w:rPr>
          <w:rFonts w:cs="Times New Roman"/>
          <w:szCs w:val="24"/>
          <w:highlight w:val="none"/>
          <w:lang w:val="en-GB"/>
        </w:rPr>
        <w:t>Probability sampling is a statistical technique used in market research that involves selecting a representative sample from a population based on probability theory. This approach ensures that every individual in the population has an equal chance of being chosen, which makes the sample more accurate and unbiased (Berndt, 2020).</w:t>
      </w:r>
    </w:p>
    <w:p w14:paraId="01EEAB9F">
      <w:pPr>
        <w:ind w:firstLine="720"/>
        <w:rPr>
          <w:rFonts w:cs="Times New Roman"/>
          <w:szCs w:val="24"/>
          <w:highlight w:val="none"/>
          <w:lang w:val="en-GB"/>
        </w:rPr>
      </w:pPr>
    </w:p>
    <w:p w14:paraId="08957182">
      <w:pPr>
        <w:ind w:firstLine="720"/>
        <w:rPr>
          <w:rFonts w:cs="Times New Roman"/>
          <w:szCs w:val="24"/>
          <w:highlight w:val="none"/>
          <w:lang w:val="en-GB"/>
        </w:rPr>
        <w:sectPr>
          <w:footerReference r:id="rId55" w:type="first"/>
          <w:footerReference r:id="rId54"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Researchers use various methods, such as questionnaires, polls, and surveys, to collect data from these samples. These methods help gather qualitative and quantitative data about the population, which can then be used to make inferences about the larger population. </w:t>
      </w:r>
    </w:p>
    <w:p w14:paraId="461D556F">
      <w:pPr>
        <w:rPr>
          <w:highlight w:val="none"/>
          <w:lang w:val="en-GB"/>
        </w:rPr>
      </w:pPr>
      <w:r>
        <w:rPr>
          <w:highlight w:val="none"/>
          <w:lang w:val="en-GB"/>
        </w:rPr>
        <w:t xml:space="preserve">The probability sampling technique is beneficial for market research because it allows researchers to select a sample that accurately represents the population under study. This is important because it helps ensure that the study results are reliable and can be generalized to the larger population. </w:t>
      </w:r>
    </w:p>
    <w:p w14:paraId="6E635C09">
      <w:pPr>
        <w:pStyle w:val="6"/>
        <w:numPr>
          <w:ilvl w:val="0"/>
          <w:numId w:val="0"/>
        </w:numPr>
        <w:spacing w:before="0"/>
        <w:ind w:left="1008" w:hanging="1008"/>
        <w:rPr>
          <w:rFonts w:ascii="Times New Roman" w:hAnsi="Times New Roman" w:cs="Times New Roman"/>
          <w:color w:val="auto"/>
          <w:szCs w:val="24"/>
          <w:highlight w:val="none"/>
          <w:lang w:val="en-GB"/>
        </w:rPr>
      </w:pPr>
    </w:p>
    <w:p w14:paraId="74CEC7DE">
      <w:pPr>
        <w:rPr>
          <w:highlight w:val="none"/>
          <w:lang w:val="en-GB"/>
        </w:rPr>
      </w:pPr>
      <w:r>
        <w:rPr>
          <w:highlight w:val="none"/>
          <w:lang w:val="en-GB"/>
        </w:rPr>
        <w:t xml:space="preserve">Moreover, probability sampling is more efficient and cost-effective than other methods since it requires a smaller sample size to achieve similar results. This means that researchers can collect data from a smaller group of people, which saves time and money. </w:t>
      </w:r>
    </w:p>
    <w:p w14:paraId="0F5E0257">
      <w:pPr>
        <w:rPr>
          <w:highlight w:val="none"/>
          <w:lang w:val="en-GB"/>
        </w:rPr>
      </w:pPr>
    </w:p>
    <w:p w14:paraId="6F0BEF36">
      <w:pPr>
        <w:pStyle w:val="6"/>
        <w:numPr>
          <w:ilvl w:val="0"/>
          <w:numId w:val="0"/>
        </w:numPr>
        <w:spacing w:before="0"/>
        <w:rPr>
          <w:rFonts w:ascii="Times New Roman" w:hAnsi="Times New Roman" w:cs="Times New Roman"/>
          <w:color w:val="auto"/>
          <w:szCs w:val="24"/>
          <w:highlight w:val="none"/>
          <w:lang w:val="en-GB"/>
        </w:rPr>
      </w:pPr>
      <w:r>
        <w:rPr>
          <w:rFonts w:ascii="Times New Roman" w:hAnsi="Times New Roman" w:cs="Times New Roman"/>
          <w:color w:val="auto"/>
          <w:szCs w:val="24"/>
          <w:highlight w:val="none"/>
          <w:lang w:val="en-GB"/>
        </w:rPr>
        <w:t>Probability sampling is a crucial technique for market research that enables researchers to collect accurate and representative data from a population. This data can then be analyzed to make informed decisions and draw conclusions about the larger population.</w:t>
      </w:r>
    </w:p>
    <w:p w14:paraId="3989D427">
      <w:pPr>
        <w:rPr>
          <w:highlight w:val="none"/>
          <w:lang w:val="en-GB"/>
        </w:rPr>
      </w:pPr>
    </w:p>
    <w:p w14:paraId="37E4DB63">
      <w:pPr>
        <w:pStyle w:val="4"/>
        <w:rPr>
          <w:highlight w:val="none"/>
        </w:rPr>
      </w:pPr>
      <w:bookmarkStart w:id="96" w:name="_Toc178356866"/>
      <w:r>
        <w:rPr>
          <w:highlight w:val="none"/>
        </w:rPr>
        <w:t>Random Sampling</w:t>
      </w:r>
      <w:bookmarkEnd w:id="96"/>
      <w:r>
        <w:rPr>
          <w:highlight w:val="none"/>
        </w:rPr>
        <w:t xml:space="preserve"> </w:t>
      </w:r>
    </w:p>
    <w:p w14:paraId="49F5A027">
      <w:pPr>
        <w:pStyle w:val="22"/>
        <w:spacing w:before="0" w:beforeAutospacing="0" w:after="0" w:afterAutospacing="0" w:line="360" w:lineRule="auto"/>
        <w:ind w:firstLine="720"/>
        <w:jc w:val="both"/>
        <w:rPr>
          <w:highlight w:val="none"/>
        </w:rPr>
      </w:pPr>
      <w:r>
        <w:rPr>
          <w:rStyle w:val="18"/>
          <w:rFonts w:eastAsiaTheme="majorEastAsia"/>
          <w:highlight w:val="none"/>
        </w:rPr>
        <w:t>Simple random sampling</w:t>
      </w:r>
      <w:r>
        <w:rPr>
          <w:highlight w:val="none"/>
        </w:rPr>
        <w:t> is a statistical technique that enables researchers to select a sample of individuals from a population in an unbiased way and provides a representative sample of the population. It is considered truly random when every member of the population has an equal chance of being included in the sample. </w:t>
      </w:r>
    </w:p>
    <w:p w14:paraId="6F0DC1D2">
      <w:pPr>
        <w:pStyle w:val="22"/>
        <w:spacing w:before="0" w:beforeAutospacing="0" w:after="0" w:afterAutospacing="0" w:line="360" w:lineRule="auto"/>
        <w:jc w:val="both"/>
        <w:rPr>
          <w:highlight w:val="none"/>
        </w:rPr>
      </w:pPr>
    </w:p>
    <w:p w14:paraId="7DD18454">
      <w:pPr>
        <w:pStyle w:val="22"/>
        <w:spacing w:before="0" w:beforeAutospacing="0" w:after="0" w:afterAutospacing="0" w:line="360" w:lineRule="auto"/>
        <w:ind w:firstLine="720"/>
        <w:jc w:val="both"/>
        <w:rPr>
          <w:highlight w:val="none"/>
        </w:rPr>
      </w:pPr>
      <w:r>
        <w:rPr>
          <w:highlight w:val="none"/>
        </w:rPr>
        <w:t>To select a simple random sample, all individuals from whom the sample will be drawn must be identified, and everyone must have an equal chance of being selected. Researchers can use various methods to randomly select individuals, such as drawing names from a hat or using a computer-generated random number sequence. </w:t>
      </w:r>
    </w:p>
    <w:p w14:paraId="69CE9235">
      <w:pPr>
        <w:pStyle w:val="22"/>
        <w:spacing w:before="0" w:beforeAutospacing="0" w:after="0" w:afterAutospacing="0" w:line="360" w:lineRule="auto"/>
        <w:jc w:val="both"/>
        <w:rPr>
          <w:highlight w:val="none"/>
        </w:rPr>
      </w:pPr>
    </w:p>
    <w:p w14:paraId="34CBF9A9">
      <w:pPr>
        <w:pStyle w:val="22"/>
        <w:spacing w:before="0" w:beforeAutospacing="0" w:after="0" w:afterAutospacing="0" w:line="360" w:lineRule="auto"/>
        <w:ind w:firstLine="720"/>
        <w:jc w:val="both"/>
        <w:rPr>
          <w:highlight w:val="none"/>
        </w:rPr>
      </w:pPr>
      <w:r>
        <w:rPr>
          <w:highlight w:val="none"/>
        </w:rPr>
        <w:t>It is worth noting that two-stage sampling is also possible, but it requires the identification of every person from whom the selection will be made. In two-stage sampling, researchers first select a sample of clusters or groups and then randomly select individuals from within each cluster. This technique can be helpful when it is difficult or impractical to identify every individual in the population, such as in large-scale surveys or studies. However, it is essential to ensure that the clusters are representative of the population and that there is no bias in the selection of individuals within each cluster.</w:t>
      </w:r>
    </w:p>
    <w:p w14:paraId="10358C48">
      <w:pPr>
        <w:rPr>
          <w:rFonts w:cs="Times New Roman"/>
          <w:color w:val="7030A0"/>
          <w:szCs w:val="24"/>
          <w:highlight w:val="none"/>
          <w:lang w:val="en-GB"/>
        </w:rPr>
      </w:pPr>
    </w:p>
    <w:p w14:paraId="28E40805">
      <w:pPr>
        <w:pStyle w:val="4"/>
        <w:rPr>
          <w:highlight w:val="none"/>
        </w:rPr>
      </w:pPr>
      <w:bookmarkStart w:id="97" w:name="_Toc178356867"/>
      <w:r>
        <w:rPr>
          <w:highlight w:val="none"/>
        </w:rPr>
        <w:t>Systematic Sampling</w:t>
      </w:r>
      <w:bookmarkEnd w:id="97"/>
      <w:r>
        <w:rPr>
          <w:highlight w:val="none"/>
        </w:rPr>
        <w:t xml:space="preserve"> </w:t>
      </w:r>
    </w:p>
    <w:p w14:paraId="5FCD6691">
      <w:pPr>
        <w:rPr>
          <w:highlight w:val="none"/>
          <w:lang w:val="en-GB"/>
        </w:rPr>
      </w:pPr>
      <w:r>
        <w:rPr>
          <w:highlight w:val="none"/>
          <w:lang w:val="en-GB"/>
        </w:rPr>
        <w:t xml:space="preserve">Systematic sampling is a method of random helpful sampling when individuals or patients are arranged in a clinic according to the time of their presence. In systematic sampling, every nth individual is selected randomly from a list or other ordered group. </w:t>
      </w:r>
    </w:p>
    <w:p w14:paraId="55940859">
      <w:pPr>
        <w:rPr>
          <w:highlight w:val="none"/>
          <w:lang w:val="en-GB"/>
        </w:rPr>
      </w:pPr>
    </w:p>
    <w:p w14:paraId="0F4CB2DA">
      <w:pPr>
        <w:rPr>
          <w:highlight w:val="none"/>
          <w:lang w:val="en-GB"/>
        </w:rPr>
      </w:pPr>
      <w:r>
        <w:rPr>
          <w:highlight w:val="none"/>
          <w:lang w:val="en-GB"/>
        </w:rPr>
        <w:t xml:space="preserve">One advantage of systematic sampling is that it can be more efficient than simple random sampling when a complete list of individuals is available. It can also be easier to implement in practice, as it does not require a random number generator or other specialized tools. </w:t>
      </w:r>
    </w:p>
    <w:p w14:paraId="776BC009">
      <w:pPr>
        <w:rPr>
          <w:highlight w:val="none"/>
          <w:lang w:val="en-GB"/>
        </w:rPr>
      </w:pPr>
    </w:p>
    <w:p w14:paraId="29316966">
      <w:pPr>
        <w:rPr>
          <w:highlight w:val="none"/>
          <w:lang w:val="en-GB"/>
        </w:rPr>
      </w:pPr>
      <w:r>
        <w:rPr>
          <w:highlight w:val="none"/>
          <w:lang w:val="en-GB"/>
        </w:rPr>
        <w:t xml:space="preserve">However, systematic sampling also has some limitations. It requires a preliminary list of all individuals, which may only sometimes be available or accurate. Additionally, if there is any periodicity in the ordering of individuals, it may introduce bias into the sample. </w:t>
      </w:r>
    </w:p>
    <w:p w14:paraId="0987C4B6">
      <w:pPr>
        <w:rPr>
          <w:highlight w:val="none"/>
          <w:lang w:val="en-GB"/>
        </w:rPr>
      </w:pPr>
    </w:p>
    <w:p w14:paraId="457CEAA5">
      <w:pPr>
        <w:rPr>
          <w:highlight w:val="none"/>
          <w:lang w:val="en-GB"/>
        </w:rPr>
      </w:pPr>
      <w:r>
        <w:rPr>
          <w:highlight w:val="none"/>
          <w:lang w:val="en-GB"/>
        </w:rPr>
        <w:t>Systematic sampling can be helpful for researchers and clinicians when used appropriately. By understanding its strengths and limitations, it is possible to make informed decisions about when to use this method and how to interpret the results.</w:t>
      </w:r>
    </w:p>
    <w:p w14:paraId="6442A810">
      <w:pPr>
        <w:rPr>
          <w:rFonts w:cs="Times New Roman"/>
          <w:szCs w:val="24"/>
          <w:highlight w:val="none"/>
          <w:lang w:val="en-GB"/>
        </w:rPr>
      </w:pPr>
    </w:p>
    <w:p w14:paraId="6C364BC5">
      <w:pPr>
        <w:pStyle w:val="4"/>
        <w:rPr>
          <w:highlight w:val="none"/>
        </w:rPr>
      </w:pPr>
      <w:bookmarkStart w:id="98" w:name="_Toc178356868"/>
      <w:r>
        <w:rPr>
          <w:highlight w:val="none"/>
        </w:rPr>
        <w:t>Stratified Sampling</w:t>
      </w:r>
      <w:bookmarkEnd w:id="98"/>
    </w:p>
    <w:p w14:paraId="4912DA0E">
      <w:pPr>
        <w:pStyle w:val="22"/>
        <w:spacing w:before="0" w:beforeAutospacing="0" w:after="0" w:afterAutospacing="0" w:line="360" w:lineRule="auto"/>
        <w:ind w:firstLine="720"/>
        <w:jc w:val="both"/>
        <w:rPr>
          <w:highlight w:val="none"/>
        </w:rPr>
      </w:pPr>
      <w:r>
        <w:rPr>
          <w:highlight w:val="none"/>
        </w:rPr>
        <w:t>When conducting research, ensuring that the sample population being studied represents the larger group is crucial. However, when specific characteristics such as age, gender, or other relevant variables are not evenly distributed within the population, stratified sampling can help obtain a more accurate representation of the whole group. This technique involves dividing the population into specific groups or strata based on age or other relevant characteristics and randomly selecting a sample from each group. This ensures that the sample obtained is proportional to the size of each stratum, which helps to increase the precision and accuracy of the results.</w:t>
      </w:r>
    </w:p>
    <w:p w14:paraId="734434F5">
      <w:pPr>
        <w:pStyle w:val="22"/>
        <w:spacing w:before="0" w:beforeAutospacing="0" w:after="0" w:afterAutospacing="0" w:line="360" w:lineRule="auto"/>
        <w:jc w:val="both"/>
        <w:rPr>
          <w:highlight w:val="none"/>
        </w:rPr>
      </w:pPr>
    </w:p>
    <w:p w14:paraId="1E764EA8">
      <w:pPr>
        <w:pStyle w:val="22"/>
        <w:spacing w:before="0" w:beforeAutospacing="0" w:after="0" w:afterAutospacing="0" w:line="360" w:lineRule="auto"/>
        <w:ind w:firstLine="720"/>
        <w:jc w:val="both"/>
        <w:rPr>
          <w:highlight w:val="none"/>
        </w:rPr>
        <w:sectPr>
          <w:footerReference r:id="rId57" w:type="first"/>
          <w:footerReference r:id="rId56" w:type="default"/>
          <w:pgSz w:w="11906" w:h="16838"/>
          <w:pgMar w:top="1440" w:right="1440" w:bottom="1440" w:left="1440" w:header="720" w:footer="720" w:gutter="0"/>
          <w:cols w:space="720" w:num="1"/>
          <w:titlePg/>
          <w:docGrid w:linePitch="360" w:charSpace="0"/>
        </w:sectPr>
      </w:pPr>
      <w:r>
        <w:rPr>
          <w:highlight w:val="none"/>
        </w:rPr>
        <w:t>For example, imagine a study on physical activity levels in adults. If the sample population is not stratified by age, the results may be biased toward younger, more physically active individuals. However, by dividing the population into different age groups, the researchers can draw a sample from each group and obtain a more representative sample of the population as a whole.</w:t>
      </w:r>
    </w:p>
    <w:p w14:paraId="207D27A0">
      <w:pPr>
        <w:pStyle w:val="22"/>
        <w:spacing w:before="0" w:beforeAutospacing="0" w:after="0" w:afterAutospacing="0" w:line="360" w:lineRule="auto"/>
        <w:ind w:firstLine="720"/>
        <w:jc w:val="both"/>
        <w:rPr>
          <w:highlight w:val="none"/>
        </w:rPr>
      </w:pPr>
      <w:r>
        <w:rPr>
          <w:rStyle w:val="18"/>
          <w:rFonts w:eastAsiaTheme="majorEastAsia"/>
          <w:highlight w:val="none"/>
        </w:rPr>
        <w:t>Stratified sampling</w:t>
      </w:r>
      <w:r>
        <w:rPr>
          <w:highlight w:val="none"/>
        </w:rPr>
        <w:t> is a valuable technique that can improve the accuracy and reliability of research results. It allows researchers to obtain a sample more representative of the population being studied, which leads to more accurate and reliable conclusions.</w:t>
      </w:r>
    </w:p>
    <w:p w14:paraId="7C65D826">
      <w:pPr>
        <w:rPr>
          <w:rFonts w:cs="Times New Roman"/>
          <w:color w:val="7030A0"/>
          <w:szCs w:val="24"/>
          <w:highlight w:val="none"/>
          <w:lang w:val="en-GB"/>
        </w:rPr>
      </w:pPr>
    </w:p>
    <w:p w14:paraId="6A223565">
      <w:pPr>
        <w:pStyle w:val="4"/>
        <w:rPr>
          <w:highlight w:val="none"/>
        </w:rPr>
      </w:pPr>
      <w:bookmarkStart w:id="99" w:name="_Toc178356869"/>
      <w:r>
        <w:rPr>
          <w:highlight w:val="none"/>
        </w:rPr>
        <w:t>Cluster Sampling</w:t>
      </w:r>
      <w:bookmarkEnd w:id="99"/>
      <w:r>
        <w:rPr>
          <w:highlight w:val="none"/>
        </w:rPr>
        <w:t xml:space="preserve"> </w:t>
      </w:r>
    </w:p>
    <w:p w14:paraId="3EFAC1B2">
      <w:pPr>
        <w:ind w:firstLine="720"/>
        <w:rPr>
          <w:rFonts w:cs="Times New Roman"/>
          <w:szCs w:val="24"/>
          <w:highlight w:val="none"/>
          <w:lang w:val="en-GB"/>
        </w:rPr>
      </w:pPr>
      <w:r>
        <w:rPr>
          <w:rFonts w:cs="Times New Roman"/>
          <w:szCs w:val="24"/>
          <w:highlight w:val="none"/>
          <w:lang w:val="en-GB"/>
        </w:rPr>
        <w:t>Cluster sampling is a method of randomly selecting groups or clusters of individuals within a large population when it is difficult or impossible to sample every individual. This approach is commonly used in research studies, especially when the population is geographically dispersed. However, when the disease being studied is clustered, which is present in some geographic regions or specific groups of people, it can lead to biased or inaccurate results. This is because cluster sampling may need to emphasize the prevalence of the disease in specific clusters while underestimating its incidence in other areas. Therefore, researchers must carefully consider the distribution of the disease and decide whether cluster sampling is appropriate for their study.</w:t>
      </w:r>
    </w:p>
    <w:p w14:paraId="34E5A65A">
      <w:pPr>
        <w:rPr>
          <w:rFonts w:cs="Times New Roman"/>
          <w:color w:val="7030A0"/>
          <w:szCs w:val="24"/>
          <w:highlight w:val="none"/>
          <w:lang w:val="en-GB"/>
        </w:rPr>
      </w:pPr>
    </w:p>
    <w:p w14:paraId="692B989E">
      <w:pPr>
        <w:pStyle w:val="4"/>
        <w:rPr>
          <w:highlight w:val="none"/>
        </w:rPr>
      </w:pPr>
      <w:bookmarkStart w:id="100" w:name="_Toc178356870"/>
      <w:r>
        <w:rPr>
          <w:highlight w:val="none"/>
        </w:rPr>
        <w:t>Non-Probability Sampling</w:t>
      </w:r>
      <w:bookmarkEnd w:id="100"/>
    </w:p>
    <w:p w14:paraId="130D1CD4">
      <w:pPr>
        <w:pStyle w:val="22"/>
        <w:spacing w:before="0" w:beforeAutospacing="0" w:after="0" w:afterAutospacing="0" w:line="360" w:lineRule="auto"/>
        <w:ind w:firstLine="720"/>
        <w:jc w:val="both"/>
        <w:rPr>
          <w:highlight w:val="none"/>
        </w:rPr>
      </w:pPr>
      <w:r>
        <w:rPr>
          <w:i/>
          <w:highlight w:val="none"/>
        </w:rPr>
        <w:t>Non-probability sampling</w:t>
      </w:r>
      <w:r>
        <w:rPr>
          <w:highlight w:val="none"/>
        </w:rPr>
        <w:t xml:space="preserve"> is a research method where the researcher chooses their sample based on their ability to contact participants. This approach is employed mainly for preliminary research to formulate a hypothesis. The sample is not chosen randomly, and it has some limitations, such as the inability to derive statistical findings like confidence intervals and tests of significance and difficulties in identifying the target population. </w:t>
      </w:r>
    </w:p>
    <w:p w14:paraId="7917AA08">
      <w:pPr>
        <w:pStyle w:val="22"/>
        <w:spacing w:before="0" w:beforeAutospacing="0" w:after="0" w:afterAutospacing="0" w:line="360" w:lineRule="auto"/>
        <w:jc w:val="both"/>
        <w:rPr>
          <w:highlight w:val="none"/>
        </w:rPr>
      </w:pPr>
    </w:p>
    <w:p w14:paraId="1BE2FDE1">
      <w:pPr>
        <w:pStyle w:val="22"/>
        <w:spacing w:before="0" w:beforeAutospacing="0" w:after="0" w:afterAutospacing="0" w:line="360" w:lineRule="auto"/>
        <w:ind w:firstLine="720"/>
        <w:jc w:val="both"/>
        <w:rPr>
          <w:highlight w:val="none"/>
        </w:rPr>
      </w:pPr>
      <w:r>
        <w:rPr>
          <w:i/>
          <w:highlight w:val="none"/>
        </w:rPr>
        <w:t>Convenience sampling</w:t>
      </w:r>
      <w:r>
        <w:rPr>
          <w:highlight w:val="none"/>
        </w:rPr>
        <w:t xml:space="preserve"> is a technique where researchers select participants based on proximity and willingness to participate without using a scientific approach to create the sample. This approach is quick and cost-effective but can lead to biased results since the sample does not represent the population. </w:t>
      </w:r>
    </w:p>
    <w:p w14:paraId="6E3255B6">
      <w:pPr>
        <w:pStyle w:val="22"/>
        <w:spacing w:before="0" w:beforeAutospacing="0" w:after="0" w:afterAutospacing="0" w:line="360" w:lineRule="auto"/>
        <w:jc w:val="both"/>
        <w:rPr>
          <w:highlight w:val="none"/>
        </w:rPr>
      </w:pPr>
    </w:p>
    <w:p w14:paraId="1C0F1111">
      <w:pPr>
        <w:pStyle w:val="22"/>
        <w:spacing w:before="0" w:beforeAutospacing="0" w:after="0" w:afterAutospacing="0" w:line="360" w:lineRule="auto"/>
        <w:ind w:firstLine="720"/>
        <w:jc w:val="both"/>
        <w:rPr>
          <w:highlight w:val="none"/>
        </w:rPr>
      </w:pPr>
      <w:r>
        <w:rPr>
          <w:i/>
          <w:highlight w:val="none"/>
        </w:rPr>
        <w:t>Judgmental purposive sampling</w:t>
      </w:r>
      <w:r>
        <w:rPr>
          <w:highlight w:val="none"/>
        </w:rPr>
        <w:t xml:space="preserve"> is another non-probability sampling approach where the researcher creates a sample depending on the nature of the study and their knowledge of the target audience. This approach ensures that only those who meet the research requirements and objectives are selected. It is useful when the researcher has specific criteria for the study, such as age, gender, or occupation. </w:t>
      </w:r>
    </w:p>
    <w:p w14:paraId="090E8D06">
      <w:pPr>
        <w:pStyle w:val="22"/>
        <w:spacing w:before="0" w:beforeAutospacing="0" w:after="0" w:afterAutospacing="0" w:line="360" w:lineRule="auto"/>
        <w:jc w:val="both"/>
        <w:rPr>
          <w:highlight w:val="none"/>
        </w:rPr>
      </w:pPr>
    </w:p>
    <w:p w14:paraId="0E44DC79">
      <w:pPr>
        <w:pStyle w:val="22"/>
        <w:spacing w:before="0" w:beforeAutospacing="0" w:after="0" w:afterAutospacing="0" w:line="360" w:lineRule="auto"/>
        <w:ind w:firstLine="720"/>
        <w:jc w:val="both"/>
        <w:rPr>
          <w:highlight w:val="none"/>
        </w:rPr>
      </w:pPr>
      <w:r>
        <w:rPr>
          <w:i/>
          <w:highlight w:val="none"/>
        </w:rPr>
        <w:t>Snowball sampling</w:t>
      </w:r>
      <w:r>
        <w:rPr>
          <w:highlight w:val="none"/>
        </w:rPr>
        <w:t>, also known as sampling with chain referral, is another non-probability sampling approach. This technique involves existing volunteers referring new subjects to fill up the sample size needed for a study. It is helpful in studies involving sensitive subjects like AIDS, where participants may not be open to sharing information. </w:t>
      </w:r>
    </w:p>
    <w:p w14:paraId="02CAD7C4">
      <w:pPr>
        <w:pStyle w:val="22"/>
        <w:spacing w:before="0" w:beforeAutospacing="0" w:after="0" w:afterAutospacing="0" w:line="360" w:lineRule="auto"/>
        <w:jc w:val="both"/>
        <w:rPr>
          <w:highlight w:val="none"/>
        </w:rPr>
      </w:pPr>
    </w:p>
    <w:p w14:paraId="3AC42A75">
      <w:pPr>
        <w:pStyle w:val="22"/>
        <w:spacing w:before="0" w:beforeAutospacing="0" w:after="0" w:afterAutospacing="0" w:line="360" w:lineRule="auto"/>
        <w:ind w:firstLine="720"/>
        <w:jc w:val="both"/>
        <w:rPr>
          <w:highlight w:val="none"/>
        </w:rPr>
      </w:pPr>
      <w:r>
        <w:rPr>
          <w:rStyle w:val="18"/>
          <w:rFonts w:eastAsiaTheme="majorEastAsia"/>
          <w:highlight w:val="none"/>
        </w:rPr>
        <w:t>Quota sampling</w:t>
      </w:r>
      <w:r>
        <w:rPr>
          <w:highlight w:val="none"/>
        </w:rPr>
        <w:t> is a technique that allows the researcher to choose a sample depending on their stratum. It involves selecting a specific number of participants from each stratum until the desired sample size is reached. For example, in a research study on women's opinions of shoes, a shoemaker may choose only female millennial and focus on comfort and cost. This approach ensures that the sample is representative of the population. </w:t>
      </w:r>
    </w:p>
    <w:p w14:paraId="129DA373">
      <w:pPr>
        <w:pStyle w:val="22"/>
        <w:spacing w:before="0" w:beforeAutospacing="0" w:after="0" w:afterAutospacing="0" w:line="360" w:lineRule="auto"/>
        <w:jc w:val="both"/>
        <w:rPr>
          <w:highlight w:val="none"/>
        </w:rPr>
      </w:pPr>
    </w:p>
    <w:p w14:paraId="44942E32">
      <w:pPr>
        <w:pStyle w:val="22"/>
        <w:spacing w:before="0" w:beforeAutospacing="0" w:after="0" w:afterAutospacing="0" w:line="360" w:lineRule="auto"/>
        <w:ind w:firstLine="720"/>
        <w:jc w:val="both"/>
        <w:rPr>
          <w:highlight w:val="none"/>
        </w:rPr>
      </w:pPr>
      <w:r>
        <w:rPr>
          <w:highlight w:val="none"/>
        </w:rPr>
        <w:t>Choosing the proper sampling method is crucial for the accuracy and reliability of research findings. Each sampling method has advantages and disadvantages, and researchers must carefully consider which technique to use depending on the nature of the study and the research objectives.</w:t>
      </w:r>
    </w:p>
    <w:p w14:paraId="03BD0F95">
      <w:pPr>
        <w:rPr>
          <w:rFonts w:cs="Times New Roman"/>
          <w:color w:val="7030A0"/>
          <w:szCs w:val="24"/>
          <w:highlight w:val="none"/>
          <w:lang w:val="en-GB"/>
        </w:rPr>
      </w:pPr>
    </w:p>
    <w:p w14:paraId="070B6B53">
      <w:pPr>
        <w:pStyle w:val="3"/>
        <w:rPr>
          <w:highlight w:val="none"/>
        </w:rPr>
      </w:pPr>
      <w:bookmarkStart w:id="101" w:name="_Toc178356871"/>
      <w:r>
        <w:rPr>
          <w:highlight w:val="none"/>
        </w:rPr>
        <w:t>Sample Size</w:t>
      </w:r>
      <w:bookmarkEnd w:id="101"/>
    </w:p>
    <w:p w14:paraId="77E4DDE0">
      <w:pPr>
        <w:ind w:firstLine="720"/>
        <w:rPr>
          <w:rFonts w:cs="Times New Roman"/>
          <w:szCs w:val="24"/>
          <w:highlight w:val="none"/>
          <w:lang w:val="en-GB"/>
        </w:rPr>
      </w:pPr>
      <w:r>
        <w:rPr>
          <w:rFonts w:cs="Times New Roman"/>
          <w:szCs w:val="24"/>
          <w:highlight w:val="none"/>
          <w:lang w:val="en-GB"/>
        </w:rPr>
        <w:t xml:space="preserve">In market research, the term "sample size" refers to the number of participants in a study. This means that researchers choose a certain number of people from a larger group to make predictions about that larger group based on the data they collect from the smaller chosen group. </w:t>
      </w:r>
    </w:p>
    <w:p w14:paraId="2220CF44">
      <w:pPr>
        <w:rPr>
          <w:rFonts w:cs="Times New Roman"/>
          <w:szCs w:val="24"/>
          <w:highlight w:val="none"/>
          <w:lang w:val="en-GB"/>
        </w:rPr>
      </w:pPr>
    </w:p>
    <w:p w14:paraId="5FBC24F7">
      <w:pPr>
        <w:ind w:firstLine="720"/>
        <w:rPr>
          <w:rFonts w:cs="Times New Roman"/>
          <w:szCs w:val="24"/>
          <w:highlight w:val="none"/>
          <w:lang w:val="en-GB"/>
        </w:rPr>
      </w:pPr>
      <w:r>
        <w:rPr>
          <w:rFonts w:cs="Times New Roman"/>
          <w:szCs w:val="24"/>
          <w:highlight w:val="none"/>
          <w:lang w:val="en-GB"/>
        </w:rPr>
        <w:t>The researcher selected their sample based on age, gender, and geographic area. Choosing the right sample size is essential to provide valid findings and precise estimates of population characteristics while being accessible and affordable. If the sample size is too small, the results may not be statistically significant, while a sample size too large may be expensive and impractical.</w:t>
      </w:r>
    </w:p>
    <w:p w14:paraId="4FE2F996">
      <w:pPr>
        <w:rPr>
          <w:rFonts w:cs="Times New Roman"/>
          <w:szCs w:val="24"/>
          <w:highlight w:val="none"/>
          <w:lang w:val="en-GB"/>
        </w:rPr>
      </w:pPr>
    </w:p>
    <w:p w14:paraId="69DC5A1F">
      <w:pPr>
        <w:ind w:firstLine="720"/>
        <w:rPr>
          <w:rFonts w:cs="Times New Roman"/>
          <w:szCs w:val="24"/>
          <w:highlight w:val="none"/>
          <w:lang w:val="en-GB"/>
        </w:rPr>
        <w:sectPr>
          <w:footerReference r:id="rId59" w:type="first"/>
          <w:footerReference r:id="rId58"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Obtaining data from every person in the target population is often impractical in research investigations, so researchers choose a sample size that they think will represent the larger group. Factors such as the required precision, level of confidence in the findings, likelihood of demographic disparities, and available resources all influence the results' accuracy and precision.</w:t>
      </w:r>
    </w:p>
    <w:p w14:paraId="06918927">
      <w:pPr>
        <w:ind w:firstLine="720"/>
        <w:rPr>
          <w:rFonts w:cs="Times New Roman"/>
          <w:szCs w:val="24"/>
          <w:highlight w:val="none"/>
          <w:lang w:val="en-GB"/>
        </w:rPr>
      </w:pPr>
      <w:r>
        <w:rPr>
          <w:rFonts w:cs="Times New Roman"/>
          <w:szCs w:val="24"/>
          <w:highlight w:val="none"/>
          <w:lang w:val="en-GB"/>
        </w:rPr>
        <w:t>Statistics is frequently used to choose the appropriate sample size for a particular study and research issue. This helps ensure that the results are accurate, precise, and reliable. By choosing the right sample size, researchers can make valuable predictions about a larger group, making market research more efficient and effective.</w:t>
      </w:r>
    </w:p>
    <w:p w14:paraId="18474961">
      <w:pPr>
        <w:pStyle w:val="4"/>
        <w:rPr>
          <w:highlight w:val="none"/>
        </w:rPr>
      </w:pPr>
      <w:bookmarkStart w:id="102" w:name="_Toc178356872"/>
      <w:r>
        <w:rPr>
          <w:highlight w:val="none"/>
        </w:rPr>
        <w:t>Justification of Population and Sampling</w:t>
      </w:r>
      <w:bookmarkEnd w:id="102"/>
      <w:r>
        <w:rPr>
          <w:highlight w:val="none"/>
        </w:rPr>
        <w:t xml:space="preserve">         </w:t>
      </w:r>
    </w:p>
    <w:p w14:paraId="27C99008">
      <w:pPr>
        <w:rPr>
          <w:rFonts w:cs="Times New Roman"/>
          <w:szCs w:val="24"/>
          <w:highlight w:val="none"/>
        </w:rPr>
      </w:pPr>
      <w:bookmarkStart w:id="103" w:name="_Toc176191883"/>
      <w:r>
        <w:rPr>
          <w:rFonts w:cs="Times New Roman"/>
          <w:szCs w:val="24"/>
          <w:highlight w:val="none"/>
        </w:rPr>
        <w:t>The researcher has decided to gather data from Evonik Gulf FZE employees to accomplish the objectives of the research study. In order to ensure that the sample is representative of the entire population, the researcher has decided to use the stratified sampling technique. This technique involves dividing the population into subgroups based on specific characteristics, such as job title or department, and selecting a proportional number of individuals from each subgroup. In this study, the researcher has chosen to gather data from 23 employees of Evonik Gulf FZE using this technique. This sample size was appropriate based on the available resources and the desired level of statistical significance. By using this method, the researcher hopes to obtain a diverse and representative sample of the entire population of employees at Evonik Gulf FZE.</w:t>
      </w:r>
      <w:bookmarkEnd w:id="103"/>
    </w:p>
    <w:p w14:paraId="2430811E">
      <w:pPr>
        <w:pStyle w:val="3"/>
        <w:rPr>
          <w:highlight w:val="none"/>
        </w:rPr>
      </w:pPr>
      <w:bookmarkStart w:id="104" w:name="_Toc178356873"/>
      <w:r>
        <w:rPr>
          <w:highlight w:val="none"/>
        </w:rPr>
        <w:t>Data collection process</w:t>
      </w:r>
      <w:bookmarkEnd w:id="104"/>
    </w:p>
    <w:p w14:paraId="73D62BB2">
      <w:pPr>
        <w:rPr>
          <w:rFonts w:cs="Times New Roman"/>
          <w:szCs w:val="24"/>
          <w:highlight w:val="none"/>
          <w:lang w:val="en-GB"/>
        </w:rPr>
      </w:pPr>
      <w:r>
        <w:rPr>
          <w:rFonts w:cs="Times New Roman"/>
          <w:szCs w:val="24"/>
          <w:highlight w:val="none"/>
          <w:lang w:val="en-GB"/>
        </w:rPr>
        <w:t>The data collection technique is resourceful within the research study while exploring the objectives of the study. The data-gathering process enables the researcher to collect relevant and authentic knowledge while inspecting the goals of the investigation. Data collection techniques could vary depending on the investigator's strategy to accomplish research objectives. The data collection phase is used based on the research design being selected in the study, which helps the researcher to consider relevant data collection processes. Mainly, the data collection process is distributed into primary and secondary (</w:t>
      </w:r>
      <w:r>
        <w:rPr>
          <w:rFonts w:cs="Times New Roman"/>
          <w:color w:val="222222"/>
          <w:szCs w:val="24"/>
          <w:highlight w:val="none"/>
          <w:shd w:val="clear" w:color="auto" w:fill="FFFFFF"/>
        </w:rPr>
        <w:t>Jain., 2021</w:t>
      </w:r>
      <w:r>
        <w:rPr>
          <w:rFonts w:cs="Times New Roman"/>
          <w:szCs w:val="24"/>
          <w:highlight w:val="none"/>
          <w:lang w:val="en-GB"/>
        </w:rPr>
        <w:t xml:space="preserve">). </w:t>
      </w:r>
    </w:p>
    <w:p w14:paraId="7A5736A9">
      <w:pPr>
        <w:pStyle w:val="4"/>
        <w:rPr>
          <w:highlight w:val="none"/>
        </w:rPr>
      </w:pPr>
      <w:bookmarkStart w:id="105" w:name="_Toc178356874"/>
      <w:r>
        <w:rPr>
          <w:highlight w:val="none"/>
        </w:rPr>
        <w:t>Primary data collection process</w:t>
      </w:r>
      <w:bookmarkEnd w:id="105"/>
      <w:r>
        <w:rPr>
          <w:highlight w:val="none"/>
        </w:rPr>
        <w:t xml:space="preserve"> </w:t>
      </w:r>
    </w:p>
    <w:p w14:paraId="7ED8D9EA">
      <w:pPr>
        <w:rPr>
          <w:rFonts w:cs="Times New Roman"/>
          <w:szCs w:val="24"/>
          <w:highlight w:val="none"/>
          <w:lang w:val="en-GB"/>
        </w:rPr>
      </w:pPr>
      <w:r>
        <w:rPr>
          <w:rFonts w:cs="Times New Roman"/>
          <w:szCs w:val="24"/>
          <w:highlight w:val="none"/>
          <w:lang w:val="en-GB"/>
        </w:rPr>
        <w:t>Primary data collection process comprised of gathering information for the research study while considering research respondents in the investigation. Primary data gathering technique enable researcher to capture participants perspectives based on their understanding on the topic of the study (</w:t>
      </w:r>
      <w:r>
        <w:rPr>
          <w:rFonts w:cs="Times New Roman"/>
          <w:color w:val="222222"/>
          <w:szCs w:val="24"/>
          <w:highlight w:val="none"/>
          <w:shd w:val="clear" w:color="auto" w:fill="FFFFFF"/>
        </w:rPr>
        <w:t>Nieuwenhuijs et al., 2022</w:t>
      </w:r>
      <w:r>
        <w:rPr>
          <w:rFonts w:cs="Times New Roman"/>
          <w:szCs w:val="24"/>
          <w:highlight w:val="none"/>
          <w:lang w:val="en-GB"/>
        </w:rPr>
        <w:t>). For collecting primary data in research investigation various processes are used i.e. interviews, survey/questionnaire etc.</w:t>
      </w:r>
    </w:p>
    <w:p w14:paraId="602CF532">
      <w:pPr>
        <w:rPr>
          <w:rFonts w:cs="Times New Roman"/>
          <w:szCs w:val="24"/>
          <w:highlight w:val="none"/>
          <w:lang w:val="en-GB"/>
        </w:rPr>
      </w:pPr>
      <w:r>
        <w:rPr>
          <w:rFonts w:cs="Times New Roman"/>
          <w:szCs w:val="24"/>
          <w:highlight w:val="none"/>
          <w:lang w:val="en-GB"/>
        </w:rPr>
        <w:t>In quantitative studies, primary data is collected by using a closed-ended questionnaire technique that enables the researcher to attain appropriate knowledge for the study based on the participants understanding (</w:t>
      </w:r>
      <w:r>
        <w:rPr>
          <w:rFonts w:cs="Times New Roman"/>
          <w:color w:val="222222"/>
          <w:szCs w:val="24"/>
          <w:highlight w:val="none"/>
          <w:shd w:val="clear" w:color="auto" w:fill="FFFFFF"/>
        </w:rPr>
        <w:t>Xu and Hickman., 2020</w:t>
      </w:r>
      <w:r>
        <w:rPr>
          <w:rFonts w:cs="Times New Roman"/>
          <w:szCs w:val="24"/>
          <w:highlight w:val="none"/>
          <w:lang w:val="en-GB"/>
        </w:rPr>
        <w:t xml:space="preserve">). To measure primary responses obtained through questionnaire/survey technique, a 5,7-point Likert scale technique is used that helps the researcher resolve the research problem of the study. However, within qualitative studies, primary data is gathered by using an open-ended interview approach that assists the researcher in capturing participants' knowledge for the investigation. </w:t>
      </w:r>
    </w:p>
    <w:p w14:paraId="37C75D80">
      <w:pPr>
        <w:pStyle w:val="4"/>
        <w:rPr>
          <w:highlight w:val="none"/>
        </w:rPr>
      </w:pPr>
      <w:bookmarkStart w:id="106" w:name="_Toc178356875"/>
      <w:r>
        <w:rPr>
          <w:highlight w:val="none"/>
        </w:rPr>
        <w:t>Secondary data collection process</w:t>
      </w:r>
      <w:bookmarkEnd w:id="106"/>
    </w:p>
    <w:p w14:paraId="765AC546">
      <w:pPr>
        <w:rPr>
          <w:rFonts w:cs="Times New Roman"/>
          <w:szCs w:val="24"/>
          <w:highlight w:val="none"/>
          <w:lang w:val="en-GB"/>
        </w:rPr>
      </w:pPr>
      <w:r>
        <w:rPr>
          <w:rFonts w:cs="Times New Roman"/>
          <w:szCs w:val="24"/>
          <w:highlight w:val="none"/>
          <w:lang w:val="en-GB"/>
        </w:rPr>
        <w:t>The secondary data collection technique is used to gather secondary information from authentic secondary sources that could be included in the research investigation. By utilizing published secondary studies, relevant secondary data is extracted for inclusion in the research study. Various authentic secondary sources, i.e. books, newspapers, magazines, government websites, etc., are used to collect authentic information for the study (</w:t>
      </w:r>
      <w:r>
        <w:rPr>
          <w:rFonts w:cs="Times New Roman"/>
          <w:color w:val="222222"/>
          <w:szCs w:val="24"/>
          <w:highlight w:val="none"/>
          <w:shd w:val="clear" w:color="auto" w:fill="FFFFFF"/>
        </w:rPr>
        <w:t>Waring and Hartshorne, 2020</w:t>
      </w:r>
      <w:r>
        <w:rPr>
          <w:rFonts w:cs="Times New Roman"/>
          <w:szCs w:val="24"/>
          <w:highlight w:val="none"/>
          <w:lang w:val="en-GB"/>
        </w:rPr>
        <w:t xml:space="preserve">). In addition, scientific data collected through scientific inquiries performed within controlled labs based on observational phenomena demonstrate that secondary data is being used in the investigation. </w:t>
      </w:r>
    </w:p>
    <w:p w14:paraId="134EFD1A">
      <w:pPr>
        <w:pStyle w:val="4"/>
        <w:rPr>
          <w:highlight w:val="none"/>
        </w:rPr>
      </w:pPr>
      <w:bookmarkStart w:id="107" w:name="_Toc178356876"/>
      <w:r>
        <w:rPr>
          <w:highlight w:val="none"/>
        </w:rPr>
        <w:t>Justification of primary data collection process</w:t>
      </w:r>
      <w:bookmarkEnd w:id="107"/>
      <w:r>
        <w:rPr>
          <w:highlight w:val="none"/>
        </w:rPr>
        <w:t xml:space="preserve">  </w:t>
      </w:r>
    </w:p>
    <w:p w14:paraId="5EBEC013">
      <w:pPr>
        <w:rPr>
          <w:rFonts w:cs="Times New Roman"/>
          <w:szCs w:val="24"/>
          <w:highlight w:val="none"/>
          <w:lang w:val="en-GB"/>
        </w:rPr>
      </w:pPr>
      <w:r>
        <w:rPr>
          <w:rFonts w:cs="Times New Roman"/>
          <w:szCs w:val="24"/>
          <w:highlight w:val="none"/>
          <w:lang w:val="en-GB"/>
        </w:rPr>
        <w:t xml:space="preserve">For the current study, the researcher is focusing on collecting primary data by involving research participants. The rationale for considering primary data collection is to attain knowledge of employees who work in different chemical companies within the chemical sector. To measure factors that contribute to improving employees' productivity rate while reducing their turnover ratio and increasing retention margin, various primary data collection techniques would be used, i.e. interviews, surveys/questionnaires, etc. The sample size being considered for the investigation involves research participants from four different chemical companies, such as Du Pont. Evonik, BASF, Evonik, etc., would be 153 with the equivalent distribution of the participants who would be considered to be included in the research. With a sample size of 153 participants, the investigator would apply the results of the study to the whole population of employees working across the Speciality Chemical Industry. </w:t>
      </w:r>
    </w:p>
    <w:p w14:paraId="01764E05">
      <w:pPr>
        <w:rPr>
          <w:rFonts w:cs="Times New Roman"/>
          <w:szCs w:val="24"/>
          <w:highlight w:val="none"/>
          <w:lang w:val="en-GB"/>
        </w:rPr>
      </w:pPr>
    </w:p>
    <w:p w14:paraId="10BD6065">
      <w:pPr>
        <w:rPr>
          <w:rFonts w:cs="Times New Roman"/>
          <w:szCs w:val="24"/>
          <w:highlight w:val="none"/>
          <w:lang w:val="en-GB"/>
        </w:rPr>
      </w:pPr>
      <w:r>
        <w:rPr>
          <w:rFonts w:cs="Times New Roman"/>
          <w:szCs w:val="24"/>
          <w:highlight w:val="none"/>
          <w:lang w:val="en-GB"/>
        </w:rPr>
        <w:t xml:space="preserve">One of the research studies that was performed in Utah investigated factors affecting remote workers' job satisfaction margins and involved a sample size of 143 participants. Researchers, within their quantitative investigation, undertook closed-ended responses from 143 respondents. It is evident from the findings of </w:t>
      </w:r>
      <w:r>
        <w:rPr>
          <w:rFonts w:cs="Times New Roman"/>
          <w:color w:val="000000"/>
          <w:szCs w:val="24"/>
          <w:highlight w:val="none"/>
          <w:shd w:val="clear" w:color="auto" w:fill="FFFFFF"/>
        </w:rPr>
        <w:t>Ali et al.(2023</w:t>
      </w:r>
      <w:r>
        <w:rPr>
          <w:rFonts w:cs="Times New Roman"/>
          <w:szCs w:val="24"/>
          <w:highlight w:val="none"/>
          <w:lang w:val="en-GB"/>
        </w:rPr>
        <w:t xml:space="preserve">) that primary responses gathered from minimal sample size help in providing resourceful outcomes for the investigation. Factors that contribute to raising job satisfaction among employees who prioritize remote working interrelate with the current study as this investigation enables research to seek various elements that assist the chemical industry in enhancing workplace retention within employees while reducing turnover margin. Therefore, based on the study conducted by </w:t>
      </w:r>
      <w:r>
        <w:rPr>
          <w:rFonts w:cs="Times New Roman"/>
          <w:color w:val="000000"/>
          <w:szCs w:val="24"/>
          <w:highlight w:val="none"/>
          <w:shd w:val="clear" w:color="auto" w:fill="FFFFFF"/>
        </w:rPr>
        <w:t>Ali et al.(2023</w:t>
      </w:r>
      <w:r>
        <w:rPr>
          <w:rFonts w:cs="Times New Roman"/>
          <w:szCs w:val="24"/>
          <w:highlight w:val="none"/>
          <w:lang w:val="en-GB"/>
        </w:rPr>
        <w:t>), the sample size for the current investigation has been considered.</w:t>
      </w:r>
    </w:p>
    <w:p w14:paraId="7A54BE36">
      <w:pPr>
        <w:rPr>
          <w:rFonts w:cs="Times New Roman"/>
          <w:szCs w:val="24"/>
          <w:highlight w:val="none"/>
          <w:lang w:val="en-GB"/>
        </w:rPr>
      </w:pPr>
    </w:p>
    <w:p w14:paraId="2619DAA9">
      <w:pPr>
        <w:pStyle w:val="3"/>
        <w:rPr>
          <w:highlight w:val="none"/>
        </w:rPr>
      </w:pPr>
      <w:bookmarkStart w:id="108" w:name="_Toc178356877"/>
      <w:r>
        <w:rPr>
          <w:highlight w:val="none"/>
        </w:rPr>
        <w:t>Data analysis</w:t>
      </w:r>
      <w:bookmarkEnd w:id="108"/>
      <w:r>
        <w:rPr>
          <w:highlight w:val="none"/>
        </w:rPr>
        <w:t xml:space="preserve"> </w:t>
      </w:r>
    </w:p>
    <w:p w14:paraId="48E6593D">
      <w:pPr>
        <w:rPr>
          <w:rFonts w:cs="Times New Roman"/>
          <w:szCs w:val="24"/>
          <w:highlight w:val="none"/>
          <w:lang w:val="en-GB"/>
        </w:rPr>
      </w:pPr>
      <w:r>
        <w:rPr>
          <w:rFonts w:cs="Times New Roman"/>
          <w:szCs w:val="24"/>
          <w:highlight w:val="none"/>
          <w:lang w:val="en-GB"/>
        </w:rPr>
        <w:t>Data analysis phase is executed at post-data collection which enable researcher to explore gathered information by utilizing various data evaluation processes (</w:t>
      </w:r>
      <w:r>
        <w:rPr>
          <w:rFonts w:cs="Times New Roman"/>
          <w:color w:val="222222"/>
          <w:szCs w:val="24"/>
          <w:highlight w:val="none"/>
          <w:shd w:val="clear" w:color="auto" w:fill="FFFFFF"/>
        </w:rPr>
        <w:t>Lerigo-Sampson., 2022</w:t>
      </w:r>
      <w:r>
        <w:rPr>
          <w:rFonts w:cs="Times New Roman"/>
          <w:szCs w:val="24"/>
          <w:highlight w:val="none"/>
          <w:lang w:val="en-GB"/>
        </w:rPr>
        <w:t xml:space="preserve">). Data analysis techniques considered in the study depends on research design being selected and data collection process used in the investigation. </w:t>
      </w:r>
    </w:p>
    <w:p w14:paraId="47FA5CD1">
      <w:pPr>
        <w:rPr>
          <w:rFonts w:cs="Times New Roman"/>
          <w:szCs w:val="24"/>
          <w:highlight w:val="none"/>
          <w:lang w:val="en-GB"/>
        </w:rPr>
      </w:pPr>
      <w:r>
        <w:rPr>
          <w:rFonts w:cs="Times New Roman"/>
          <w:szCs w:val="24"/>
          <w:highlight w:val="none"/>
          <w:lang w:val="en-GB"/>
        </w:rPr>
        <w:t>Within quantitative research primary data collected by using closed-ended survey/questionnaire approach is further analysed by utilizing SPSS. While performing various statistical tests in SPSS investigator is able to measure participants responses being collected based on selected Likert-scale (</w:t>
      </w:r>
      <w:r>
        <w:rPr>
          <w:rFonts w:cs="Times New Roman"/>
          <w:color w:val="222222"/>
          <w:szCs w:val="24"/>
          <w:highlight w:val="none"/>
          <w:shd w:val="clear" w:color="auto" w:fill="FFFFFF"/>
        </w:rPr>
        <w:t>Roni and Djajadikerta.,2021</w:t>
      </w:r>
      <w:r>
        <w:rPr>
          <w:rFonts w:cs="Times New Roman"/>
          <w:szCs w:val="24"/>
          <w:highlight w:val="none"/>
          <w:lang w:val="en-GB"/>
        </w:rPr>
        <w:t xml:space="preserve">).    </w:t>
      </w:r>
    </w:p>
    <w:p w14:paraId="6AC787BA">
      <w:pPr>
        <w:rPr>
          <w:rFonts w:cs="Times New Roman"/>
          <w:szCs w:val="24"/>
          <w:highlight w:val="none"/>
          <w:lang w:val="en-GB"/>
        </w:rPr>
      </w:pPr>
      <w:r>
        <w:rPr>
          <w:rFonts w:cs="Times New Roman"/>
          <w:szCs w:val="24"/>
          <w:highlight w:val="none"/>
          <w:lang w:val="en-GB"/>
        </w:rPr>
        <w:t>Within qualitative research, primary data gathered by utilizing the interview technique is further analysed by using the thematic analysis approach. It enables the researcher to identify similarities within participants' responses that help in research investigation for generating themes in the study, which are further discussed in the section on thematic analysis (</w:t>
      </w:r>
      <w:r>
        <w:rPr>
          <w:rFonts w:cs="Times New Roman"/>
          <w:color w:val="222222"/>
          <w:szCs w:val="24"/>
          <w:highlight w:val="none"/>
          <w:shd w:val="clear" w:color="auto" w:fill="FFFFFF"/>
        </w:rPr>
        <w:t>Abedin et al.,2021</w:t>
      </w:r>
      <w:r>
        <w:rPr>
          <w:rFonts w:cs="Times New Roman"/>
          <w:szCs w:val="24"/>
          <w:highlight w:val="none"/>
          <w:lang w:val="en-GB"/>
        </w:rPr>
        <w:t xml:space="preserve">). Additionally, within qualitative studies, secondary data collected by using varied secondary sources, i.e. Google Scholar, etc., is further analysed by using a systematic literature review or content analysis method.    </w:t>
      </w:r>
    </w:p>
    <w:p w14:paraId="03AEE78E">
      <w:pPr>
        <w:pStyle w:val="4"/>
        <w:rPr>
          <w:highlight w:val="none"/>
        </w:rPr>
      </w:pPr>
      <w:bookmarkStart w:id="109" w:name="_Toc178356878"/>
      <w:r>
        <w:rPr>
          <w:highlight w:val="none"/>
        </w:rPr>
        <w:t>Justification of data analysis</w:t>
      </w:r>
      <w:bookmarkEnd w:id="109"/>
      <w:r>
        <w:rPr>
          <w:highlight w:val="none"/>
        </w:rPr>
        <w:t xml:space="preserve">        </w:t>
      </w:r>
    </w:p>
    <w:p w14:paraId="5955681B">
      <w:pPr>
        <w:rPr>
          <w:rFonts w:cs="Times New Roman"/>
          <w:szCs w:val="24"/>
          <w:highlight w:val="none"/>
          <w:lang w:val="en-GB"/>
        </w:rPr>
      </w:pPr>
      <w:r>
        <w:rPr>
          <w:rFonts w:cs="Times New Roman"/>
          <w:szCs w:val="24"/>
          <w:highlight w:val="none"/>
          <w:lang w:val="en-GB"/>
        </w:rPr>
        <w:t>The data analysis techniques being utilized within the current investigation to address the research problem of the study are thematic analysis and SPSS. The investigator used a quantitative research design and primary data collection approach through a closed-ended survey/questionnaire technique, for which data evaluation would be performed using SPSS, which helps present statistical outcomes for the study. Additionally, while using qualitative research design and primary data collection phase, i.e. interviews, etc., the data analysis would be further executed by using a thematic analysis process.</w:t>
      </w:r>
      <w:r>
        <w:rPr>
          <w:rFonts w:cs="Times New Roman"/>
          <w:szCs w:val="24"/>
          <w:highlight w:val="none"/>
          <w:lang w:val="en-GB"/>
        </w:rPr>
        <w:t xml:space="preserve">   </w:t>
      </w:r>
    </w:p>
    <w:p w14:paraId="3C96458C">
      <w:pPr>
        <w:ind w:firstLine="360"/>
        <w:contextualSpacing w:val="0"/>
        <w:rPr>
          <w:rFonts w:eastAsia="Times New Roman" w:cs="Times New Roman"/>
          <w:szCs w:val="24"/>
          <w:highlight w:val="none"/>
        </w:rPr>
      </w:pPr>
    </w:p>
    <w:p w14:paraId="5F5F1798">
      <w:pPr>
        <w:pStyle w:val="3"/>
        <w:rPr>
          <w:highlight w:val="none"/>
        </w:rPr>
      </w:pPr>
      <w:bookmarkStart w:id="110" w:name="_Toc178356879"/>
      <w:r>
        <w:rPr>
          <w:highlight w:val="none"/>
        </w:rPr>
        <w:t>Ethical Consideration</w:t>
      </w:r>
      <w:bookmarkEnd w:id="110"/>
    </w:p>
    <w:p w14:paraId="0264BC47">
      <w:pPr>
        <w:ind w:firstLine="360"/>
        <w:contextualSpacing w:val="0"/>
        <w:rPr>
          <w:rFonts w:cs="Times New Roman"/>
          <w:b/>
          <w:bCs/>
          <w:szCs w:val="24"/>
          <w:highlight w:val="none"/>
        </w:rPr>
      </w:pPr>
    </w:p>
    <w:p w14:paraId="2E7CB041">
      <w:pPr>
        <w:ind w:firstLine="360"/>
        <w:contextualSpacing w:val="0"/>
        <w:rPr>
          <w:rFonts w:cs="Times New Roman"/>
          <w:szCs w:val="24"/>
          <w:highlight w:val="none"/>
        </w:rPr>
        <w:sectPr>
          <w:footerReference r:id="rId61" w:type="first"/>
          <w:footerReference r:id="rId60" w:type="default"/>
          <w:pgSz w:w="11906" w:h="16838"/>
          <w:pgMar w:top="1440" w:right="1440" w:bottom="1440" w:left="1440" w:header="720" w:footer="720" w:gutter="0"/>
          <w:cols w:space="720" w:num="1"/>
          <w:titlePg/>
          <w:docGrid w:linePitch="360" w:charSpace="0"/>
        </w:sectPr>
      </w:pPr>
      <w:r>
        <w:rPr>
          <w:rFonts w:cs="Times New Roman"/>
          <w:szCs w:val="24"/>
          <w:highlight w:val="none"/>
        </w:rPr>
        <w:t xml:space="preserve">The ethical standards that scientists and academics must follow when doing research are crucial to the scientific method. The National Research Council of the National Academies defines integrity and ethics in research as a set of best practices, such as intellectual integrity, fairness in peer reviews, openness in interaction, collegiality in scientific relationships, and safeguarding and taking good care of animals and human research subjects. However, many researchers need help with moral decisions and risk journal rejection, retractions, job loss, and </w:t>
      </w:r>
    </w:p>
    <w:p w14:paraId="3A89DB53">
      <w:pPr>
        <w:contextualSpacing w:val="0"/>
        <w:rPr>
          <w:rFonts w:cs="Times New Roman"/>
          <w:szCs w:val="24"/>
          <w:highlight w:val="none"/>
        </w:rPr>
      </w:pPr>
      <w:r>
        <w:rPr>
          <w:rFonts w:cs="Times New Roman"/>
          <w:szCs w:val="24"/>
          <w:highlight w:val="none"/>
        </w:rPr>
        <w:t>other consequences if they follow the rules (Garza et al., 2019). A fundamental ethical concern in research is plagiarism, when someone presents someone else's work as their own without credit. This unlawful usage is comparable to stealing words, ideas, or information and utilizing them to your advantage. Researchers can prevent deliberate or self-plagiarism by thanking those who helped with their study, correctly referencing all sources utilized in the research paper, and refraining from direct copy-and-paste content from other sources.</w:t>
      </w:r>
    </w:p>
    <w:p w14:paraId="540AD221">
      <w:pPr>
        <w:ind w:firstLine="360"/>
        <w:contextualSpacing w:val="0"/>
        <w:rPr>
          <w:rFonts w:cs="Times New Roman"/>
          <w:szCs w:val="24"/>
          <w:highlight w:val="none"/>
        </w:rPr>
      </w:pPr>
    </w:p>
    <w:p w14:paraId="261B3C3E">
      <w:pPr>
        <w:ind w:firstLine="360"/>
        <w:contextualSpacing w:val="0"/>
        <w:rPr>
          <w:rFonts w:cs="Times New Roman"/>
          <w:szCs w:val="24"/>
          <w:highlight w:val="none"/>
        </w:rPr>
      </w:pPr>
      <w:r>
        <w:rPr>
          <w:rFonts w:cs="Times New Roman"/>
          <w:szCs w:val="24"/>
          <w:highlight w:val="none"/>
        </w:rPr>
        <w:t xml:space="preserve">The most crucial ethical factor in research is honestly conducting and reporting study techniques, data, and outcomes. Falsification is manipulating or altering data or outcomes, whereas fabrication is fabricating data or results (Bordewijk et al., 2021). Both actions are regarded as severe ethical infractions. Instead of inflating findings and risking exposure, researchers should honestly and correctly explain every component of their research and its outcomes. Suppose they are discovered to have violated this ethical standard in research. In that case, they run the possibility of suffering severe penalties, suspension or expulsion, rejection, or being required to withdraw their publication, which would harm their reputation as a researcher. Conflicts of interest arise when a researcher's capacity to remain impartial is hampered by competing financial responsibilities, moral principles, or professional interests. When submitting their work for publication, researchers must list every possible conflict of interest and report each. Researchers must put aside personal prejudices and perform research objectively without allowing their own opinions or cultural viewpoints to bleed into the study due to ethical reasons (Usberg et al., 2021). Researchers should be on the lookout for discrimination and prevent it, putting more of an emphasis on the integrity and competency of those doing the research. </w:t>
      </w:r>
    </w:p>
    <w:p w14:paraId="0573F9BD">
      <w:pPr>
        <w:ind w:firstLine="360"/>
        <w:contextualSpacing w:val="0"/>
        <w:rPr>
          <w:rFonts w:cs="Times New Roman"/>
          <w:szCs w:val="24"/>
          <w:highlight w:val="none"/>
        </w:rPr>
      </w:pPr>
    </w:p>
    <w:p w14:paraId="1EAAB62F">
      <w:pPr>
        <w:ind w:firstLine="360"/>
        <w:contextualSpacing w:val="0"/>
        <w:rPr>
          <w:rFonts w:cs="Times New Roman"/>
          <w:szCs w:val="24"/>
          <w:highlight w:val="none"/>
        </w:rPr>
      </w:pPr>
      <w:r>
        <w:rPr>
          <w:rFonts w:cs="Times New Roman"/>
          <w:szCs w:val="24"/>
          <w:highlight w:val="none"/>
        </w:rPr>
        <w:t>Make sure that the ethical requirements of the research methods are satisfied before beginning any study involving humans or animals, and respect the privileges of subjects regarding informed permission, privacy, and confidentiality. Research strategies should be comprehensive and well-designed to minimize damage to subjects and maximize gains for both the subjects and the researchers (Morgan et al., 2022). Animals must be adequately cared for, and the required approvals must be obtained before researchers work with them. Ensuring that the articles submitted to journals are unique and have not been written or submitted elsewhere is one of the most critical ethical issues in research. Researchers are viewed as violating fundamental principles and ethical issues when they purposefully submit a study to several publications. Regardless of language or location, researchers must provide information on related or comparable studies at the time of manuscript submission. Finally, as it is immoral, researchers should refrain from "slicing" their paper into sections for publishing in several publications. The "slices" of research must be presented as a single paper. They should always be distinct if they have the same goal, methodology, and study group (Vaneker et al., 2020).</w:t>
      </w:r>
    </w:p>
    <w:p w14:paraId="46DA5408">
      <w:pPr>
        <w:ind w:firstLine="360"/>
        <w:contextualSpacing w:val="0"/>
        <w:rPr>
          <w:rFonts w:cs="Times New Roman"/>
          <w:szCs w:val="24"/>
          <w:highlight w:val="none"/>
        </w:rPr>
      </w:pPr>
    </w:p>
    <w:p w14:paraId="4BCE45FE">
      <w:pPr>
        <w:ind w:firstLine="360"/>
        <w:contextualSpacing w:val="0"/>
        <w:rPr>
          <w:rFonts w:cs="Times New Roman"/>
          <w:szCs w:val="24"/>
          <w:highlight w:val="none"/>
        </w:rPr>
      </w:pPr>
      <w:r>
        <w:rPr>
          <w:rFonts w:cs="Times New Roman"/>
          <w:szCs w:val="24"/>
          <w:highlight w:val="none"/>
        </w:rPr>
        <w:t xml:space="preserve">A fundamental ethical principle in research is the ability of participants to discontinue their participation at any time throughout the study. This ensures that participants are not coerced into participating if the research is physically or mentally taxing, creating difficulty, or if they no longer want to. In ethical concerns, confidentiality is crucial, especially when looking into delicate issues like abuse or addiction (Hugel &amp; Davies, 2020). In order to avoid prejudice and potential injury to participants' later lives, it is essential to keep participants' identities secret and anonymous. Additionally, researchers must make sure that volunteers are not hurt physically or mentally while participating in the experiment, utilizing medical personnel to address any potential injury and providing counseling to avoid long-term psychological trauma. </w:t>
      </w:r>
    </w:p>
    <w:p w14:paraId="5498D48D">
      <w:pPr>
        <w:ind w:firstLine="360"/>
        <w:contextualSpacing w:val="0"/>
        <w:rPr>
          <w:rFonts w:cs="Times New Roman"/>
          <w:szCs w:val="24"/>
          <w:highlight w:val="none"/>
        </w:rPr>
      </w:pPr>
    </w:p>
    <w:p w14:paraId="4C3C224A">
      <w:pPr>
        <w:ind w:firstLine="360"/>
        <w:contextualSpacing w:val="0"/>
        <w:rPr>
          <w:rFonts w:cs="Times New Roman"/>
          <w:szCs w:val="24"/>
          <w:highlight w:val="none"/>
        </w:rPr>
        <w:sectPr>
          <w:footerReference r:id="rId63" w:type="first"/>
          <w:footerReference r:id="rId62" w:type="default"/>
          <w:pgSz w:w="11906" w:h="16838"/>
          <w:pgMar w:top="1440" w:right="1440" w:bottom="1440" w:left="1440" w:header="720" w:footer="720" w:gutter="0"/>
          <w:cols w:space="720" w:num="1"/>
          <w:titlePg/>
          <w:docGrid w:linePitch="360" w:charSpace="0"/>
        </w:sectPr>
      </w:pPr>
      <w:r>
        <w:rPr>
          <w:rFonts w:cs="Times New Roman"/>
          <w:szCs w:val="24"/>
          <w:highlight w:val="none"/>
        </w:rPr>
        <w:t>Personal information must be protected and not shared with unauthorized parties. Use a secured container for paper-based data storage and password- or encryption-protected storage for digital data. Sensitive personal information that falls into a particular category, such as race, ethnicity, politics, religion, affiliation with a union, genetics, biometrics, health, sexual orientation, or sex life, should be encrypted. Data should not be transported over unencrypted methods, stored, or shared on cloud services. OneDrive and VPN may transfer data securely between people and devices. Consider data privacy and secure processing difficulties while employing tools to collect data from study participants, such as web-based services like survey tools. The data controller and processor must have a formal agreement that spells out each party's obligations and duties. The European Economic Area, or in circumstances that offer comparable protections for personal data, must be where the data processors keep the data (Bradford et al., 2020). Visit the University's online survey tools website for details on authorized survey technologies. If you need help with a data-gathering method, get guidance from the University.</w:t>
      </w:r>
    </w:p>
    <w:p w14:paraId="60522293">
      <w:pPr>
        <w:pStyle w:val="2"/>
        <w:rPr>
          <w:highlight w:val="none"/>
        </w:rPr>
      </w:pPr>
      <w:bookmarkStart w:id="111" w:name="_Toc178356880"/>
      <w:r>
        <w:rPr>
          <w:highlight w:val="none"/>
        </w:rPr>
        <w:t xml:space="preserve">CHAPTER FOUR </w:t>
      </w:r>
      <w:bookmarkStart w:id="112" w:name="_Toc154488645"/>
      <w:r>
        <w:rPr>
          <w:highlight w:val="none"/>
        </w:rPr>
        <w:t>Results and Findings</w:t>
      </w:r>
      <w:bookmarkEnd w:id="111"/>
      <w:bookmarkEnd w:id="112"/>
      <w:r>
        <w:rPr>
          <w:highlight w:val="none"/>
        </w:rPr>
        <w:t xml:space="preserve"> </w:t>
      </w:r>
    </w:p>
    <w:p w14:paraId="0AF10492">
      <w:pPr>
        <w:pStyle w:val="3"/>
        <w:rPr>
          <w:highlight w:val="none"/>
        </w:rPr>
      </w:pPr>
      <w:r>
        <w:rPr>
          <w:highlight w:val="none"/>
        </w:rPr>
        <w:t xml:space="preserve"> </w:t>
      </w:r>
      <w:bookmarkStart w:id="113" w:name="_Toc178356881"/>
      <w:r>
        <w:rPr>
          <w:highlight w:val="none"/>
        </w:rPr>
        <w:t>Introduction</w:t>
      </w:r>
      <w:bookmarkEnd w:id="113"/>
      <w:r>
        <w:rPr>
          <w:highlight w:val="none"/>
        </w:rPr>
        <w:t xml:space="preserve">    </w:t>
      </w:r>
    </w:p>
    <w:p w14:paraId="6CC7378D">
      <w:pPr>
        <w:rPr>
          <w:rFonts w:cs="Times New Roman"/>
          <w:color w:val="7030A0"/>
          <w:szCs w:val="24"/>
          <w:highlight w:val="none"/>
          <w:lang w:val="en-GB"/>
        </w:rPr>
      </w:pPr>
    </w:p>
    <w:p w14:paraId="1DE0CA38">
      <w:pPr>
        <w:ind w:firstLine="720"/>
        <w:rPr>
          <w:rFonts w:cs="Times New Roman"/>
          <w:szCs w:val="24"/>
          <w:highlight w:val="none"/>
          <w:lang w:val="en-GB"/>
        </w:rPr>
      </w:pPr>
      <w:r>
        <w:rPr>
          <w:rFonts w:cs="Times New Roman"/>
          <w:szCs w:val="24"/>
          <w:highlight w:val="none"/>
          <w:lang w:val="en-GB"/>
        </w:rPr>
        <w:t>In the upcoming chapter on Results and Findings, we will provide a comprehensive overview of the qualitative and quantitative analyses conducted based on the data collected from 10 employees of Evonik Gulf FZE through interviews and 23 workers who participated in a survey. We aimed to identify the primary factors contributing to employee satisfaction or dissatisfaction while working there.</w:t>
      </w:r>
    </w:p>
    <w:p w14:paraId="53BA8EB9">
      <w:pPr>
        <w:rPr>
          <w:rFonts w:cs="Times New Roman"/>
          <w:szCs w:val="24"/>
          <w:highlight w:val="none"/>
          <w:lang w:val="en-GB"/>
        </w:rPr>
      </w:pPr>
    </w:p>
    <w:p w14:paraId="37023AE1">
      <w:pPr>
        <w:ind w:firstLine="720"/>
        <w:rPr>
          <w:rFonts w:cs="Times New Roman"/>
          <w:szCs w:val="24"/>
          <w:highlight w:val="none"/>
          <w:lang w:val="en-GB"/>
        </w:rPr>
      </w:pPr>
      <w:r>
        <w:rPr>
          <w:rFonts w:cs="Times New Roman"/>
          <w:szCs w:val="24"/>
          <w:highlight w:val="none"/>
          <w:lang w:val="en-GB"/>
        </w:rPr>
        <w:t xml:space="preserve">Thematic analysis was performed during the qualitative revaluation, allowing us to identify and group similar codes and themes. This approach enabled us to comprehensively understand the underlying factors driving employee satisfaction or dissatisfaction in the company. </w:t>
      </w:r>
    </w:p>
    <w:p w14:paraId="6B99A440">
      <w:pPr>
        <w:rPr>
          <w:rFonts w:cs="Times New Roman"/>
          <w:szCs w:val="24"/>
          <w:highlight w:val="none"/>
          <w:lang w:val="en-GB"/>
        </w:rPr>
      </w:pPr>
    </w:p>
    <w:p w14:paraId="003F1547">
      <w:pPr>
        <w:ind w:firstLine="720"/>
        <w:rPr>
          <w:rFonts w:cs="Times New Roman"/>
          <w:szCs w:val="24"/>
          <w:highlight w:val="none"/>
          <w:lang w:val="en-GB"/>
        </w:rPr>
      </w:pPr>
      <w:r>
        <w:rPr>
          <w:rFonts w:cs="Times New Roman"/>
          <w:szCs w:val="24"/>
          <w:highlight w:val="none"/>
          <w:lang w:val="en-GB"/>
        </w:rPr>
        <w:t xml:space="preserve">In addition to the qualitative approach, the researcher conducted a detailed quantitative analysis of the survey results. The data collected from the survey was evaluated rigorously and systematically, allowing us to identify any correlations or patterns between the survey responses and employee satisfaction or dissatisfaction. </w:t>
      </w:r>
    </w:p>
    <w:p w14:paraId="0F1FF92C">
      <w:pPr>
        <w:rPr>
          <w:rFonts w:cs="Times New Roman"/>
          <w:szCs w:val="24"/>
          <w:highlight w:val="none"/>
          <w:lang w:val="en-GB"/>
        </w:rPr>
      </w:pPr>
    </w:p>
    <w:p w14:paraId="58A6BF30">
      <w:pPr>
        <w:ind w:firstLine="720"/>
        <w:rPr>
          <w:rFonts w:cs="Times New Roman"/>
          <w:szCs w:val="24"/>
          <w:highlight w:val="none"/>
          <w:lang w:val="en-GB"/>
        </w:rPr>
      </w:pPr>
      <w:r>
        <w:rPr>
          <w:rFonts w:cs="Times New Roman"/>
          <w:szCs w:val="24"/>
          <w:highlight w:val="none"/>
          <w:lang w:val="en-GB"/>
        </w:rPr>
        <w:t>Overall, readers can expect to gain a detailed and nuanced understanding of the factors influencing employee turnover or retention within Evonik Gulf FZE. Our findings provide valuable insights into the specific areas the company can focus on to improve employee satisfaction and retention rates.</w:t>
      </w:r>
    </w:p>
    <w:p w14:paraId="1001711C">
      <w:pPr>
        <w:rPr>
          <w:rFonts w:cs="Times New Roman"/>
          <w:szCs w:val="24"/>
          <w:highlight w:val="none"/>
        </w:rPr>
      </w:pPr>
    </w:p>
    <w:p w14:paraId="0AD345C4">
      <w:pPr>
        <w:rPr>
          <w:rFonts w:cs="Times New Roman"/>
          <w:szCs w:val="24"/>
          <w:highlight w:val="none"/>
        </w:rPr>
      </w:pPr>
    </w:p>
    <w:p w14:paraId="225CEE9B">
      <w:pPr>
        <w:pStyle w:val="3"/>
        <w:rPr>
          <w:highlight w:val="none"/>
        </w:rPr>
      </w:pPr>
      <w:bookmarkStart w:id="114" w:name="_Toc178356882"/>
      <w:r>
        <w:rPr>
          <w:highlight w:val="none"/>
        </w:rPr>
        <w:t>Qualitative Findings</w:t>
      </w:r>
      <w:bookmarkEnd w:id="114"/>
      <w:r>
        <w:rPr>
          <w:highlight w:val="none"/>
        </w:rPr>
        <w:t xml:space="preserve">                                       </w:t>
      </w:r>
    </w:p>
    <w:p w14:paraId="1E8130DA">
      <w:pPr>
        <w:rPr>
          <w:rFonts w:cs="Times New Roman"/>
          <w:color w:val="7030A0"/>
          <w:szCs w:val="24"/>
          <w:highlight w:val="none"/>
        </w:rPr>
      </w:pPr>
    </w:p>
    <w:p w14:paraId="74F3491C">
      <w:pPr>
        <w:ind w:firstLine="720"/>
        <w:rPr>
          <w:rFonts w:cs="Times New Roman"/>
          <w:szCs w:val="24"/>
          <w:highlight w:val="none"/>
        </w:rPr>
      </w:pPr>
      <w:r>
        <w:rPr>
          <w:rFonts w:cs="Times New Roman"/>
          <w:szCs w:val="24"/>
          <w:highlight w:val="none"/>
        </w:rPr>
        <w:t xml:space="preserve">To assess the effectiveness of Evonik Gulf FZE in motivating its workforce, a qualitative analysis was conducted through interviews with employees in the organization. The interviews were conducted with a diverse group of participants who work in various departments, roles, and levels of the organization. The interviews aimed to gather data on the employees' perceptions and experiences with the company's motivational strategies. </w:t>
      </w:r>
    </w:p>
    <w:p w14:paraId="3448BDE5">
      <w:pPr>
        <w:rPr>
          <w:rFonts w:cs="Times New Roman"/>
          <w:szCs w:val="24"/>
          <w:highlight w:val="none"/>
        </w:rPr>
      </w:pPr>
    </w:p>
    <w:p w14:paraId="65A9C472">
      <w:pPr>
        <w:ind w:firstLine="720"/>
        <w:rPr>
          <w:rFonts w:cs="Times New Roman"/>
          <w:szCs w:val="24"/>
          <w:highlight w:val="none"/>
        </w:rPr>
      </w:pPr>
      <w:r>
        <w:rPr>
          <w:rFonts w:cs="Times New Roman"/>
          <w:szCs w:val="24"/>
          <w:highlight w:val="none"/>
        </w:rPr>
        <w:t xml:space="preserve">The responses obtained from the participants were analyzed to identify common themes and patterns. Based on the analysis, a set of themes indicated similarities within the participants' responses. These themes include recognition and rewards, career development opportunities, work-life balance, communication with management, and job security. </w:t>
      </w:r>
    </w:p>
    <w:p w14:paraId="3CE2237A">
      <w:pPr>
        <w:rPr>
          <w:rFonts w:cs="Times New Roman"/>
          <w:szCs w:val="24"/>
          <w:highlight w:val="none"/>
        </w:rPr>
      </w:pPr>
    </w:p>
    <w:p w14:paraId="4A77E5E6">
      <w:pPr>
        <w:ind w:firstLine="720"/>
        <w:rPr>
          <w:rFonts w:cs="Times New Roman"/>
          <w:szCs w:val="24"/>
          <w:highlight w:val="none"/>
        </w:rPr>
      </w:pPr>
      <w:r>
        <w:rPr>
          <w:rFonts w:cs="Times New Roman"/>
          <w:szCs w:val="24"/>
          <w:highlight w:val="none"/>
        </w:rPr>
        <w:t xml:space="preserve">To perform a thematic analysis based on the interviews conducted, the themes determined from participants' responses have been elaborated in the section on qualitative findings. The section provides a detailed description of each theme, including participant quotes to support and illustrate their experiences. </w:t>
      </w:r>
    </w:p>
    <w:p w14:paraId="74BB7594">
      <w:pPr>
        <w:rPr>
          <w:rFonts w:cs="Times New Roman"/>
          <w:szCs w:val="24"/>
          <w:highlight w:val="none"/>
        </w:rPr>
      </w:pPr>
    </w:p>
    <w:p w14:paraId="569AA47A">
      <w:pPr>
        <w:ind w:firstLine="720"/>
        <w:rPr>
          <w:rFonts w:cs="Times New Roman"/>
          <w:szCs w:val="24"/>
          <w:highlight w:val="none"/>
        </w:rPr>
      </w:pPr>
      <w:r>
        <w:rPr>
          <w:rFonts w:cs="Times New Roman"/>
          <w:szCs w:val="24"/>
          <w:highlight w:val="none"/>
        </w:rPr>
        <w:t>The interviews conducted with Evonik employees have provided insights into the company's motivational strategies and their impact on the workforce. The analysis findings can inform future decisions and actions related to employee motivation and organizational engagement.</w:t>
      </w:r>
    </w:p>
    <w:p w14:paraId="2B456114">
      <w:pPr>
        <w:ind w:firstLine="720"/>
        <w:rPr>
          <w:rFonts w:cs="Times New Roman"/>
          <w:szCs w:val="24"/>
          <w:highlight w:val="none"/>
        </w:rPr>
      </w:pPr>
    </w:p>
    <w:p w14:paraId="05A4C3F3">
      <w:pPr>
        <w:pStyle w:val="4"/>
        <w:rPr>
          <w:highlight w:val="none"/>
        </w:rPr>
      </w:pPr>
      <w:bookmarkStart w:id="115" w:name="_Toc178356883"/>
      <w:r>
        <w:rPr>
          <w:highlight w:val="none"/>
        </w:rPr>
        <w:t>Cultural Diversity</w:t>
      </w:r>
      <w:bookmarkEnd w:id="115"/>
      <w:r>
        <w:rPr>
          <w:highlight w:val="none"/>
        </w:rPr>
        <w:t xml:space="preserve">       </w:t>
      </w:r>
    </w:p>
    <w:p w14:paraId="0504B381">
      <w:pPr>
        <w:pStyle w:val="22"/>
        <w:spacing w:before="0" w:beforeAutospacing="0" w:after="0" w:afterAutospacing="0" w:line="360" w:lineRule="auto"/>
        <w:ind w:firstLine="720"/>
        <w:jc w:val="both"/>
        <w:rPr>
          <w:highlight w:val="none"/>
        </w:rPr>
      </w:pPr>
      <w:r>
        <w:rPr>
          <w:highlight w:val="none"/>
        </w:rPr>
        <w:t>When asked about employment policies practiced within Evonik, one of the themes identified is promoting cultural diversity in the workplace. As asked question:1 from respondent:3, quoted in the following way: "I have observed that their non-discrimination policy promotes cultural diversity and is a major factor in increasing employee retention rate."</w:t>
      </w:r>
      <w:r>
        <w:rPr>
          <w:rStyle w:val="18"/>
          <w:rFonts w:eastAsiaTheme="majorEastAsia"/>
          <w:highlight w:val="none"/>
        </w:rPr>
        <w:t> </w:t>
      </w:r>
      <w:r>
        <w:rPr>
          <w:highlight w:val="none"/>
        </w:rPr>
        <w:t>This indicates that Evonik has been recruiting a diversified workforce within the operational phase to enhance productivity. While hiring an employee, organizations emphasize recruiting capable and skilled employees with specific expertise while working in operational domains. The response obtained from participants mentions that non-discrimination policies practiced by Evonik majorly contribute to promoting inclusion within the operational setting. By providing fair opportunities among the workforce, expected outcomes are attained. </w:t>
      </w:r>
    </w:p>
    <w:p w14:paraId="20672166">
      <w:pPr>
        <w:pStyle w:val="22"/>
        <w:spacing w:before="0" w:beforeAutospacing="0" w:after="0" w:afterAutospacing="0" w:line="360" w:lineRule="auto"/>
        <w:jc w:val="both"/>
        <w:rPr>
          <w:highlight w:val="none"/>
        </w:rPr>
      </w:pPr>
      <w:r>
        <w:rPr>
          <w:highlight w:val="none"/>
        </w:rPr>
        <w:t> </w:t>
      </w:r>
    </w:p>
    <w:p w14:paraId="5EAEFAA2">
      <w:pPr>
        <w:pStyle w:val="22"/>
        <w:spacing w:before="0" w:beforeAutospacing="0" w:after="0" w:afterAutospacing="0" w:line="360" w:lineRule="auto"/>
        <w:ind w:firstLine="720"/>
        <w:jc w:val="both"/>
        <w:rPr>
          <w:highlight w:val="none"/>
        </w:rPr>
      </w:pPr>
      <w:r>
        <w:rPr>
          <w:highlight w:val="none"/>
        </w:rPr>
        <w:t>While asking a similar question, the respondent quoted in the following manner:</w:t>
      </w:r>
      <w:r>
        <w:rPr>
          <w:rStyle w:val="18"/>
          <w:rFonts w:eastAsiaTheme="majorEastAsia"/>
          <w:highlight w:val="none"/>
        </w:rPr>
        <w:t> </w:t>
      </w:r>
      <w:r>
        <w:rPr>
          <w:highlight w:val="none"/>
        </w:rPr>
        <w:t>"Policies practiced in Evonik to promote cultural diversity encourage and motivate workers to communicate socially with people." It denotes how a company policy structure promotes cultural diversity within an operational setting. To overcome operational challenges</w:t>
      </w:r>
    </w:p>
    <w:p w14:paraId="2F790F1C">
      <w:pPr>
        <w:pStyle w:val="22"/>
        <w:spacing w:before="0" w:beforeAutospacing="0" w:after="0" w:afterAutospacing="0" w:line="360" w:lineRule="auto"/>
        <w:jc w:val="both"/>
        <w:rPr>
          <w:highlight w:val="none"/>
        </w:rPr>
      </w:pPr>
      <w:r>
        <w:rPr>
          <w:highlight w:val="none"/>
        </w:rPr>
        <w:t>i.e., communication gaps, etc., promoting inclusion at the workplace allows employees to perform collectively. Hiring a diversified group of employees would raise employee morale by organizing operational efficiencies toward business goals. With well-structured diversity-related policies, employees are encouraged to perform collectively with their co-workers.  </w:t>
      </w:r>
    </w:p>
    <w:p w14:paraId="524582D5">
      <w:pPr>
        <w:pStyle w:val="22"/>
        <w:spacing w:before="0" w:beforeAutospacing="0" w:after="0" w:afterAutospacing="0" w:line="360" w:lineRule="auto"/>
        <w:jc w:val="both"/>
        <w:rPr>
          <w:highlight w:val="none"/>
        </w:rPr>
      </w:pPr>
      <w:r>
        <w:rPr>
          <w:highlight w:val="none"/>
        </w:rPr>
        <w:t>When asked a similar question, respondent:10 quoted in the following way: "Employee hiring policy is performed irrespective of discrimination as equal opportunities are provided to the workforce from different cultural backgrounds." The response obtained from the participants describes the significance of promoting cultural diversity in the workplace. People from various cultural backgrounds are recruited to perform within the organization by prioritizing policies related to equal employment opportunities. </w:t>
      </w:r>
    </w:p>
    <w:p w14:paraId="6AC629C8">
      <w:pPr>
        <w:pStyle w:val="22"/>
        <w:spacing w:before="0" w:beforeAutospacing="0" w:after="0" w:afterAutospacing="0" w:line="360" w:lineRule="auto"/>
        <w:ind w:firstLine="720"/>
        <w:jc w:val="both"/>
        <w:rPr>
          <w:highlight w:val="none"/>
        </w:rPr>
      </w:pPr>
    </w:p>
    <w:p w14:paraId="4FB9012A">
      <w:pPr>
        <w:pStyle w:val="22"/>
        <w:spacing w:before="0" w:beforeAutospacing="0" w:after="0" w:afterAutospacing="0" w:line="360" w:lineRule="auto"/>
        <w:ind w:firstLine="720"/>
        <w:jc w:val="both"/>
        <w:rPr>
          <w:highlight w:val="none"/>
        </w:rPr>
      </w:pPr>
      <w:r>
        <w:rPr>
          <w:highlight w:val="none"/>
        </w:rPr>
        <w:t>It is evident from the participants' responses that with effective implementation of policy related to cultural diversity, employees are motivated to perform within the new organizational environment. Responses obtained from these participants demonstrate the significance of practicing cultural diversity within organizations.      </w:t>
      </w:r>
    </w:p>
    <w:p w14:paraId="10C33D40">
      <w:pPr>
        <w:pStyle w:val="22"/>
        <w:spacing w:before="0" w:beforeAutospacing="0" w:after="0" w:afterAutospacing="0" w:line="360" w:lineRule="auto"/>
        <w:ind w:firstLine="720"/>
        <w:jc w:val="both"/>
        <w:rPr>
          <w:highlight w:val="none"/>
        </w:rPr>
      </w:pPr>
    </w:p>
    <w:p w14:paraId="076E95A8">
      <w:pPr>
        <w:pStyle w:val="22"/>
        <w:spacing w:before="0" w:beforeAutospacing="0" w:after="0" w:afterAutospacing="0" w:line="360" w:lineRule="auto"/>
        <w:ind w:firstLine="720"/>
        <w:jc w:val="both"/>
        <w:rPr>
          <w:highlight w:val="none"/>
        </w:rPr>
      </w:pPr>
      <w:r>
        <w:rPr>
          <w:highlight w:val="none"/>
        </w:rPr>
        <w:t>When asked about the significance of promoting cultural diversity for organizations and how influential it would be for corporations to lower employee turnover rates, the question was: 1, "Promoting cultural diversity would allow workers to perform collectively to achieve organizational goals."</w:t>
      </w:r>
      <w:r>
        <w:rPr>
          <w:rStyle w:val="18"/>
          <w:rFonts w:eastAsiaTheme="majorEastAsia"/>
          <w:highlight w:val="none"/>
        </w:rPr>
        <w:t> </w:t>
      </w:r>
      <w:r>
        <w:rPr>
          <w:highlight w:val="none"/>
        </w:rPr>
        <w:t>Respondent mentioned that one of the significant factors for the employee turnover rate within Evonik is promoting cultural diversity at the workplace. Although a diversified workforce contributes to accomplishing organizational objectives, Evonik has faced complications while managing its workforce. The existing recruitment policy for Evonik is to prioritize the skilled labor force from various regional dimensions; however, there is a need to resolve challenges encountered by the company while organizing group-based tasks by aligning diversified groups of workers. </w:t>
      </w:r>
    </w:p>
    <w:p w14:paraId="11215D4A">
      <w:pPr>
        <w:pStyle w:val="22"/>
        <w:spacing w:before="0" w:beforeAutospacing="0" w:after="0" w:afterAutospacing="0" w:line="360" w:lineRule="auto"/>
        <w:ind w:firstLine="720"/>
        <w:jc w:val="both"/>
        <w:rPr>
          <w:highlight w:val="none"/>
        </w:rPr>
      </w:pPr>
    </w:p>
    <w:p w14:paraId="7DBC30FF">
      <w:pPr>
        <w:pStyle w:val="22"/>
        <w:spacing w:before="0" w:beforeAutospacing="0" w:after="0" w:afterAutospacing="0" w:line="360" w:lineRule="auto"/>
        <w:ind w:firstLine="720"/>
        <w:jc w:val="both"/>
        <w:rPr>
          <w:highlight w:val="none"/>
        </w:rPr>
        <w:sectPr>
          <w:footerReference r:id="rId64" w:type="first"/>
          <w:pgSz w:w="11906" w:h="16838"/>
          <w:pgMar w:top="1440" w:right="1440" w:bottom="1440" w:left="1440" w:header="720" w:footer="720" w:gutter="0"/>
          <w:cols w:space="720" w:num="1"/>
          <w:titlePg/>
          <w:docGrid w:linePitch="360" w:charSpace="0"/>
        </w:sectPr>
      </w:pPr>
      <w:r>
        <w:rPr>
          <w:highlight w:val="none"/>
        </w:rPr>
        <w:t>While asked a similar question, respondent two quoted in the following way: </w:t>
      </w:r>
      <w:r>
        <w:rPr>
          <w:rStyle w:val="18"/>
          <w:rFonts w:eastAsiaTheme="majorEastAsia"/>
          <w:highlight w:val="none"/>
        </w:rPr>
        <w:t>"</w:t>
      </w:r>
      <w:r>
        <w:rPr>
          <w:highlight w:val="none"/>
        </w:rPr>
        <w:t>Multinational organizations promote cultural diversity as an efficient element towards operational growth." When asked about the significance of initiating a diversified group of employees, the participant mentioned that large-scale corporations utilize their workers to meet operational productivity and accommodate customers' demands. However, existing operational policies practiced by Evonik differ from how they might utilize diversified employees. </w:t>
      </w:r>
    </w:p>
    <w:p w14:paraId="3D161CF7">
      <w:pPr>
        <w:pStyle w:val="22"/>
        <w:spacing w:before="0" w:beforeAutospacing="0" w:after="0" w:afterAutospacing="0" w:line="360" w:lineRule="auto"/>
        <w:ind w:firstLine="720"/>
        <w:jc w:val="both"/>
        <w:rPr>
          <w:highlight w:val="none"/>
        </w:rPr>
      </w:pPr>
      <w:r>
        <w:rPr>
          <w:highlight w:val="none"/>
        </w:rPr>
        <w:t>On asking the question, respondent three mentioned, "By encouraging a diversified workforce, organizational conflicts are minimized among team members." The response obtained from participants describes the significance of team-based activities as allowing diversified groups of employees to perform opportunities to minimize conflicts among the workforce. The participant further outlined that disputes between workers have arisen due to a diversified group of employees performing collectively, potentially raising employee dissatisfaction and impacting the employee turnover ratio.  </w:t>
      </w:r>
    </w:p>
    <w:p w14:paraId="739B9652">
      <w:pPr>
        <w:pStyle w:val="22"/>
        <w:spacing w:before="0" w:beforeAutospacing="0" w:after="0" w:afterAutospacing="0" w:line="360" w:lineRule="auto"/>
        <w:jc w:val="both"/>
        <w:rPr>
          <w:highlight w:val="none"/>
        </w:rPr>
      </w:pPr>
    </w:p>
    <w:p w14:paraId="14621303">
      <w:pPr>
        <w:pStyle w:val="22"/>
        <w:spacing w:before="0" w:beforeAutospacing="0" w:after="0" w:afterAutospacing="0" w:line="360" w:lineRule="auto"/>
        <w:ind w:firstLine="720"/>
        <w:jc w:val="both"/>
        <w:rPr>
          <w:highlight w:val="none"/>
        </w:rPr>
      </w:pPr>
      <w:r>
        <w:rPr>
          <w:highlight w:val="none"/>
        </w:rPr>
        <w:t>I was asked a similar question: "Organizations hire locals and expatriates with certain expertise and skills to enhance cultural diversity." A participant mentioned that organizations' recruitment policies are to hire skilled laborers from different regions with specific expertise to contribute in parallel to operational strategies organized by managers. However, irrespective of hiring locals and expatriate workers, Evonik has faced complications within the operational setting due to differing opinions between team members that raise disputes among group members.  </w:t>
      </w:r>
    </w:p>
    <w:p w14:paraId="42587ED9">
      <w:pPr>
        <w:pStyle w:val="22"/>
        <w:spacing w:before="0" w:beforeAutospacing="0" w:after="0" w:afterAutospacing="0" w:line="360" w:lineRule="auto"/>
        <w:ind w:firstLine="720"/>
        <w:jc w:val="both"/>
        <w:rPr>
          <w:highlight w:val="none"/>
        </w:rPr>
      </w:pPr>
    </w:p>
    <w:p w14:paraId="1180276B">
      <w:pPr>
        <w:pStyle w:val="22"/>
        <w:spacing w:before="0" w:beforeAutospacing="0" w:after="0" w:afterAutospacing="0" w:line="360" w:lineRule="auto"/>
        <w:ind w:firstLine="720"/>
        <w:jc w:val="both"/>
        <w:rPr>
          <w:highlight w:val="none"/>
        </w:rPr>
      </w:pPr>
      <w:r>
        <w:rPr>
          <w:highlight w:val="none"/>
        </w:rPr>
        <w:t>While continuing to obtain a response to a similar question, the participant:10 responded in the following way: "In my opinion, organizations that promote cultural diversity can enhance operational growth." Response collected from participants outlined how cultural diversity performs a crucial role in enhancing operational efficiency within small and medium enterprises and multinational corporations. However, prevailing operational circumstances within Evonik describe the ineffective effect of hiring diversified staff members. The increasing ratio of employee turnover rate defines a non-productive approach that decreases the operational productivity margin.</w:t>
      </w:r>
    </w:p>
    <w:p w14:paraId="26B1B9AA">
      <w:pPr>
        <w:pStyle w:val="22"/>
        <w:spacing w:before="0" w:beforeAutospacing="0" w:after="0" w:afterAutospacing="0" w:line="360" w:lineRule="auto"/>
        <w:ind w:firstLine="720"/>
        <w:jc w:val="both"/>
        <w:rPr>
          <w:highlight w:val="none"/>
        </w:rPr>
      </w:pPr>
    </w:p>
    <w:p w14:paraId="7C74F8BA">
      <w:pPr>
        <w:pStyle w:val="22"/>
        <w:spacing w:before="0" w:beforeAutospacing="0" w:after="0" w:afterAutospacing="0" w:line="360" w:lineRule="auto"/>
        <w:ind w:firstLine="720"/>
        <w:jc w:val="both"/>
        <w:rPr>
          <w:highlight w:val="none"/>
        </w:rPr>
      </w:pPr>
      <w:r>
        <w:rPr>
          <w:highlight w:val="none"/>
        </w:rPr>
        <w:t>It is evident from the participants' responses that cultural diversity would effectively enhance operational productivity; however, respondents no. 1,2,3,5,10 mentioned the existing complications encountered by Evonik while promoting a diversified group of workers within the operational setting. It denotes ineffective decision-making practices executed by operational managers that have raised the employee turnover rate within Evonik. </w:t>
      </w:r>
    </w:p>
    <w:p w14:paraId="2E76F500">
      <w:pPr>
        <w:rPr>
          <w:rFonts w:cs="Times New Roman"/>
          <w:color w:val="7030A0"/>
          <w:szCs w:val="24"/>
          <w:highlight w:val="none"/>
        </w:rPr>
      </w:pPr>
    </w:p>
    <w:p w14:paraId="24A1DD8A">
      <w:pPr>
        <w:pStyle w:val="4"/>
        <w:rPr>
          <w:highlight w:val="none"/>
        </w:rPr>
      </w:pPr>
      <w:bookmarkStart w:id="116" w:name="_Toc178356884"/>
      <w:r>
        <w:rPr>
          <w:highlight w:val="none"/>
        </w:rPr>
        <w:t>Employment Benefits</w:t>
      </w:r>
      <w:bookmarkEnd w:id="116"/>
    </w:p>
    <w:p w14:paraId="3D14A2A5">
      <w:pPr>
        <w:ind w:firstLine="720"/>
        <w:rPr>
          <w:rFonts w:cs="Times New Roman"/>
          <w:szCs w:val="24"/>
          <w:highlight w:val="none"/>
          <w:lang w:val="en-GB"/>
        </w:rPr>
      </w:pPr>
      <w:r>
        <w:rPr>
          <w:rFonts w:cs="Times New Roman"/>
          <w:szCs w:val="24"/>
          <w:highlight w:val="none"/>
          <w:lang w:val="en-GB"/>
        </w:rPr>
        <w:t>The employee satisfaction ratio within Evonik Gulf FZE was evaluated through a series of questions posed to the participants. The participants' responses revealed that employment benefits offered by the company were a common theme in their answers. Participants emphasized how employment benefits significantly influence the employee satisfaction ratio. Respondent 2, for instance, mentioned that they had experienced employment benefits at various designations while working for the last six years. Based on their response, it was evident that the employment benefits offered at the workplace considerably impacted their satisfaction.</w:t>
      </w:r>
    </w:p>
    <w:p w14:paraId="5BB06144">
      <w:pPr>
        <w:ind w:firstLine="576"/>
        <w:rPr>
          <w:highlight w:val="none"/>
          <w:lang w:val="en-GB"/>
        </w:rPr>
      </w:pPr>
      <w:r>
        <w:rPr>
          <w:highlight w:val="none"/>
          <w:lang w:val="en-GB"/>
        </w:rPr>
        <w:t>Employment bene</w:t>
      </w:r>
      <w:r>
        <w:rPr>
          <w:highlight w:val="none"/>
        </w:rPr>
        <w:t xml:space="preserve">fits affect BASF, Dow Chemical </w:t>
      </w:r>
      <w:r>
        <w:rPr>
          <w:highlight w:val="none"/>
          <w:lang w:val="en-GB"/>
        </w:rPr>
        <w:t>and DuPont employee retention and sat</w:t>
      </w:r>
      <w:r>
        <w:rPr>
          <w:highlight w:val="none"/>
        </w:rPr>
        <w:t xml:space="preserve">isfaction because </w:t>
      </w:r>
      <w:r>
        <w:rPr>
          <w:highlight w:val="none"/>
          <w:lang w:val="en-GB"/>
        </w:rPr>
        <w:t>employees</w:t>
      </w:r>
      <w:r>
        <w:rPr>
          <w:highlight w:val="none"/>
        </w:rPr>
        <w:t xml:space="preserve"> of these organisations</w:t>
      </w:r>
      <w:r>
        <w:rPr>
          <w:highlight w:val="none"/>
          <w:lang w:val="en-GB"/>
        </w:rPr>
        <w:t xml:space="preserve"> value comprehensive benefits packages including heal</w:t>
      </w:r>
      <w:r>
        <w:rPr>
          <w:highlight w:val="none"/>
        </w:rPr>
        <w:t xml:space="preserve">th insurance, retirement plans </w:t>
      </w:r>
      <w:r>
        <w:rPr>
          <w:highlight w:val="none"/>
          <w:lang w:val="en-GB"/>
        </w:rPr>
        <w:t>and performance bonuses. One BASF employee said, “</w:t>
      </w:r>
      <w:r>
        <w:rPr>
          <w:i/>
          <w:iCs/>
          <w:highlight w:val="none"/>
          <w:lang w:val="en-GB"/>
        </w:rPr>
        <w:t>Our benefits include health insurance, retirement plans, performance bonuses and parental leave</w:t>
      </w:r>
      <w:r>
        <w:rPr>
          <w:highlight w:val="none"/>
        </w:rPr>
        <w:t>” t</w:t>
      </w:r>
      <w:r>
        <w:rPr>
          <w:highlight w:val="none"/>
          <w:lang w:val="en-GB"/>
        </w:rPr>
        <w:t xml:space="preserve">his </w:t>
      </w:r>
      <w:r>
        <w:rPr>
          <w:highlight w:val="none"/>
        </w:rPr>
        <w:t>demonstrated</w:t>
      </w:r>
      <w:r>
        <w:rPr>
          <w:highlight w:val="none"/>
          <w:lang w:val="en-GB"/>
        </w:rPr>
        <w:t xml:space="preserve"> that a strong benefits package fosters employee loyalty by providing security and well-being. </w:t>
      </w:r>
      <w:r>
        <w:rPr>
          <w:highlight w:val="none"/>
        </w:rPr>
        <w:t>In line to this Ashraf (2020) also revealed that c</w:t>
      </w:r>
      <w:r>
        <w:rPr>
          <w:highlight w:val="none"/>
          <w:lang w:val="en-GB"/>
        </w:rPr>
        <w:t>omprehensive employee benefits improv</w:t>
      </w:r>
      <w:r>
        <w:rPr>
          <w:highlight w:val="none"/>
        </w:rPr>
        <w:t>e retention, work satisfaction and organisational commitment.</w:t>
      </w:r>
    </w:p>
    <w:p w14:paraId="189058EE">
      <w:pPr>
        <w:ind w:firstLine="720"/>
        <w:rPr>
          <w:rFonts w:cs="Times New Roman"/>
          <w:szCs w:val="24"/>
          <w:highlight w:val="none"/>
          <w:lang w:val="en-GB"/>
        </w:rPr>
      </w:pPr>
      <w:r>
        <w:rPr>
          <w:rFonts w:cs="Times New Roman"/>
          <w:szCs w:val="24"/>
          <w:highlight w:val="none"/>
          <w:lang w:val="en-GB"/>
        </w:rPr>
        <w:t>Similarly, respondent 3 mentioned that employees are satisfied while working in Evonik due to the employment benefits offered by the company. The participants' responses showed that the availability of benefits positively correlates with the workforce satisfaction ratio. It was also clear that companies that offer employee benefits can raise motivation, which is vital for improved performance.</w:t>
      </w:r>
    </w:p>
    <w:p w14:paraId="74B05329">
      <w:pPr>
        <w:rPr>
          <w:rFonts w:cs="Times New Roman"/>
          <w:szCs w:val="24"/>
          <w:highlight w:val="none"/>
          <w:lang w:val="en-GB"/>
        </w:rPr>
      </w:pPr>
    </w:p>
    <w:p w14:paraId="2B734EA5">
      <w:pPr>
        <w:ind w:firstLine="720"/>
        <w:rPr>
          <w:rFonts w:cs="Times New Roman"/>
          <w:szCs w:val="24"/>
          <w:highlight w:val="none"/>
          <w:lang w:val="en-GB"/>
        </w:rPr>
      </w:pPr>
      <w:r>
        <w:rPr>
          <w:rFonts w:cs="Times New Roman"/>
          <w:szCs w:val="24"/>
          <w:highlight w:val="none"/>
          <w:lang w:val="en-GB"/>
        </w:rPr>
        <w:t>Respondent 7 stated that newly hired workers at specific designations are motivated by company salary packages and other employment benefits. According to the participant, other employment benefits contribute to minimizing employee turnover rates within multinational organizations. Respondent 10 also emphasized the importance of financial benefits provided at the workplace to the workforce satisfaction rate. The participant said that employee satisfaction depends on remuneration packages offered to workers that are determined to be the primary factor towards employee motivation.</w:t>
      </w:r>
    </w:p>
    <w:p w14:paraId="019CE870">
      <w:pPr>
        <w:rPr>
          <w:rFonts w:cs="Times New Roman"/>
          <w:szCs w:val="24"/>
          <w:highlight w:val="none"/>
          <w:lang w:val="en-GB"/>
        </w:rPr>
      </w:pPr>
    </w:p>
    <w:p w14:paraId="7B8DB1A7">
      <w:pPr>
        <w:ind w:firstLine="720"/>
        <w:rPr>
          <w:rFonts w:cs="Times New Roman"/>
          <w:szCs w:val="24"/>
          <w:highlight w:val="none"/>
          <w:lang w:val="en-GB"/>
        </w:rPr>
      </w:pPr>
      <w:r>
        <w:rPr>
          <w:rFonts w:cs="Times New Roman"/>
          <w:szCs w:val="24"/>
          <w:highlight w:val="none"/>
          <w:lang w:val="en-GB"/>
        </w:rPr>
        <w:t>From the participants' responses, it was clear that employment benefits offered by companies significantly affect the labor satisfaction ratio. Organizations need to facilitate their workers adequately to raise their motivation levels. This can be achieved by providing benefits such as health insurance, paid time off, retirement plans, and other incentives that employees value. Such benefits contribute to the overall satisfaction of employees, which is beneficial for the company's performance.</w:t>
      </w:r>
    </w:p>
    <w:p w14:paraId="05E550E1">
      <w:pPr>
        <w:pStyle w:val="4"/>
        <w:rPr>
          <w:highlight w:val="none"/>
        </w:rPr>
      </w:pPr>
      <w:bookmarkStart w:id="117" w:name="_Toc178356885"/>
      <w:r>
        <w:rPr>
          <w:highlight w:val="none"/>
        </w:rPr>
        <w:t>Employment Policies</w:t>
      </w:r>
      <w:bookmarkEnd w:id="117"/>
      <w:r>
        <w:rPr>
          <w:highlight w:val="none"/>
        </w:rPr>
        <w:t xml:space="preserve">  </w:t>
      </w:r>
    </w:p>
    <w:p w14:paraId="0F2CB5F5">
      <w:pPr>
        <w:ind w:firstLine="720"/>
        <w:rPr>
          <w:rFonts w:cs="Times New Roman"/>
          <w:szCs w:val="24"/>
          <w:highlight w:val="none"/>
          <w:lang w:val="en-GB"/>
        </w:rPr>
        <w:sectPr>
          <w:footerReference r:id="rId66" w:type="first"/>
          <w:footerReference r:id="rId65"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During the participant interviews, a common theme was the employment policies offered by Evonik. One of the respondents stated that the existing policies were entirely satisfactory and encouraged workers to perform well. The responses obtained from the participants emphasized the importance of employment policies for the organization's employees. Favorable employment policies that provide benefits can motivate employees and</w:t>
      </w:r>
    </w:p>
    <w:p w14:paraId="7EBF697F">
      <w:pPr>
        <w:rPr>
          <w:rFonts w:cs="Times New Roman"/>
          <w:szCs w:val="24"/>
          <w:highlight w:val="none"/>
          <w:lang w:val="en-GB"/>
        </w:rPr>
      </w:pPr>
      <w:r>
        <w:rPr>
          <w:rFonts w:cs="Times New Roman"/>
          <w:szCs w:val="24"/>
          <w:highlight w:val="none"/>
          <w:lang w:val="en-GB"/>
        </w:rPr>
        <w:t xml:space="preserve">increase their dedication and commitment to the company. With well-defined policies that outline procedures and criteria for achieving organizational goals, the employee commitment rate would be increased. </w:t>
      </w:r>
    </w:p>
    <w:p w14:paraId="103F3057">
      <w:pPr>
        <w:ind w:firstLine="576"/>
        <w:rPr>
          <w:highlight w:val="none"/>
          <w:lang w:val="en-GB"/>
        </w:rPr>
      </w:pPr>
      <w:r>
        <w:rPr>
          <w:highlight w:val="none"/>
          <w:lang w:val="en-GB"/>
        </w:rPr>
        <w:t>Effective employment policies shape</w:t>
      </w:r>
      <w:r>
        <w:rPr>
          <w:highlight w:val="none"/>
        </w:rPr>
        <w:t>d</w:t>
      </w:r>
      <w:r>
        <w:rPr>
          <w:highlight w:val="none"/>
          <w:lang w:val="en-GB"/>
        </w:rPr>
        <w:t xml:space="preserve"> employee p</w:t>
      </w:r>
      <w:r>
        <w:rPr>
          <w:highlight w:val="none"/>
        </w:rPr>
        <w:t xml:space="preserve">erformance and company culture as in its employment policies the prominent players of the Speciality Chemical Industry including BASF, Dow Chemical </w:t>
      </w:r>
      <w:r>
        <w:rPr>
          <w:highlight w:val="none"/>
          <w:lang w:val="en-GB"/>
        </w:rPr>
        <w:t>and DuPont emphasise</w:t>
      </w:r>
      <w:r>
        <w:rPr>
          <w:highlight w:val="none"/>
        </w:rPr>
        <w:t xml:space="preserve">d over safety, flexibility </w:t>
      </w:r>
      <w:r>
        <w:rPr>
          <w:highlight w:val="none"/>
          <w:lang w:val="en-GB"/>
        </w:rPr>
        <w:t>and equity.</w:t>
      </w:r>
      <w:r>
        <w:rPr>
          <w:highlight w:val="none"/>
        </w:rPr>
        <w:t xml:space="preserve"> According to the respondent </w:t>
      </w:r>
      <w:r>
        <w:rPr>
          <w:highlight w:val="none"/>
          <w:lang w:val="en-GB"/>
        </w:rPr>
        <w:t>DuPont prioritises “</w:t>
      </w:r>
      <w:r>
        <w:rPr>
          <w:i/>
          <w:iCs/>
          <w:highlight w:val="none"/>
          <w:lang w:val="en-GB"/>
        </w:rPr>
        <w:t>safety-first policies, equitable opportunities, and creative work practices</w:t>
      </w:r>
      <w:r>
        <w:rPr>
          <w:highlight w:val="none"/>
        </w:rPr>
        <w:t>”. T</w:t>
      </w:r>
      <w:r>
        <w:rPr>
          <w:highlight w:val="none"/>
          <w:lang w:val="en-GB"/>
        </w:rPr>
        <w:t>hese policies improve job happiness by prov</w:t>
      </w:r>
      <w:r>
        <w:rPr>
          <w:highlight w:val="none"/>
        </w:rPr>
        <w:t xml:space="preserve">iding structure and flexibility because </w:t>
      </w:r>
      <w:r>
        <w:rPr>
          <w:color w:val="000000"/>
          <w:highlight w:val="none"/>
          <w:shd w:val="clear" w:color="auto" w:fill="FFFFFF"/>
        </w:rPr>
        <w:t xml:space="preserve">Dimitrije Gašić and Berber (2023) </w:t>
      </w:r>
      <w:r>
        <w:rPr>
          <w:highlight w:val="none"/>
        </w:rPr>
        <w:t>highlighted that flexible</w:t>
      </w:r>
      <w:r>
        <w:rPr>
          <w:highlight w:val="none"/>
          <w:lang w:val="en-GB"/>
        </w:rPr>
        <w:t xml:space="preserve"> work arrangements and inclusive policies boost employee engagement and retention.</w:t>
      </w:r>
    </w:p>
    <w:p w14:paraId="632E2F2D">
      <w:pPr>
        <w:ind w:firstLine="720"/>
        <w:rPr>
          <w:rFonts w:cs="Times New Roman"/>
          <w:szCs w:val="24"/>
          <w:highlight w:val="none"/>
          <w:lang w:val="en-GB"/>
        </w:rPr>
      </w:pPr>
      <w:r>
        <w:rPr>
          <w:rFonts w:cs="Times New Roman"/>
          <w:szCs w:val="24"/>
          <w:highlight w:val="none"/>
          <w:lang w:val="en-GB"/>
        </w:rPr>
        <w:t xml:space="preserve">Employment policies are designed to highlight the working procedures and set standard criteria that employees are expected to follow while contributing towards organizational goals. They direct workers to contribute based on operational guidelines. The policies define the ethical and transparent pattern for employees to follow and ensure their contributions align with the organizational objectives. </w:t>
      </w:r>
    </w:p>
    <w:p w14:paraId="7DD4CCAD">
      <w:pPr>
        <w:rPr>
          <w:rFonts w:cs="Times New Roman"/>
          <w:szCs w:val="24"/>
          <w:highlight w:val="none"/>
          <w:lang w:val="en-GB"/>
        </w:rPr>
      </w:pPr>
    </w:p>
    <w:p w14:paraId="67BD084C">
      <w:pPr>
        <w:ind w:firstLine="720"/>
        <w:rPr>
          <w:rFonts w:cs="Times New Roman"/>
          <w:szCs w:val="24"/>
          <w:highlight w:val="none"/>
          <w:lang w:val="en-GB"/>
        </w:rPr>
      </w:pPr>
      <w:r>
        <w:rPr>
          <w:rFonts w:cs="Times New Roman"/>
          <w:szCs w:val="24"/>
          <w:highlight w:val="none"/>
          <w:lang w:val="en-GB"/>
        </w:rPr>
        <w:t>Another respondent mentioned that the policies favoured by Evonik were satisfactory and encouraged employees to perform organizational tasks ethically and transparently. The policies provide a clear framework that outlines the standards of procedure required to execute operational productivity. The policies encourage employees to perform with dedication and contribute transparently towards organizational objectives.</w:t>
      </w:r>
    </w:p>
    <w:p w14:paraId="59F44AC3">
      <w:pPr>
        <w:rPr>
          <w:rFonts w:cs="Times New Roman"/>
          <w:szCs w:val="24"/>
          <w:highlight w:val="none"/>
          <w:lang w:val="en-GB"/>
        </w:rPr>
      </w:pPr>
    </w:p>
    <w:p w14:paraId="0BE4FE0C">
      <w:pPr>
        <w:ind w:firstLine="720"/>
        <w:rPr>
          <w:rFonts w:cs="Times New Roman"/>
          <w:szCs w:val="24"/>
          <w:highlight w:val="none"/>
          <w:lang w:val="en-GB"/>
        </w:rPr>
      </w:pPr>
      <w:r>
        <w:rPr>
          <w:rFonts w:cs="Times New Roman"/>
          <w:szCs w:val="24"/>
          <w:highlight w:val="none"/>
          <w:lang w:val="en-GB"/>
        </w:rPr>
        <w:t>The responses obtained from the participants indicate that employment policies play a strategic role in guiding workers to perform based on organizational procedures and raising their motivation to contribute with dedication. Having clear and well-defined policies not only increases employee commitment and dedication but also helps align their contributions with the organizational objectives ethically and transparently.</w:t>
      </w:r>
    </w:p>
    <w:p w14:paraId="6AF2D8B7">
      <w:pPr>
        <w:pStyle w:val="4"/>
        <w:rPr>
          <w:highlight w:val="none"/>
        </w:rPr>
      </w:pPr>
      <w:bookmarkStart w:id="118" w:name="_Toc178356886"/>
      <w:r>
        <w:rPr>
          <w:highlight w:val="none"/>
        </w:rPr>
        <w:t>Financial Benefits</w:t>
      </w:r>
      <w:bookmarkEnd w:id="118"/>
      <w:r>
        <w:rPr>
          <w:highlight w:val="none"/>
        </w:rPr>
        <w:t xml:space="preserve"> </w:t>
      </w:r>
    </w:p>
    <w:p w14:paraId="18769830">
      <w:pPr>
        <w:pStyle w:val="22"/>
        <w:spacing w:before="0" w:beforeAutospacing="0" w:after="0" w:afterAutospacing="0" w:line="360" w:lineRule="auto"/>
        <w:ind w:firstLine="720"/>
        <w:jc w:val="both"/>
        <w:rPr>
          <w:highlight w:val="none"/>
        </w:rPr>
      </w:pPr>
      <w:r>
        <w:rPr>
          <w:highlight w:val="none"/>
        </w:rPr>
        <w:t>One of the themes identified based on interview sessions is the significance of financial benefits companies offer. When asked a question, the respondent quoted as follows: "Financial remuneration, fringe benefits, etc., are essential employment benefits that are provided to workers." The response obtained from participants outlined that financial benefits majorly contribute to encouraging employees to perform at specific designations. Employee motivation depends on the extent of financial remuneration companies offer their workforce. While recruited within organizations, employees seek employment benefits offered at various designations. Financial remuneration companies provide a primary concern for the labor force that raises employee satisfaction in the workplace.  </w:t>
      </w:r>
    </w:p>
    <w:p w14:paraId="08DE9E8F">
      <w:pPr>
        <w:ind w:firstLine="576"/>
        <w:rPr>
          <w:highlight w:val="none"/>
          <w:lang w:val="en-GB"/>
        </w:rPr>
      </w:pPr>
      <w:r>
        <w:rPr>
          <w:highlight w:val="none"/>
          <w:lang w:val="en-GB"/>
        </w:rPr>
        <w:t>Financial benefits like bonuses and stock options help</w:t>
      </w:r>
      <w:r>
        <w:rPr>
          <w:highlight w:val="none"/>
        </w:rPr>
        <w:t>ed in</w:t>
      </w:r>
      <w:r>
        <w:rPr>
          <w:highlight w:val="none"/>
          <w:lang w:val="en-GB"/>
        </w:rPr>
        <w:t xml:space="preserve"> retain</w:t>
      </w:r>
      <w:r>
        <w:rPr>
          <w:highlight w:val="none"/>
        </w:rPr>
        <w:t>ing</w:t>
      </w:r>
      <w:r>
        <w:rPr>
          <w:highlight w:val="none"/>
          <w:lang w:val="en-GB"/>
        </w:rPr>
        <w:t xml:space="preserve"> Speciality Chemical Industry</w:t>
      </w:r>
      <w:r>
        <w:rPr>
          <w:highlight w:val="none"/>
        </w:rPr>
        <w:t xml:space="preserve"> workers as o</w:t>
      </w:r>
      <w:r>
        <w:rPr>
          <w:highlight w:val="none"/>
          <w:lang w:val="en-GB"/>
        </w:rPr>
        <w:t>ne Dow</w:t>
      </w:r>
      <w:r>
        <w:rPr>
          <w:highlight w:val="none"/>
        </w:rPr>
        <w:t xml:space="preserve"> chemical respondent </w:t>
      </w:r>
      <w:r>
        <w:rPr>
          <w:highlight w:val="none"/>
          <w:lang w:val="en-GB"/>
        </w:rPr>
        <w:t>said, “</w:t>
      </w:r>
      <w:r>
        <w:rPr>
          <w:i/>
          <w:iCs/>
          <w:highlight w:val="none"/>
          <w:lang w:val="en-GB"/>
        </w:rPr>
        <w:t>Financial incentives assist, but professional progress and stability affect retention</w:t>
      </w:r>
      <w:r>
        <w:rPr>
          <w:highlight w:val="none"/>
          <w:lang w:val="en-GB"/>
        </w:rPr>
        <w:t xml:space="preserve">.” </w:t>
      </w:r>
      <w:r>
        <w:rPr>
          <w:highlight w:val="none"/>
        </w:rPr>
        <w:t>In this manner is affirmed that t</w:t>
      </w:r>
      <w:r>
        <w:rPr>
          <w:highlight w:val="none"/>
          <w:lang w:val="en-GB"/>
        </w:rPr>
        <w:t>o reduce turnover, financial benefits must be com</w:t>
      </w:r>
      <w:r>
        <w:rPr>
          <w:highlight w:val="none"/>
        </w:rPr>
        <w:t>bined with professional growth as f</w:t>
      </w:r>
      <w:r>
        <w:rPr>
          <w:highlight w:val="none"/>
          <w:lang w:val="en-GB"/>
        </w:rPr>
        <w:t xml:space="preserve">inancial incentives </w:t>
      </w:r>
      <w:r>
        <w:rPr>
          <w:highlight w:val="none"/>
        </w:rPr>
        <w:t>enhanced</w:t>
      </w:r>
      <w:r>
        <w:rPr>
          <w:highlight w:val="none"/>
          <w:lang w:val="en-GB"/>
        </w:rPr>
        <w:t xml:space="preserve"> short-term performance but must be combined with career a</w:t>
      </w:r>
      <w:r>
        <w:rPr>
          <w:highlight w:val="none"/>
        </w:rPr>
        <w:t xml:space="preserve">dvancement to retain employees </w:t>
      </w:r>
      <w:r>
        <w:rPr>
          <w:color w:val="000000"/>
          <w:highlight w:val="none"/>
          <w:shd w:val="clear" w:color="auto" w:fill="FFFFFF"/>
        </w:rPr>
        <w:t>(Liu and Liu, 2022).</w:t>
      </w:r>
    </w:p>
    <w:p w14:paraId="18B92635">
      <w:pPr>
        <w:pStyle w:val="22"/>
        <w:spacing w:before="0" w:beforeAutospacing="0" w:after="0" w:afterAutospacing="0" w:line="360" w:lineRule="auto"/>
        <w:ind w:firstLine="720"/>
        <w:jc w:val="both"/>
        <w:rPr>
          <w:highlight w:val="none"/>
        </w:rPr>
      </w:pPr>
      <w:r>
        <w:rPr>
          <w:highlight w:val="none"/>
        </w:rPr>
        <w:t>When asked a similar question, respondent:4 mentioned as follows: "Financial benefits, including bonuses/incentives, etc., contribute majorly towards employee satisfaction rate." The response obtained from another participant elaborates on the significance of financial benefits offered at the workplace. It indicates that employee satisfaction is directly related to financial remuneration, i.e., bonuses, etc., provided by companies.   </w:t>
      </w:r>
    </w:p>
    <w:p w14:paraId="3BC7C789">
      <w:pPr>
        <w:pStyle w:val="22"/>
        <w:spacing w:before="0" w:beforeAutospacing="0" w:after="0" w:afterAutospacing="0" w:line="360" w:lineRule="auto"/>
        <w:jc w:val="both"/>
        <w:rPr>
          <w:highlight w:val="none"/>
        </w:rPr>
      </w:pPr>
    </w:p>
    <w:p w14:paraId="11FB7EA5">
      <w:pPr>
        <w:pStyle w:val="22"/>
        <w:spacing w:before="0" w:beforeAutospacing="0" w:after="0" w:afterAutospacing="0" w:line="360" w:lineRule="auto"/>
        <w:ind w:firstLine="720"/>
        <w:jc w:val="both"/>
        <w:rPr>
          <w:highlight w:val="none"/>
        </w:rPr>
      </w:pPr>
      <w:r>
        <w:rPr>
          <w:highlight w:val="none"/>
        </w:rPr>
        <w:t>When asked a similar question, the respondent stated, "I have availed financial benefits offered by the company while working for the last two years."</w:t>
      </w:r>
      <w:r>
        <w:rPr>
          <w:rStyle w:val="18"/>
          <w:rFonts w:eastAsiaTheme="majorEastAsia"/>
          <w:highlight w:val="none"/>
        </w:rPr>
        <w:t> </w:t>
      </w:r>
      <w:r>
        <w:rPr>
          <w:highlight w:val="none"/>
        </w:rPr>
        <w:t>The response quoted by the participant mentions how well Evonik has been facilitating their workers by offering financial incentives. Employees promoted to higher designations are offered higher financial packages that contribute to motivating workers to contribute. </w:t>
      </w:r>
    </w:p>
    <w:p w14:paraId="51DB098F">
      <w:pPr>
        <w:pStyle w:val="22"/>
        <w:spacing w:before="0" w:beforeAutospacing="0" w:after="0" w:afterAutospacing="0" w:line="360" w:lineRule="auto"/>
        <w:jc w:val="both"/>
        <w:rPr>
          <w:highlight w:val="none"/>
        </w:rPr>
      </w:pPr>
    </w:p>
    <w:p w14:paraId="78364D0A">
      <w:pPr>
        <w:pStyle w:val="22"/>
        <w:spacing w:before="0" w:beforeAutospacing="0" w:after="0" w:afterAutospacing="0" w:line="360" w:lineRule="auto"/>
        <w:ind w:firstLine="720"/>
        <w:jc w:val="both"/>
        <w:rPr>
          <w:highlight w:val="none"/>
        </w:rPr>
      </w:pPr>
      <w:r>
        <w:rPr>
          <w:highlight w:val="none"/>
        </w:rPr>
        <w:t>It is evident from the participants' responses that financial benefits majorly contribute to raising employee satisfaction in the workplace. Evonik has been enhancing its financial remuneration structure to facilitate employees at specific designations.   </w:t>
      </w:r>
    </w:p>
    <w:p w14:paraId="3EDEF205">
      <w:pPr>
        <w:pStyle w:val="22"/>
        <w:spacing w:before="0" w:beforeAutospacing="0" w:after="0" w:afterAutospacing="0" w:line="360" w:lineRule="auto"/>
        <w:jc w:val="both"/>
        <w:rPr>
          <w:highlight w:val="none"/>
        </w:rPr>
      </w:pPr>
    </w:p>
    <w:p w14:paraId="56367550">
      <w:pPr>
        <w:pStyle w:val="22"/>
        <w:spacing w:before="0" w:beforeAutospacing="0" w:after="0" w:afterAutospacing="0" w:line="360" w:lineRule="auto"/>
        <w:ind w:firstLine="720"/>
        <w:jc w:val="both"/>
        <w:rPr>
          <w:highlight w:val="none"/>
        </w:rPr>
      </w:pPr>
      <w:r>
        <w:rPr>
          <w:highlight w:val="none"/>
        </w:rPr>
        <w:t>To obtain participants' responses on the significance of financial benefits, questions were asked of participants to obtain their perspectives. As asked by the respondent, one is quoted as follows: </w:t>
      </w:r>
      <w:r>
        <w:rPr>
          <w:rStyle w:val="18"/>
          <w:rFonts w:eastAsiaTheme="majorEastAsia"/>
          <w:highlight w:val="none"/>
        </w:rPr>
        <w:t>"</w:t>
      </w:r>
      <w:r>
        <w:rPr>
          <w:highlight w:val="none"/>
        </w:rPr>
        <w:t>Financial incentives provided by organizations are a primary concern for a majority of employees while working at specific job designations." The response obtained from the participant outlined the significance of financial remuneration offered by companies that perform significant roles to increase employee satisfaction ratio. Financial benefits provided at specific job designations significantly decrease the labor turnover rate. Multinational corporations can retain their employees by prioritizing financial benefits for their workers. However, during the COVID-19 outbreak, the employee turnover ratio has been determined in Evonik. Respondent further mentioned that change in policies related to financial benefits lowers employee morale and raises employee attrition, which lowers organizational productivity to a more significant extent.</w:t>
      </w:r>
    </w:p>
    <w:p w14:paraId="78404D2A">
      <w:pPr>
        <w:pStyle w:val="22"/>
        <w:spacing w:before="0" w:beforeAutospacing="0" w:after="0" w:afterAutospacing="0" w:line="360" w:lineRule="auto"/>
        <w:jc w:val="both"/>
        <w:rPr>
          <w:highlight w:val="none"/>
        </w:rPr>
      </w:pPr>
    </w:p>
    <w:p w14:paraId="33309D97">
      <w:pPr>
        <w:pStyle w:val="22"/>
        <w:spacing w:before="0" w:beforeAutospacing="0" w:after="0" w:afterAutospacing="0" w:line="360" w:lineRule="auto"/>
        <w:ind w:firstLine="720"/>
        <w:jc w:val="both"/>
        <w:rPr>
          <w:highlight w:val="none"/>
        </w:rPr>
        <w:sectPr>
          <w:footerReference r:id="rId68" w:type="first"/>
          <w:footerReference r:id="rId67" w:type="default"/>
          <w:pgSz w:w="11906" w:h="16838"/>
          <w:pgMar w:top="1440" w:right="1440" w:bottom="1440" w:left="1440" w:header="720" w:footer="720" w:gutter="0"/>
          <w:cols w:space="720" w:num="1"/>
          <w:titlePg/>
          <w:docGrid w:linePitch="360" w:charSpace="0"/>
        </w:sectPr>
      </w:pPr>
      <w:r>
        <w:rPr>
          <w:highlight w:val="none"/>
        </w:rPr>
        <w:t xml:space="preserve">On asking a similar question, respondent 2 said, "Employee motivation is majorly dependent on financial remuneration offered by companies to retain their workforce." The response obtained highlights that financial packages provided based on employees' performance positively affect satisfaction for the workforce. While asked about how well they are financially compensated, Employees from Evonik mentioned that during COVID-19,  the </w:t>
      </w:r>
    </w:p>
    <w:p w14:paraId="023F617F">
      <w:pPr>
        <w:pStyle w:val="22"/>
        <w:spacing w:before="0" w:beforeAutospacing="0" w:after="0" w:afterAutospacing="0" w:line="360" w:lineRule="auto"/>
        <w:jc w:val="both"/>
        <w:rPr>
          <w:highlight w:val="none"/>
        </w:rPr>
      </w:pPr>
      <w:r>
        <w:rPr>
          <w:highlight w:val="none"/>
        </w:rPr>
        <w:t>decrease in firms' performance has marginally affected compensating employees, which lowers employee motivation and dedication to deliver efficiencies. </w:t>
      </w:r>
    </w:p>
    <w:p w14:paraId="548BFA09">
      <w:pPr>
        <w:pStyle w:val="22"/>
        <w:spacing w:before="0" w:beforeAutospacing="0" w:after="0" w:afterAutospacing="0" w:line="360" w:lineRule="auto"/>
        <w:jc w:val="both"/>
        <w:rPr>
          <w:highlight w:val="none"/>
        </w:rPr>
      </w:pPr>
      <w:r>
        <w:rPr>
          <w:highlight w:val="none"/>
        </w:rPr>
        <w:t> </w:t>
      </w:r>
    </w:p>
    <w:p w14:paraId="19040E41">
      <w:pPr>
        <w:pStyle w:val="22"/>
        <w:spacing w:before="0" w:beforeAutospacing="0" w:after="0" w:afterAutospacing="0" w:line="360" w:lineRule="auto"/>
        <w:ind w:firstLine="720"/>
        <w:jc w:val="both"/>
        <w:rPr>
          <w:highlight w:val="none"/>
        </w:rPr>
      </w:pPr>
      <w:r>
        <w:rPr>
          <w:highlight w:val="none"/>
        </w:rPr>
        <w:t>When asked a similar question, respondent 6 said, "Workers search for financial benefits offered by organizations while seeking employment opportunities." The participant response describes that the rationale for employees seeking better employment opportunities is a significant financial factor that raises the labor turnover ratio in corporations. Managers are required to determine employee perspectives to enhance their motivation rate. </w:t>
      </w:r>
    </w:p>
    <w:p w14:paraId="2402BB57">
      <w:pPr>
        <w:pStyle w:val="22"/>
        <w:spacing w:before="0" w:beforeAutospacing="0" w:after="0" w:afterAutospacing="0" w:line="360" w:lineRule="auto"/>
        <w:ind w:firstLine="720"/>
        <w:jc w:val="both"/>
        <w:rPr>
          <w:highlight w:val="none"/>
        </w:rPr>
      </w:pPr>
    </w:p>
    <w:p w14:paraId="4BA39C12">
      <w:pPr>
        <w:pStyle w:val="22"/>
        <w:spacing w:before="0" w:beforeAutospacing="0" w:after="0" w:afterAutospacing="0" w:line="360" w:lineRule="auto"/>
        <w:ind w:firstLine="720"/>
        <w:jc w:val="both"/>
        <w:rPr>
          <w:highlight w:val="none"/>
        </w:rPr>
      </w:pPr>
      <w:r>
        <w:rPr>
          <w:highlight w:val="none"/>
        </w:rPr>
        <w:t>On asking from respondent:7 mentioned as follows: "In my opinion, employees prefer financial remuneration provided by companies at specific job designations." Responses collected from participants highlight that employees prefer financial incentives that assist while performing job tasks at specific job designations. Employees who are handsomely paid are more satisfied within organizations in comparison to workers with low pay scale. Organizational commitment increases by raising financial benefits for labor-force. </w:t>
      </w:r>
    </w:p>
    <w:p w14:paraId="1903E141">
      <w:pPr>
        <w:pStyle w:val="22"/>
        <w:spacing w:before="0" w:beforeAutospacing="0" w:after="0" w:afterAutospacing="0" w:line="360" w:lineRule="auto"/>
        <w:ind w:firstLine="720"/>
        <w:jc w:val="both"/>
        <w:rPr>
          <w:highlight w:val="none"/>
        </w:rPr>
      </w:pPr>
    </w:p>
    <w:p w14:paraId="5EA72AD1">
      <w:pPr>
        <w:pStyle w:val="22"/>
        <w:spacing w:before="0" w:beforeAutospacing="0" w:after="0" w:afterAutospacing="0" w:line="360" w:lineRule="auto"/>
        <w:ind w:firstLine="720"/>
        <w:jc w:val="both"/>
        <w:rPr>
          <w:highlight w:val="none"/>
        </w:rPr>
      </w:pPr>
      <w:r>
        <w:rPr>
          <w:highlight w:val="none"/>
        </w:rPr>
        <w:t>While asking question 8, respondent 8 said,</w:t>
      </w:r>
      <w:r>
        <w:rPr>
          <w:rStyle w:val="18"/>
          <w:rFonts w:eastAsiaTheme="majorEastAsia"/>
          <w:highlight w:val="none"/>
        </w:rPr>
        <w:t> "</w:t>
      </w:r>
      <w:r>
        <w:rPr>
          <w:highlight w:val="none"/>
        </w:rPr>
        <w:t>I prioritize financial remuneration while working in organizations." On asking Evonik, a former employee outlined that their prior concern was financial remuneration provided by companies that raise the job satisfaction ratio. Respondent highlights that Evonik pays high financial remuneration to its experienced employees; however, newly hired workers have lower salary packages that might lower their morale while performing job tasks.    </w:t>
      </w:r>
    </w:p>
    <w:p w14:paraId="298A3E7C">
      <w:pPr>
        <w:pStyle w:val="22"/>
        <w:spacing w:before="0" w:beforeAutospacing="0" w:after="0" w:afterAutospacing="0" w:line="360" w:lineRule="auto"/>
        <w:ind w:firstLine="720"/>
        <w:jc w:val="both"/>
        <w:rPr>
          <w:highlight w:val="none"/>
        </w:rPr>
      </w:pPr>
    </w:p>
    <w:p w14:paraId="4E226A51">
      <w:pPr>
        <w:pStyle w:val="22"/>
        <w:spacing w:before="0" w:beforeAutospacing="0" w:after="0" w:afterAutospacing="0" w:line="360" w:lineRule="auto"/>
        <w:ind w:firstLine="720"/>
        <w:jc w:val="both"/>
        <w:rPr>
          <w:highlight w:val="none"/>
        </w:rPr>
      </w:pPr>
      <w:r>
        <w:rPr>
          <w:highlight w:val="none"/>
        </w:rPr>
        <w:t>It is evident from responses obtained from participants that financial benefits are essential to raise employee motivation within organizations. Responses obtained from participants 1, 2, 6, 7, and 8 describe that Evonik failed to fulfill financial priorities for its workers during pandemics due to a lower operational productivity ratio determined to be a significant factor in raising the labor turnover rate within the enterprise.   </w:t>
      </w:r>
    </w:p>
    <w:p w14:paraId="19558FD4">
      <w:pPr>
        <w:rPr>
          <w:rFonts w:cs="Times New Roman"/>
          <w:color w:val="7030A0"/>
          <w:szCs w:val="24"/>
          <w:highlight w:val="none"/>
        </w:rPr>
      </w:pPr>
    </w:p>
    <w:p w14:paraId="027B68CC">
      <w:pPr>
        <w:pStyle w:val="4"/>
        <w:rPr>
          <w:highlight w:val="none"/>
        </w:rPr>
      </w:pPr>
      <w:bookmarkStart w:id="119" w:name="_Toc178356887"/>
      <w:r>
        <w:rPr>
          <w:highlight w:val="none"/>
        </w:rPr>
        <w:t>Medical Benefits</w:t>
      </w:r>
      <w:bookmarkEnd w:id="119"/>
    </w:p>
    <w:p w14:paraId="1746103E">
      <w:pPr>
        <w:ind w:firstLine="720"/>
        <w:rPr>
          <w:rFonts w:cs="Times New Roman"/>
          <w:szCs w:val="24"/>
          <w:highlight w:val="none"/>
        </w:rPr>
      </w:pPr>
      <w:r>
        <w:rPr>
          <w:rFonts w:cs="Times New Roman"/>
          <w:szCs w:val="24"/>
          <w:highlight w:val="none"/>
        </w:rPr>
        <w:t>The responses provided by the participants indicate that medical benefits offered by Evonik to its employees are a crucial factor that contributes significantly to employee satisfaction. One of the respondents stated that they had availed of medical benefits offered by Evonik to its employees. This response shows that medical benefits are one of the top priorities for employees after financial benefits.</w:t>
      </w:r>
    </w:p>
    <w:p w14:paraId="75E9D5CA">
      <w:pPr>
        <w:ind w:firstLine="576"/>
        <w:rPr>
          <w:highlight w:val="none"/>
          <w:lang w:val="en-GB"/>
        </w:rPr>
      </w:pPr>
      <w:r>
        <w:rPr>
          <w:highlight w:val="none"/>
          <w:lang w:val="en-GB"/>
        </w:rPr>
        <w:t>Medical benefits</w:t>
      </w:r>
      <w:r>
        <w:rPr>
          <w:highlight w:val="none"/>
        </w:rPr>
        <w:t xml:space="preserve"> also</w:t>
      </w:r>
      <w:r>
        <w:rPr>
          <w:highlight w:val="none"/>
          <w:lang w:val="en-GB"/>
        </w:rPr>
        <w:t xml:space="preserve"> improve retention and performance by</w:t>
      </w:r>
      <w:r>
        <w:rPr>
          <w:highlight w:val="none"/>
        </w:rPr>
        <w:t xml:space="preserve"> improving employee well-being as a</w:t>
      </w:r>
      <w:r>
        <w:rPr>
          <w:highlight w:val="none"/>
          <w:lang w:val="en-GB"/>
        </w:rPr>
        <w:t>ll three firms offer comprehensive healthcare, with DuPont giving “</w:t>
      </w:r>
      <w:r>
        <w:rPr>
          <w:i/>
          <w:iCs/>
          <w:highlight w:val="none"/>
          <w:lang w:val="en-GB"/>
        </w:rPr>
        <w:t>extensive health benefits</w:t>
      </w:r>
      <w:r>
        <w:rPr>
          <w:highlight w:val="none"/>
          <w:lang w:val="en-GB"/>
        </w:rPr>
        <w:t xml:space="preserve">.” Providing proper medical benefits </w:t>
      </w:r>
      <w:r>
        <w:rPr>
          <w:highlight w:val="none"/>
        </w:rPr>
        <w:t>made</w:t>
      </w:r>
      <w:r>
        <w:rPr>
          <w:highlight w:val="none"/>
          <w:lang w:val="en-GB"/>
        </w:rPr>
        <w:t xml:space="preserve"> employees feel appreciated and secure, reducing stress and absenteeism </w:t>
      </w:r>
      <w:r>
        <w:rPr>
          <w:highlight w:val="none"/>
        </w:rPr>
        <w:t>while improving job performance as h</w:t>
      </w:r>
      <w:r>
        <w:rPr>
          <w:highlight w:val="none"/>
          <w:lang w:val="en-GB"/>
        </w:rPr>
        <w:t xml:space="preserve">ealthcare coverage </w:t>
      </w:r>
      <w:r>
        <w:rPr>
          <w:highlight w:val="none"/>
        </w:rPr>
        <w:t xml:space="preserve">elevated staff morale and retention </w:t>
      </w:r>
      <w:r>
        <w:rPr>
          <w:color w:val="000000"/>
          <w:highlight w:val="none"/>
          <w:shd w:val="clear" w:color="auto" w:fill="FFFFFF"/>
        </w:rPr>
        <w:t>(Harvard Business Review, 2021)</w:t>
      </w:r>
      <w:r>
        <w:rPr>
          <w:highlight w:val="none"/>
        </w:rPr>
        <w:t xml:space="preserve"> therefore t</w:t>
      </w:r>
      <w:r>
        <w:rPr>
          <w:highlight w:val="none"/>
          <w:lang w:val="en-GB"/>
        </w:rPr>
        <w:t xml:space="preserve">hese firms </w:t>
      </w:r>
      <w:r>
        <w:rPr>
          <w:highlight w:val="none"/>
        </w:rPr>
        <w:t xml:space="preserve">in Speciality Chemical Industry </w:t>
      </w:r>
      <w:r>
        <w:rPr>
          <w:highlight w:val="none"/>
          <w:lang w:val="en-GB"/>
        </w:rPr>
        <w:t>promote</w:t>
      </w:r>
      <w:r>
        <w:rPr>
          <w:highlight w:val="none"/>
        </w:rPr>
        <w:t>d</w:t>
      </w:r>
      <w:r>
        <w:rPr>
          <w:highlight w:val="none"/>
          <w:lang w:val="en-GB"/>
        </w:rPr>
        <w:t xml:space="preserve"> workplace support by prioritising health.</w:t>
      </w:r>
    </w:p>
    <w:p w14:paraId="26BB9A39">
      <w:pPr>
        <w:ind w:firstLine="720"/>
        <w:rPr>
          <w:rFonts w:cs="Times New Roman"/>
          <w:szCs w:val="24"/>
          <w:highlight w:val="none"/>
        </w:rPr>
      </w:pPr>
      <w:r>
        <w:rPr>
          <w:rFonts w:cs="Times New Roman"/>
          <w:szCs w:val="24"/>
          <w:highlight w:val="none"/>
        </w:rPr>
        <w:t>Another participant mentioned that Evonik provides health care benefits to its employees, such as sick leaves, to ensure their well-being. This response indicates that Evonik is concerned about the health and well-being of its employees and provides facilities like sick leaves to ensure that employees can take care of their health without any worries. This also contributes to reducing labor turnover rates as employees are likelier to stay with a company that shows concern for their well-being.</w:t>
      </w:r>
    </w:p>
    <w:p w14:paraId="06184FA8">
      <w:pPr>
        <w:rPr>
          <w:rFonts w:cs="Times New Roman"/>
          <w:szCs w:val="24"/>
          <w:highlight w:val="none"/>
        </w:rPr>
      </w:pPr>
    </w:p>
    <w:p w14:paraId="6DB4966D">
      <w:pPr>
        <w:ind w:firstLine="720"/>
        <w:rPr>
          <w:rFonts w:cs="Times New Roman"/>
          <w:szCs w:val="24"/>
          <w:highlight w:val="none"/>
        </w:rPr>
      </w:pPr>
      <w:r>
        <w:rPr>
          <w:rFonts w:cs="Times New Roman"/>
          <w:szCs w:val="24"/>
          <w:highlight w:val="none"/>
        </w:rPr>
        <w:t>Similarly, a female participant mentioned that maternity leaves offered by Evonik motivate female staff members to continue working for the company. This response shows how maternity leave helps ensure the health and well-being of female staff members and contributes to gender equality in the workplace.</w:t>
      </w:r>
    </w:p>
    <w:p w14:paraId="43FBCEDB">
      <w:pPr>
        <w:rPr>
          <w:rFonts w:cs="Times New Roman"/>
          <w:szCs w:val="24"/>
          <w:highlight w:val="none"/>
        </w:rPr>
      </w:pPr>
    </w:p>
    <w:p w14:paraId="2E3B79C2">
      <w:pPr>
        <w:ind w:firstLine="720"/>
        <w:rPr>
          <w:rFonts w:cs="Times New Roman"/>
          <w:szCs w:val="24"/>
          <w:highlight w:val="none"/>
        </w:rPr>
      </w:pPr>
      <w:r>
        <w:rPr>
          <w:rFonts w:cs="Times New Roman"/>
          <w:szCs w:val="24"/>
          <w:highlight w:val="none"/>
        </w:rPr>
        <w:t>Lastly, another participant stated that Evonik provides medical allowances to its employees in case of illness or a health emergency. This response shows that Evonik contributes towards employee satisfaction by providing medical facilities to employees in case of a health emergency or illness. By offering these facilities, companies contribute to lowering the staff turnover ratio and show that they care about their employees' health and well-being.</w:t>
      </w:r>
    </w:p>
    <w:p w14:paraId="3ABAC4EB">
      <w:pPr>
        <w:rPr>
          <w:rFonts w:cs="Times New Roman"/>
          <w:szCs w:val="24"/>
          <w:highlight w:val="none"/>
        </w:rPr>
      </w:pPr>
    </w:p>
    <w:p w14:paraId="2A21431D">
      <w:pPr>
        <w:ind w:firstLine="720"/>
        <w:rPr>
          <w:rFonts w:cs="Times New Roman"/>
          <w:szCs w:val="24"/>
          <w:highlight w:val="none"/>
        </w:rPr>
      </w:pPr>
      <w:r>
        <w:rPr>
          <w:rFonts w:cs="Times New Roman"/>
          <w:szCs w:val="24"/>
          <w:highlight w:val="none"/>
        </w:rPr>
        <w:t>Overall, the responses from the participants strongly indicate that medical benefits are a critical factor contributing to raising employee satisfaction within organizations. These responses also demonstrate how Evonik has facilitated its employees through various medical allowances and facilities, which have contributed to improving the well-being of its employees.</w:t>
      </w:r>
    </w:p>
    <w:p w14:paraId="59187DE9">
      <w:pPr>
        <w:pStyle w:val="4"/>
        <w:rPr>
          <w:highlight w:val="none"/>
        </w:rPr>
      </w:pPr>
      <w:bookmarkStart w:id="120" w:name="_Toc178356888"/>
      <w:bookmarkStart w:id="121" w:name="_Hlk147232775"/>
      <w:r>
        <w:rPr>
          <w:highlight w:val="none"/>
        </w:rPr>
        <w:t>Online Operational Process</w:t>
      </w:r>
      <w:bookmarkEnd w:id="120"/>
      <w:r>
        <w:rPr>
          <w:highlight w:val="none"/>
        </w:rPr>
        <w:t xml:space="preserve">           </w:t>
      </w:r>
    </w:p>
    <w:p w14:paraId="10EA63BE">
      <w:pPr>
        <w:ind w:firstLine="720"/>
        <w:rPr>
          <w:rFonts w:cs="Times New Roman"/>
          <w:szCs w:val="24"/>
          <w:highlight w:val="none"/>
          <w:lang w:val="en-GB"/>
        </w:rPr>
        <w:sectPr>
          <w:footerReference r:id="rId70" w:type="first"/>
          <w:footerReference r:id="rId69"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While asked about strategies practiced by Evonik Gulf FZE to retain their workforce, one of the common themes identified is an operational shift to the online process. When asked a question, the participant said, "Many of the operations were transferred to online processes to deliver convenience to the workforce." Respondent mentioned that online digital working procedures have improved employee performance and marginally influenced Evonik's overall productivity rate. Although an increase in employee turnover rate has been determined in the company due to ineffective employment benefits, Evonik continued to perform its operational </w:t>
      </w:r>
    </w:p>
    <w:p w14:paraId="22815E9E">
      <w:pPr>
        <w:rPr>
          <w:rFonts w:cs="Times New Roman"/>
          <w:szCs w:val="24"/>
          <w:highlight w:val="none"/>
          <w:lang w:val="en-GB"/>
        </w:rPr>
      </w:pPr>
      <w:r>
        <w:rPr>
          <w:rFonts w:cs="Times New Roman"/>
          <w:szCs w:val="24"/>
          <w:highlight w:val="none"/>
          <w:lang w:val="en-GB"/>
        </w:rPr>
        <w:t xml:space="preserve">activities to attain the expected revenue margin. Physical operations were shifted to online processes to retain workers and deliver a convenient working environment.   </w:t>
      </w:r>
    </w:p>
    <w:p w14:paraId="4FF21B27">
      <w:pPr>
        <w:rPr>
          <w:rFonts w:cs="Times New Roman"/>
          <w:szCs w:val="24"/>
          <w:highlight w:val="none"/>
          <w:lang w:val="en-GB"/>
        </w:rPr>
      </w:pPr>
    </w:p>
    <w:p w14:paraId="5817A632">
      <w:pPr>
        <w:ind w:firstLine="720"/>
        <w:rPr>
          <w:rFonts w:cs="Times New Roman"/>
          <w:szCs w:val="24"/>
          <w:highlight w:val="none"/>
          <w:lang w:val="en-GB"/>
        </w:rPr>
      </w:pPr>
      <w:r>
        <w:rPr>
          <w:rFonts w:cs="Times New Roman"/>
          <w:szCs w:val="24"/>
          <w:highlight w:val="none"/>
          <w:lang w:val="en-GB"/>
        </w:rPr>
        <w:t xml:space="preserve">On asking a similar question, respondent five quoted, "Companies "have adopted digital technological patterns to facilitate their workers to perform conveniently during pandemics." Respondent outlined that performing job tasks was comparatively convenient while working in Evonik; however, other factors have affected the employment decisions of the labor force. Decreases in financial benefits have lowered employee morale while working during pandemics and influenced their performance while facilitated with online digital processes.  </w:t>
      </w:r>
    </w:p>
    <w:p w14:paraId="13579D11">
      <w:pPr>
        <w:ind w:firstLine="720"/>
        <w:rPr>
          <w:rFonts w:cs="Times New Roman"/>
          <w:szCs w:val="24"/>
          <w:highlight w:val="none"/>
          <w:lang w:val="en-GB"/>
        </w:rPr>
      </w:pPr>
    </w:p>
    <w:p w14:paraId="1E4FA67E">
      <w:pPr>
        <w:ind w:firstLine="720"/>
        <w:rPr>
          <w:rFonts w:cs="Times New Roman"/>
          <w:szCs w:val="24"/>
          <w:highlight w:val="none"/>
          <w:lang w:val="en-GB"/>
        </w:rPr>
      </w:pPr>
      <w:r>
        <w:rPr>
          <w:rFonts w:cs="Times New Roman"/>
          <w:szCs w:val="24"/>
          <w:highlight w:val="none"/>
          <w:lang w:val="en-GB"/>
        </w:rPr>
        <w:t>It is evident from participants that a marginal shift to an online, operational process is a convenient strategy executed by companies to retain their workers and to raise employee satisfaction; however, respondents 3 and 5 clearly outlined that an increase in employee turnover rate in Evonik has not been managed with a strategic decision to execute operations digitally.</w:t>
      </w:r>
    </w:p>
    <w:p w14:paraId="70B2F528">
      <w:pPr>
        <w:pStyle w:val="4"/>
        <w:rPr>
          <w:highlight w:val="none"/>
        </w:rPr>
      </w:pPr>
      <w:bookmarkStart w:id="122" w:name="_Toc178356889"/>
      <w:r>
        <w:rPr>
          <w:highlight w:val="none"/>
        </w:rPr>
        <w:t>Team/Group-Based Tasks</w:t>
      </w:r>
      <w:bookmarkEnd w:id="122"/>
      <w:r>
        <w:rPr>
          <w:highlight w:val="none"/>
        </w:rPr>
        <w:t xml:space="preserve"> </w:t>
      </w:r>
    </w:p>
    <w:p w14:paraId="040FFBFD">
      <w:pPr>
        <w:pStyle w:val="22"/>
        <w:spacing w:before="0" w:beforeAutospacing="0" w:after="0" w:afterAutospacing="0" w:line="360" w:lineRule="auto"/>
        <w:ind w:firstLine="720"/>
        <w:jc w:val="both"/>
        <w:rPr>
          <w:highlight w:val="none"/>
        </w:rPr>
      </w:pPr>
      <w:r>
        <w:rPr>
          <w:highlight w:val="none"/>
        </w:rPr>
        <w:t>When asked which Evonik has practiced strategies to retain its workforce, the theme outlined based on participants' responses is team-based tasks. Regarding the question, respondent: 6 outlines, "By encouraging team-based activities, employee morale has been improved during pandemics." Responses collected from participants highlight the significance of developing teams/groups, etc., within organizations. Evonik has encouraged its workforce to perform tasks within group formation that lower their burden and improve operational productivity during pandemics. This strategy has created operational stability, irrespective of a higher turnover ratio within Evonik.   </w:t>
      </w:r>
    </w:p>
    <w:p w14:paraId="0995B639">
      <w:pPr>
        <w:ind w:firstLine="576"/>
        <w:rPr>
          <w:highlight w:val="none"/>
          <w:lang w:val="en-GB"/>
        </w:rPr>
      </w:pPr>
      <w:r>
        <w:rPr>
          <w:highlight w:val="none"/>
          <w:lang w:val="en-GB"/>
        </w:rPr>
        <w:t>Employee performance and organisational success also depen</w:t>
      </w:r>
      <w:r>
        <w:rPr>
          <w:highlight w:val="none"/>
        </w:rPr>
        <w:t xml:space="preserve">d on collaborative cooperation via team or group based tasks as the </w:t>
      </w:r>
      <w:r>
        <w:rPr>
          <w:highlight w:val="none"/>
          <w:lang w:val="en-GB"/>
        </w:rPr>
        <w:t>BASF, Dow Chemical, and DuPont employees emphasise</w:t>
      </w:r>
      <w:r>
        <w:rPr>
          <w:highlight w:val="none"/>
        </w:rPr>
        <w:t>d over</w:t>
      </w:r>
      <w:r>
        <w:rPr>
          <w:highlight w:val="none"/>
          <w:lang w:val="en-GB"/>
        </w:rPr>
        <w:t xml:space="preserve"> collaboration for organis</w:t>
      </w:r>
      <w:r>
        <w:rPr>
          <w:highlight w:val="none"/>
        </w:rPr>
        <w:t>ational goals. One Dow respondent noted,</w:t>
      </w:r>
      <w:r>
        <w:rPr>
          <w:highlight w:val="none"/>
          <w:lang w:val="en-GB"/>
        </w:rPr>
        <w:t xml:space="preserve"> “</w:t>
      </w:r>
      <w:r>
        <w:rPr>
          <w:i/>
          <w:iCs/>
          <w:highlight w:val="none"/>
          <w:lang w:val="en-GB"/>
        </w:rPr>
        <w:t xml:space="preserve">Collaborative cooperation promotes shared accountability and organisational </w:t>
      </w:r>
      <w:r>
        <w:rPr>
          <w:i/>
          <w:iCs/>
          <w:highlight w:val="none"/>
        </w:rPr>
        <w:t>success,</w:t>
      </w:r>
      <w:r>
        <w:rPr>
          <w:highlight w:val="none"/>
        </w:rPr>
        <w:t>” this showed</w:t>
      </w:r>
      <w:r>
        <w:rPr>
          <w:highlight w:val="none"/>
          <w:lang w:val="en-GB"/>
        </w:rPr>
        <w:t xml:space="preserve"> how group </w:t>
      </w:r>
      <w:r>
        <w:rPr>
          <w:highlight w:val="none"/>
        </w:rPr>
        <w:t>tasks</w:t>
      </w:r>
      <w:r>
        <w:rPr>
          <w:highlight w:val="none"/>
          <w:lang w:val="en-GB"/>
        </w:rPr>
        <w:t xml:space="preserve"> bo</w:t>
      </w:r>
      <w:r>
        <w:rPr>
          <w:highlight w:val="none"/>
        </w:rPr>
        <w:t xml:space="preserve">ost employee engagement, trust </w:t>
      </w:r>
      <w:r>
        <w:rPr>
          <w:highlight w:val="none"/>
          <w:lang w:val="en-GB"/>
        </w:rPr>
        <w:t xml:space="preserve">and knowledge sharing. </w:t>
      </w:r>
      <w:r>
        <w:rPr>
          <w:highlight w:val="none"/>
        </w:rPr>
        <w:t xml:space="preserve">Similar to this </w:t>
      </w:r>
      <w:r>
        <w:rPr>
          <w:color w:val="000000"/>
          <w:highlight w:val="none"/>
          <w:shd w:val="clear" w:color="auto" w:fill="FFFFFF"/>
        </w:rPr>
        <w:t>Nnubia and Lovina (2020)</w:t>
      </w:r>
      <w:r>
        <w:rPr>
          <w:highlight w:val="none"/>
        </w:rPr>
        <w:t xml:space="preserve"> already reported that t</w:t>
      </w:r>
      <w:r>
        <w:rPr>
          <w:highlight w:val="none"/>
          <w:lang w:val="en-GB"/>
        </w:rPr>
        <w:t>eam-based work arrangements promote</w:t>
      </w:r>
      <w:r>
        <w:rPr>
          <w:highlight w:val="none"/>
        </w:rPr>
        <w:t>d</w:t>
      </w:r>
      <w:r>
        <w:rPr>
          <w:highlight w:val="none"/>
          <w:lang w:val="en-GB"/>
        </w:rPr>
        <w:t xml:space="preserve"> organisational performance and employee retention by generating a sense of</w:t>
      </w:r>
      <w:r>
        <w:rPr>
          <w:highlight w:val="none"/>
        </w:rPr>
        <w:t xml:space="preserve"> connection and shared purpose.</w:t>
      </w:r>
    </w:p>
    <w:p w14:paraId="429C18A5">
      <w:pPr>
        <w:pStyle w:val="22"/>
        <w:spacing w:before="0" w:beforeAutospacing="0" w:after="0" w:afterAutospacing="0" w:line="360" w:lineRule="auto"/>
        <w:ind w:firstLine="720"/>
        <w:jc w:val="both"/>
        <w:rPr>
          <w:highlight w:val="none"/>
        </w:rPr>
      </w:pPr>
      <w:r>
        <w:rPr>
          <w:highlight w:val="none"/>
        </w:rPr>
        <w:t>On asking another question, strategic decisions executed by operational managers motivate workers to perform tasks: While asking this question, respondent: 7 quoted as following: "To motivate the workforce, operational managers encourage diversified groups of employees to perform collectively within teams." Response collected from participants outlined the significance of working with a diversified group of employees in team-based activities. It clearly outlines the significance of working in teams with diversified groups of employees. To handle operational complications, task managers align employees to perform activities with other workers that motivate workers to contribute to organizational goals. </w:t>
      </w:r>
    </w:p>
    <w:p w14:paraId="796A4662">
      <w:pPr>
        <w:pStyle w:val="22"/>
        <w:spacing w:before="0" w:beforeAutospacing="0" w:after="0" w:afterAutospacing="0" w:line="360" w:lineRule="auto"/>
        <w:ind w:firstLine="720"/>
        <w:jc w:val="both"/>
        <w:rPr>
          <w:highlight w:val="none"/>
        </w:rPr>
      </w:pPr>
      <w:r>
        <w:rPr>
          <w:highlight w:val="none"/>
        </w:rPr>
        <w:t>On asking a similar question, the participant mentioned, "To resolve conflicts between workforce managers, execute team-based activities to enhance employee morale." The response obtained from participants outlines that to handle disputes among workers, organizing team-based tasks would be efficient for multinational corporations and small and medium enterprises to overcome operational complications among a diversified workforce. Employee morale increases for workers who feel convenient while working within a diversified environment. Diversified labor has been practiced within most companies; therefore, operational managers collaborate with operational staff by grouping activities among employees. In organizations where managers execute team-based activities, the employee turnover rate is lower compared to companies that emphasize encouraging workers to perform tasks individually. Employees can manage complications encountered while performing tasks by working with skilled labor. </w:t>
      </w:r>
    </w:p>
    <w:p w14:paraId="602FB881">
      <w:pPr>
        <w:pStyle w:val="22"/>
        <w:spacing w:before="0" w:beforeAutospacing="0" w:after="0" w:afterAutospacing="0" w:line="360" w:lineRule="auto"/>
        <w:ind w:firstLine="720"/>
        <w:jc w:val="both"/>
        <w:rPr>
          <w:highlight w:val="none"/>
        </w:rPr>
      </w:pPr>
    </w:p>
    <w:p w14:paraId="7D1B12A3">
      <w:pPr>
        <w:pStyle w:val="22"/>
        <w:spacing w:before="0" w:beforeAutospacing="0" w:after="0" w:afterAutospacing="0" w:line="360" w:lineRule="auto"/>
        <w:ind w:firstLine="720"/>
        <w:jc w:val="both"/>
        <w:rPr>
          <w:highlight w:val="none"/>
        </w:rPr>
      </w:pPr>
      <w:r>
        <w:rPr>
          <w:highlight w:val="none"/>
        </w:rPr>
        <w:t>Another question was asked to obtain participants' perspectives regarding the influence of teamwork and group-based performance on employee productivity ratio and contribution towards organizational objectives. On asking question: 10, respondent:2 quoted, "To resolve queries and concerns for workers, group-based tasks allow employees to contribute collectively." The responses from participants mentioned the significance of performing tasks within groups by executing assigned activities collectively; employees would assist their team members and resolve their queries and complications while performing group-based tasks. It describes that organizational productivity depends on aligning team-based activities through which companies can obtain their expected outcomes. </w:t>
      </w:r>
    </w:p>
    <w:p w14:paraId="44FBF910">
      <w:pPr>
        <w:pStyle w:val="22"/>
        <w:spacing w:before="0" w:beforeAutospacing="0" w:after="0" w:afterAutospacing="0" w:line="360" w:lineRule="auto"/>
        <w:ind w:firstLine="720"/>
        <w:jc w:val="both"/>
        <w:rPr>
          <w:highlight w:val="none"/>
        </w:rPr>
      </w:pPr>
    </w:p>
    <w:p w14:paraId="12A6ECEE">
      <w:pPr>
        <w:pStyle w:val="22"/>
        <w:spacing w:before="0" w:beforeAutospacing="0" w:after="0" w:afterAutospacing="0" w:line="360" w:lineRule="auto"/>
        <w:ind w:firstLine="720"/>
        <w:jc w:val="both"/>
        <w:rPr>
          <w:highlight w:val="none"/>
        </w:rPr>
      </w:pPr>
      <w:r>
        <w:rPr>
          <w:highlight w:val="none"/>
        </w:rPr>
        <w:t>While asked a similar question: 10, the participant:3 quoted, "Employees are able to assist their team members while organized in group-based activities that encourage workers to attain organizational goals". The response obtained from participants elaborates that workers get encouragement while performing group-based activities. Collective efforts enable laborers to handle operational complications and constraints while performing toward business objectives. Managers expect higher outcomes by organizing tasks in groups. Multinational firms execute group-based activities as essential tactics to retain their workforce.  </w:t>
      </w:r>
    </w:p>
    <w:p w14:paraId="2AA3FD1E">
      <w:pPr>
        <w:pStyle w:val="22"/>
        <w:spacing w:before="0" w:beforeAutospacing="0" w:after="0" w:afterAutospacing="0" w:line="360" w:lineRule="auto"/>
        <w:jc w:val="both"/>
        <w:rPr>
          <w:highlight w:val="none"/>
        </w:rPr>
      </w:pPr>
    </w:p>
    <w:p w14:paraId="67FDEBD8">
      <w:pPr>
        <w:pStyle w:val="22"/>
        <w:spacing w:before="0" w:beforeAutospacing="0" w:after="0" w:afterAutospacing="0" w:line="360" w:lineRule="auto"/>
        <w:ind w:firstLine="720"/>
        <w:jc w:val="both"/>
        <w:rPr>
          <w:highlight w:val="none"/>
        </w:rPr>
        <w:sectPr>
          <w:footerReference r:id="rId72" w:type="first"/>
          <w:footerReference r:id="rId71" w:type="default"/>
          <w:pgSz w:w="11906" w:h="16838"/>
          <w:pgMar w:top="1440" w:right="1440" w:bottom="1440" w:left="1440" w:header="720" w:footer="720" w:gutter="0"/>
          <w:cols w:space="720" w:num="1"/>
          <w:titlePg/>
          <w:docGrid w:linePitch="360" w:charSpace="0"/>
        </w:sectPr>
      </w:pPr>
      <w:r>
        <w:rPr>
          <w:highlight w:val="none"/>
        </w:rPr>
        <w:t xml:space="preserve">On asking this question:10, participant:4 said, "By promoting team-based activities, employees are encouraged to be involved in providing constructive feedback through which operational concerns would be resolved."  The response mentioned in the quotation elaborates </w:t>
      </w:r>
    </w:p>
    <w:p w14:paraId="28DC27BA">
      <w:pPr>
        <w:pStyle w:val="22"/>
        <w:spacing w:before="0" w:beforeAutospacing="0" w:after="0" w:afterAutospacing="0" w:line="360" w:lineRule="auto"/>
        <w:jc w:val="both"/>
        <w:rPr>
          <w:highlight w:val="none"/>
        </w:rPr>
      </w:pPr>
      <w:r>
        <w:rPr>
          <w:highlight w:val="none"/>
        </w:rPr>
        <w:t>that group-based activities encourage workers to gain confidence and outline operational complications encountered while executing team-based tasks. Employees can provide constructive feedback through which constraints within operational tasks are minimized. Labor turnover rate increases due to lower morale to perform operational tasks; however, with constructive feedback, laborers can highlight performance complications faced while performing to attain organizational goals.               </w:t>
      </w:r>
    </w:p>
    <w:p w14:paraId="50F459A5">
      <w:pPr>
        <w:pStyle w:val="22"/>
        <w:spacing w:before="0" w:beforeAutospacing="0" w:after="0" w:afterAutospacing="0" w:line="360" w:lineRule="auto"/>
        <w:jc w:val="both"/>
        <w:rPr>
          <w:highlight w:val="none"/>
        </w:rPr>
      </w:pPr>
    </w:p>
    <w:p w14:paraId="20ECC611">
      <w:pPr>
        <w:pStyle w:val="22"/>
        <w:spacing w:before="0" w:beforeAutospacing="0" w:after="0" w:afterAutospacing="0" w:line="360" w:lineRule="auto"/>
        <w:ind w:firstLine="720"/>
        <w:jc w:val="both"/>
        <w:rPr>
          <w:highlight w:val="none"/>
        </w:rPr>
      </w:pPr>
      <w:r>
        <w:rPr>
          <w:highlight w:val="none"/>
        </w:rPr>
        <w:t>When asked a question: 10, respondent: 5 quoted, "Employees can deliver their productivity individually while working with other group members on team-based tasks."</w:t>
      </w:r>
      <w:r>
        <w:rPr>
          <w:rStyle w:val="18"/>
          <w:rFonts w:eastAsiaTheme="majorEastAsia"/>
          <w:highlight w:val="none"/>
        </w:rPr>
        <w:t> </w:t>
      </w:r>
      <w:r>
        <w:rPr>
          <w:highlight w:val="none"/>
        </w:rPr>
        <w:t>The response obtained from participants’ mentions that by organizing team-based activities, workers can deliver their efficiencies individually by getting strategic assistance from other group members through which tasks can be accomplished within the allocated timescale. By providing equal opportunities among laborers to deliver their efficiencies in group-based tasks, workers perform with dedication to meet operational milestones. Organizations emphasize prioritizing their workforce to perform tasks with a dedication to raising organizational productivity margins.  </w:t>
      </w:r>
    </w:p>
    <w:p w14:paraId="694605E9">
      <w:pPr>
        <w:pStyle w:val="22"/>
        <w:spacing w:before="0" w:beforeAutospacing="0" w:after="0" w:afterAutospacing="0" w:line="360" w:lineRule="auto"/>
        <w:ind w:firstLine="720"/>
        <w:jc w:val="both"/>
        <w:rPr>
          <w:highlight w:val="none"/>
        </w:rPr>
      </w:pPr>
    </w:p>
    <w:p w14:paraId="36773632">
      <w:pPr>
        <w:pStyle w:val="22"/>
        <w:spacing w:before="0" w:beforeAutospacing="0" w:after="0" w:afterAutospacing="0" w:line="360" w:lineRule="auto"/>
        <w:ind w:firstLine="720"/>
        <w:jc w:val="both"/>
        <w:rPr>
          <w:highlight w:val="none"/>
        </w:rPr>
      </w:pPr>
      <w:r>
        <w:rPr>
          <w:highlight w:val="none"/>
        </w:rPr>
        <w:t>On asking a similar question:10, respondent:6 quoted in the following manner:</w:t>
      </w:r>
      <w:r>
        <w:rPr>
          <w:rStyle w:val="18"/>
          <w:rFonts w:eastAsiaTheme="majorEastAsia"/>
          <w:highlight w:val="none"/>
        </w:rPr>
        <w:t> "</w:t>
      </w:r>
      <w:r>
        <w:rPr>
          <w:highlight w:val="none"/>
        </w:rPr>
        <w:t>In my point of view, organizations need to encourage team-based activities to boost employee morale and confidence." Response collected from participants outlined that enhancing dedication among workforce group-based tasks would encourage employees to perform operational activities through which expected productivity can be obtained. Participants mentioned that companies must promote group-based tasks to enhance employee performance. Multinational corporations can motivate their laborers by distributing tasks in group formation, which lowers individual burdens while performing tasks.                       </w:t>
      </w:r>
    </w:p>
    <w:p w14:paraId="2B1F1AF9">
      <w:pPr>
        <w:pStyle w:val="22"/>
        <w:spacing w:before="0" w:beforeAutospacing="0" w:after="0" w:afterAutospacing="0" w:line="360" w:lineRule="auto"/>
        <w:ind w:firstLine="720"/>
        <w:jc w:val="both"/>
        <w:rPr>
          <w:highlight w:val="none"/>
        </w:rPr>
      </w:pPr>
    </w:p>
    <w:p w14:paraId="1666E299">
      <w:pPr>
        <w:pStyle w:val="22"/>
        <w:spacing w:before="0" w:beforeAutospacing="0" w:after="0" w:afterAutospacing="0" w:line="360" w:lineRule="auto"/>
        <w:ind w:firstLine="720"/>
        <w:jc w:val="both"/>
        <w:rPr>
          <w:highlight w:val="none"/>
        </w:rPr>
      </w:pPr>
      <w:r>
        <w:rPr>
          <w:highlight w:val="none"/>
        </w:rPr>
        <w:t>While asked about whether team-based tasks motivate workers to contribute towards organizational objectives, the participant:8 quoted, "By organizing team-based tasks, operational supervisors are able to guide and motivate workers to perform towards operational goals".</w:t>
      </w:r>
      <w:r>
        <w:rPr>
          <w:rStyle w:val="18"/>
          <w:rFonts w:eastAsiaTheme="majorEastAsia"/>
          <w:highlight w:val="none"/>
        </w:rPr>
        <w:t> </w:t>
      </w:r>
      <w:r>
        <w:rPr>
          <w:highlight w:val="none"/>
        </w:rPr>
        <w:t>The response obtained from the participant outlined that operational managers supervise individual efficiencies by organizing tasks into group formation that motivate workers to perform towards business goals. Team-based tasks influence employees to deliver productivity by combining efforts with other workers. Working motivation depends on coordination among employees with dedication to achieve operational milestones. Delivering performance in parallel with defined responsibilities would assist employees in contributing towards assigned tasks.  </w:t>
      </w:r>
    </w:p>
    <w:p w14:paraId="25226D2E">
      <w:pPr>
        <w:pStyle w:val="22"/>
        <w:spacing w:before="0" w:beforeAutospacing="0" w:after="0" w:afterAutospacing="0" w:line="360" w:lineRule="auto"/>
        <w:ind w:firstLine="720"/>
        <w:jc w:val="both"/>
        <w:rPr>
          <w:highlight w:val="none"/>
        </w:rPr>
      </w:pPr>
    </w:p>
    <w:p w14:paraId="040FD789">
      <w:pPr>
        <w:pStyle w:val="22"/>
        <w:spacing w:before="0" w:beforeAutospacing="0" w:after="0" w:afterAutospacing="0" w:line="360" w:lineRule="auto"/>
        <w:ind w:firstLine="720"/>
        <w:jc w:val="both"/>
        <w:rPr>
          <w:highlight w:val="none"/>
        </w:rPr>
      </w:pPr>
      <w:r>
        <w:rPr>
          <w:highlight w:val="none"/>
        </w:rPr>
        <w:t>With team-based tasks, supervisors guide team members to perform efficiently to maximize productivity rate with effective utilization of resources. Collective performance allows workers to manage their productivity based on guidance delivered by managers and assistance provided by team members. Performing in teams allows workers to communicate with their group members to attain their opinions about performing tasks. Combined efforts enable employees to boost their morale, which positively affects team performance. The response obtained from an employee working in Evonik constructs the significance of working in groups—additionally, conflicts among a diversified workforce lower performance in team tasks. </w:t>
      </w:r>
    </w:p>
    <w:p w14:paraId="4444D66E">
      <w:pPr>
        <w:pStyle w:val="22"/>
        <w:spacing w:before="0" w:beforeAutospacing="0" w:after="0" w:afterAutospacing="0" w:line="360" w:lineRule="auto"/>
        <w:ind w:firstLine="720"/>
        <w:jc w:val="both"/>
        <w:rPr>
          <w:highlight w:val="none"/>
        </w:rPr>
      </w:pPr>
    </w:p>
    <w:p w14:paraId="6ECC4EFA">
      <w:pPr>
        <w:pStyle w:val="22"/>
        <w:spacing w:before="0" w:beforeAutospacing="0" w:after="0" w:afterAutospacing="0" w:line="360" w:lineRule="auto"/>
        <w:ind w:firstLine="720"/>
        <w:jc w:val="both"/>
        <w:rPr>
          <w:highlight w:val="none"/>
        </w:rPr>
      </w:pPr>
      <w:r>
        <w:rPr>
          <w:highlight w:val="none"/>
        </w:rPr>
        <w:t>Question:10 respondent:9 was quoted as follows: "To reduce conflicts among workers, group-based activities enable operational managers to enhance employee interaction with other group members." Response collected from participants outlined the significance of working in group-based tasks as it contributes to lowering employee disputes. An organization with a workforce that represents different backgrounds and perspectives can benefit from the collective intelligence of its employees. When such diverse individuals work together, they can leverage each other's strengths and overcome communication barriers to achieve common objectives. As employees collaborate with their colleagues, they become more confident in their abilities, which help them perform better and contributes to the organization's overall success.</w:t>
      </w:r>
    </w:p>
    <w:p w14:paraId="65EE6BF8">
      <w:pPr>
        <w:pStyle w:val="22"/>
        <w:spacing w:before="0" w:beforeAutospacing="0" w:after="0" w:afterAutospacing="0" w:line="360" w:lineRule="auto"/>
        <w:ind w:firstLine="720"/>
        <w:jc w:val="both"/>
        <w:rPr>
          <w:highlight w:val="none"/>
        </w:rPr>
      </w:pPr>
    </w:p>
    <w:p w14:paraId="2EFEAD1B">
      <w:pPr>
        <w:pStyle w:val="22"/>
        <w:spacing w:before="0" w:beforeAutospacing="0" w:after="0" w:afterAutospacing="0" w:line="360" w:lineRule="auto"/>
        <w:ind w:firstLine="720"/>
        <w:jc w:val="both"/>
        <w:rPr>
          <w:highlight w:val="none"/>
        </w:rPr>
      </w:pPr>
      <w:r>
        <w:rPr>
          <w:highlight w:val="none"/>
        </w:rPr>
        <w:t>To ensure familiarity with other group members, team-based tasks contribute as orientation procedures that allow operational managers to lower conflicts between the workforce. Within multinational organizations where diversified groups of employees are hired within the operational phase, disputes arise between team members that require an increase in know-how between group members. Organizational commitment would be raised by lowering complications among workers performing towards the company's long-term goals. With an increased number of groups, employees might encounter operational constraints while performing tasks; however, with orientation sessions, managers would interact with workers.</w:t>
      </w:r>
    </w:p>
    <w:p w14:paraId="3BD84AA5">
      <w:pPr>
        <w:pStyle w:val="22"/>
        <w:spacing w:before="0" w:beforeAutospacing="0" w:after="0" w:afterAutospacing="0" w:line="360" w:lineRule="auto"/>
        <w:jc w:val="both"/>
        <w:rPr>
          <w:highlight w:val="none"/>
        </w:rPr>
        <w:sectPr>
          <w:footerReference r:id="rId74" w:type="first"/>
          <w:footerReference r:id="rId73" w:type="default"/>
          <w:pgSz w:w="11906" w:h="16838"/>
          <w:pgMar w:top="1440" w:right="1440" w:bottom="1440" w:left="1440" w:header="720" w:footer="720" w:gutter="0"/>
          <w:cols w:space="720" w:num="1"/>
          <w:titlePg/>
          <w:docGrid w:linePitch="360" w:charSpace="0"/>
        </w:sectPr>
      </w:pPr>
      <w:r>
        <w:rPr>
          <w:highlight w:val="none"/>
        </w:rPr>
        <w:t xml:space="preserve">It is evident from participants' responses that team-based tasks contribute majorly to lowering conflicts between employees and boosting workers' morale to perform towards organizational </w:t>
      </w:r>
    </w:p>
    <w:p w14:paraId="7B43A804">
      <w:pPr>
        <w:pStyle w:val="22"/>
        <w:spacing w:before="0" w:beforeAutospacing="0" w:after="0" w:afterAutospacing="0" w:line="360" w:lineRule="auto"/>
        <w:jc w:val="both"/>
        <w:rPr>
          <w:highlight w:val="none"/>
        </w:rPr>
      </w:pPr>
      <w:r>
        <w:rPr>
          <w:highlight w:val="none"/>
        </w:rPr>
        <w:t>goals. The high turnover ratio within Evonik has been determined to be majorly due to increased conflicts within the workforce, which would be reduced by organizing team-based tasks. Operational growth depends on how well employees perform collectively to attain operational milestones. Team-based activities result in an efficient operational strategy to lower worker disputes and raise morale to perform towards operational objectives. Responses obtained from employees of Evonik clearly describe the significance of contributing in groups. To overcome existing challenges faced by operational managers of Evonik while handling a diversified workforce would be fulfilled by organizing team/group-based activities. Organizing operational activities in groups during the COVID-19 outbreak would assist enterprises in lowering employee turnover rates while raising employee morale. </w:t>
      </w:r>
    </w:p>
    <w:p w14:paraId="6D919F08">
      <w:pPr>
        <w:rPr>
          <w:rFonts w:cs="Times New Roman"/>
          <w:color w:val="7030A0"/>
          <w:szCs w:val="24"/>
          <w:highlight w:val="none"/>
        </w:rPr>
      </w:pPr>
    </w:p>
    <w:p w14:paraId="068EE03C">
      <w:pPr>
        <w:pStyle w:val="4"/>
        <w:rPr>
          <w:highlight w:val="none"/>
        </w:rPr>
      </w:pPr>
      <w:bookmarkStart w:id="123" w:name="_Toc178356890"/>
      <w:r>
        <w:rPr>
          <w:highlight w:val="none"/>
        </w:rPr>
        <w:t>Training Improves Coordination</w:t>
      </w:r>
      <w:bookmarkEnd w:id="123"/>
      <w:r>
        <w:rPr>
          <w:highlight w:val="none"/>
        </w:rPr>
        <w:t xml:space="preserve">        </w:t>
      </w:r>
    </w:p>
    <w:p w14:paraId="71657BDB">
      <w:pPr>
        <w:pStyle w:val="22"/>
        <w:spacing w:before="0" w:beforeAutospacing="0" w:after="0" w:afterAutospacing="0" w:line="360" w:lineRule="auto"/>
        <w:ind w:firstLine="720"/>
        <w:jc w:val="both"/>
        <w:rPr>
          <w:highlight w:val="none"/>
        </w:rPr>
      </w:pPr>
      <w:r>
        <w:rPr>
          <w:highlight w:val="none"/>
        </w:rPr>
        <w:t>When asked about how Evonik would be able to retain its employees during pandemics and what strategies would be sufficient to lower the employee turnover ratio, one of the themes identified while involving participants is the significance of online training and development. While asking question:4 respondent:10 mentioned, "Evonik invested in online training and development sessions for employees to deliver timely guidance to staff members". Responses collected from participants outlined that Evonik has spent time in online orientation sessions to improve employee performance by timely guidance to perform towards operational goals. Shifts from traditional working processes to digital methods have put forward complications for workers; however, the significance of online training has been determined to have a considerable effect on how healthy organizations can direct their workforce to perform towards operational efficiencies. </w:t>
      </w:r>
    </w:p>
    <w:p w14:paraId="69579EE3">
      <w:pPr>
        <w:pStyle w:val="22"/>
        <w:spacing w:before="0" w:beforeAutospacing="0" w:after="0" w:afterAutospacing="0" w:line="360" w:lineRule="auto"/>
        <w:ind w:firstLine="720"/>
        <w:jc w:val="both"/>
        <w:rPr>
          <w:highlight w:val="none"/>
        </w:rPr>
      </w:pPr>
    </w:p>
    <w:p w14:paraId="5D4D6E7A">
      <w:pPr>
        <w:pStyle w:val="22"/>
        <w:spacing w:before="0" w:beforeAutospacing="0" w:after="0" w:afterAutospacing="0" w:line="360" w:lineRule="auto"/>
        <w:ind w:firstLine="720"/>
        <w:jc w:val="both"/>
        <w:rPr>
          <w:highlight w:val="none"/>
        </w:rPr>
      </w:pPr>
      <w:r>
        <w:rPr>
          <w:highlight w:val="none"/>
        </w:rPr>
        <w:t>Evonik has invested in online training to manage operational activities to boost employee morale and attain expected outcomes during pandemics. Due to the increased number of employees turnover rate, organizations seek opportunities to supervise their workforce to enhance their performance. Companies can create digital awareness among workers regarding utilizing online, operational means while performing organizational tasks. Additionally, guiding workers to perform tasks with collective efforts has been organized using training sessions. </w:t>
      </w:r>
    </w:p>
    <w:p w14:paraId="3D32B492">
      <w:pPr>
        <w:ind w:firstLine="720"/>
        <w:rPr>
          <w:highlight w:val="none"/>
          <w:lang w:val="en-GB"/>
        </w:rPr>
      </w:pPr>
      <w:r>
        <w:rPr>
          <w:highlight w:val="none"/>
          <w:lang w:val="en-GB"/>
        </w:rPr>
        <w:t xml:space="preserve">Training improves </w:t>
      </w:r>
      <w:r>
        <w:rPr>
          <w:highlight w:val="none"/>
        </w:rPr>
        <w:t>staff performance and teamwork as the t</w:t>
      </w:r>
      <w:r>
        <w:rPr>
          <w:highlight w:val="none"/>
          <w:lang w:val="en-GB"/>
        </w:rPr>
        <w:t>raining programs integrate personal growth with organisational goals, according to</w:t>
      </w:r>
      <w:r>
        <w:rPr>
          <w:highlight w:val="none"/>
        </w:rPr>
        <w:t xml:space="preserve"> the employees from the chemical industries. BASF's respondent</w:t>
      </w:r>
      <w:r>
        <w:rPr>
          <w:highlight w:val="none"/>
          <w:lang w:val="en-GB"/>
        </w:rPr>
        <w:t xml:space="preserve"> said, “</w:t>
      </w:r>
      <w:r>
        <w:rPr>
          <w:i/>
          <w:iCs/>
          <w:highlight w:val="none"/>
          <w:lang w:val="en-GB"/>
        </w:rPr>
        <w:t>Training programs motivate and link personnel with corporate goals,” showing that organised learning increases individual and team capabilities. DuPont employees said training “improves our talents and inspires organisational success</w:t>
      </w:r>
      <w:r>
        <w:rPr>
          <w:highlight w:val="none"/>
        </w:rPr>
        <w:t>.” Employee development improved</w:t>
      </w:r>
      <w:r>
        <w:rPr>
          <w:highlight w:val="none"/>
          <w:lang w:val="en-GB"/>
        </w:rPr>
        <w:t xml:space="preserve"> cooperation by establishing goals, improving job perf</w:t>
      </w:r>
      <w:r>
        <w:rPr>
          <w:highlight w:val="none"/>
        </w:rPr>
        <w:t>ormance and lowering turnover as the s</w:t>
      </w:r>
      <w:r>
        <w:rPr>
          <w:highlight w:val="none"/>
          <w:lang w:val="en-GB"/>
        </w:rPr>
        <w:t>tructured learning routes improve teamwork and organisational commitment</w:t>
      </w:r>
      <w:r>
        <w:rPr>
          <w:highlight w:val="none"/>
        </w:rPr>
        <w:t xml:space="preserve"> </w:t>
      </w:r>
      <w:r>
        <w:rPr>
          <w:color w:val="000000"/>
          <w:highlight w:val="none"/>
          <w:shd w:val="clear" w:color="auto" w:fill="FFFFFF"/>
        </w:rPr>
        <w:t>(Restu Purba Riyadi and Zakky Auliya, 2021)</w:t>
      </w:r>
      <w:r>
        <w:rPr>
          <w:highlight w:val="none"/>
          <w:lang w:val="en-GB"/>
        </w:rPr>
        <w:t xml:space="preserve">. </w:t>
      </w:r>
    </w:p>
    <w:p w14:paraId="7E942A23">
      <w:pPr>
        <w:pStyle w:val="22"/>
        <w:spacing w:before="0" w:beforeAutospacing="0" w:after="0" w:afterAutospacing="0" w:line="360" w:lineRule="auto"/>
        <w:ind w:firstLine="720"/>
        <w:jc w:val="both"/>
        <w:rPr>
          <w:highlight w:val="none"/>
        </w:rPr>
      </w:pPr>
      <w:r>
        <w:rPr>
          <w:highlight w:val="none"/>
        </w:rPr>
        <w:t>Similarly, when asked whether employee training would encourage the workforce to deliver their efficiencies, question:5 from respondent:2 mentioned, "Organizations invest in employee training to encourage their workers to resolve their queries and to gain efficient skills." Response collected from participants outlined the significance of investing in employee training. Employee training is determined to be a convenient approach for workers who are newly hired within organizations and have minimal expertise to perform towards organizational goals. Operational managers assist new staff members by demonstrating how to organize tasks and fulfill the objectives of the tasks. Employees can resolve their concerns by presenting constructive feedback to their supervisors, who can determine workers' complications while performing assigned activities. </w:t>
      </w:r>
    </w:p>
    <w:p w14:paraId="63FF07B9">
      <w:pPr>
        <w:pStyle w:val="22"/>
        <w:spacing w:before="0" w:beforeAutospacing="0" w:after="0" w:afterAutospacing="0" w:line="360" w:lineRule="auto"/>
        <w:ind w:firstLine="720"/>
        <w:jc w:val="both"/>
        <w:rPr>
          <w:highlight w:val="none"/>
        </w:rPr>
      </w:pPr>
    </w:p>
    <w:p w14:paraId="15218F88">
      <w:pPr>
        <w:pStyle w:val="22"/>
        <w:spacing w:before="0" w:beforeAutospacing="0" w:after="0" w:afterAutospacing="0" w:line="360" w:lineRule="auto"/>
        <w:ind w:firstLine="720"/>
        <w:jc w:val="both"/>
        <w:rPr>
          <w:highlight w:val="none"/>
        </w:rPr>
      </w:pPr>
      <w:r>
        <w:rPr>
          <w:highlight w:val="none"/>
        </w:rPr>
        <w:t>Training allows workers to attain skill-based learning that assists them while performing operational tasks. Organizations seek the significance of investing in training procedures as it enables companies to manage queries and operational complications faced by the workforce. Creating technical expertise and organizing workers' performance parallel to operational milestones applies to organizing training sessions. In addition, workers can coordinate with other team members based on group discussions executed during training sessions. Managers would determine individual efficiencies by organizing training sessions through which strategic guidance would be delivered to a workforce lacking performance. Training is an essential phase of operational support that raises employee morale and boosts confidence to contribute to organizational goals.  </w:t>
      </w:r>
    </w:p>
    <w:p w14:paraId="0413B7E1">
      <w:pPr>
        <w:pStyle w:val="22"/>
        <w:spacing w:before="0" w:beforeAutospacing="0" w:after="0" w:afterAutospacing="0" w:line="360" w:lineRule="auto"/>
        <w:ind w:firstLine="720"/>
        <w:jc w:val="both"/>
        <w:rPr>
          <w:highlight w:val="none"/>
        </w:rPr>
      </w:pPr>
    </w:p>
    <w:p w14:paraId="438C0FF9">
      <w:pPr>
        <w:pStyle w:val="22"/>
        <w:spacing w:before="0" w:beforeAutospacing="0" w:after="0" w:afterAutospacing="0" w:line="360" w:lineRule="auto"/>
        <w:ind w:firstLine="720"/>
        <w:jc w:val="both"/>
        <w:rPr>
          <w:highlight w:val="none"/>
        </w:rPr>
      </w:pPr>
      <w:r>
        <w:rPr>
          <w:highlight w:val="none"/>
        </w:rPr>
        <w:t>When asked a question:5, respondent:3 said, "During pandemics, companies have adopted online digital training procedures to motivate their workers to perform at specific designations." The response obtained from the participant elaborates how companies have implemented online digital procedures to train and motivate their workforce while performing tasks at specific designations. The significance of training is raised during pandemics due to changes in operational procedures, revision in working policies, and innovation in performing strategies that require on-time training to deliver considerable know-how among workers to contribute in parallel with changed operational goals. Additionally, companies have created online operational awareness among employees regarding utilizing digital technologies using training sessions. Shifting to an online approach requires companies to invest in online digital procedures to deliver know-how among workers. </w:t>
      </w:r>
    </w:p>
    <w:p w14:paraId="28C8A4E5">
      <w:pPr>
        <w:pStyle w:val="22"/>
        <w:spacing w:before="0" w:beforeAutospacing="0" w:after="0" w:afterAutospacing="0" w:line="360" w:lineRule="auto"/>
        <w:ind w:firstLine="720"/>
        <w:jc w:val="both"/>
        <w:rPr>
          <w:highlight w:val="none"/>
        </w:rPr>
      </w:pPr>
    </w:p>
    <w:p w14:paraId="27406B59">
      <w:pPr>
        <w:pStyle w:val="22"/>
        <w:spacing w:before="0" w:beforeAutospacing="0" w:after="0" w:afterAutospacing="0" w:line="360" w:lineRule="auto"/>
        <w:ind w:firstLine="720"/>
        <w:jc w:val="both"/>
        <w:rPr>
          <w:highlight w:val="none"/>
        </w:rPr>
        <w:sectPr>
          <w:footerReference r:id="rId76" w:type="first"/>
          <w:footerReference r:id="rId75" w:type="default"/>
          <w:pgSz w:w="11906" w:h="16838"/>
          <w:pgMar w:top="1440" w:right="1440" w:bottom="1440" w:left="1440" w:header="720" w:footer="720" w:gutter="0"/>
          <w:cols w:space="720" w:num="1"/>
          <w:titlePg/>
          <w:docGrid w:linePitch="360" w:charSpace="0"/>
        </w:sectPr>
      </w:pPr>
      <w:r>
        <w:rPr>
          <w:highlight w:val="none"/>
        </w:rPr>
        <w:t xml:space="preserve">On asking question:5, respondent:4 mentioned, "Training sessions allow workers to interact in a  timely  manner  and  maintain  effective  coordination  between  employees  and </w:t>
      </w:r>
    </w:p>
    <w:p w14:paraId="6F4DACCE">
      <w:pPr>
        <w:pStyle w:val="22"/>
        <w:spacing w:before="0" w:beforeAutospacing="0" w:after="0" w:afterAutospacing="0" w:line="360" w:lineRule="auto"/>
        <w:jc w:val="both"/>
        <w:rPr>
          <w:highlight w:val="none"/>
        </w:rPr>
      </w:pPr>
      <w:r>
        <w:rPr>
          <w:highlight w:val="none"/>
        </w:rPr>
        <w:t>managers".</w:t>
      </w:r>
      <w:r>
        <w:rPr>
          <w:rStyle w:val="18"/>
          <w:rFonts w:eastAsiaTheme="majorEastAsia"/>
          <w:highlight w:val="none"/>
        </w:rPr>
        <w:t> </w:t>
      </w:r>
      <w:r>
        <w:rPr>
          <w:highlight w:val="none"/>
        </w:rPr>
        <w:t>The participants' response outlines that many companies utilize training approaches such as orientation sessions to familiarize newly recruited staff with experienced workers and managers. Organizing tasks in groups requires know-how between team members through which operational tasks are organized. Social interaction and team-based bonding between workers allow them to contribute collectively to meet the objectives of tasks. Managers can communicate with newly hired workers based on training sessions that create effective coordination. Training sessions deliver operational guidance and enable organized working strategies to perform parallel with milestones.  </w:t>
      </w:r>
    </w:p>
    <w:p w14:paraId="7E352751">
      <w:pPr>
        <w:pStyle w:val="22"/>
        <w:spacing w:before="0" w:beforeAutospacing="0" w:after="0" w:afterAutospacing="0" w:line="360" w:lineRule="auto"/>
        <w:ind w:firstLine="720"/>
        <w:jc w:val="both"/>
        <w:rPr>
          <w:highlight w:val="none"/>
        </w:rPr>
      </w:pPr>
    </w:p>
    <w:p w14:paraId="11EB4384">
      <w:pPr>
        <w:pStyle w:val="22"/>
        <w:spacing w:before="0" w:beforeAutospacing="0" w:after="0" w:afterAutospacing="0" w:line="360" w:lineRule="auto"/>
        <w:ind w:firstLine="720"/>
        <w:jc w:val="both"/>
        <w:rPr>
          <w:highlight w:val="none"/>
        </w:rPr>
      </w:pPr>
      <w:r>
        <w:rPr>
          <w:highlight w:val="none"/>
        </w:rPr>
        <w:t>When asked about the role of training in encouraging workers to perform towards organizational goals, question:5 respondent:5 outlined, "It is the strategic responsibility of operational and human resource managers to conduct training classes to evaluate the performance of employees individually." The response obtained from the participant elaborates how companies utilize training approaches to evaluate the performance of the workforce as it allows human resource managers to identify how healthy employees are working. Additionally, it allows operational managers to determine how well workers can contribute by assigning challenging tasks. Less-performing workers would be identified based on training procedures, enabling managers to determine lower-performing employees. Well-experienced staff members can assist lower-performing employees based on their working strategies, which would help accomplish operational tasks. </w:t>
      </w:r>
    </w:p>
    <w:p w14:paraId="1BB1D73D">
      <w:pPr>
        <w:pStyle w:val="22"/>
        <w:spacing w:before="0" w:beforeAutospacing="0" w:after="0" w:afterAutospacing="0" w:line="360" w:lineRule="auto"/>
        <w:ind w:firstLine="720"/>
        <w:jc w:val="both"/>
        <w:rPr>
          <w:highlight w:val="none"/>
        </w:rPr>
      </w:pPr>
    </w:p>
    <w:p w14:paraId="0989C8FE">
      <w:pPr>
        <w:pStyle w:val="22"/>
        <w:spacing w:before="0" w:beforeAutospacing="0" w:after="0" w:afterAutospacing="0" w:line="360" w:lineRule="auto"/>
        <w:ind w:firstLine="720"/>
        <w:jc w:val="both"/>
        <w:rPr>
          <w:highlight w:val="none"/>
        </w:rPr>
      </w:pPr>
      <w:r>
        <w:rPr>
          <w:highlight w:val="none"/>
        </w:rPr>
        <w:t>On asking question:5, respondent:7 mentioned, "Training allows workers to interact and communicate with a diversified group of employees and improve social collaboration between workers." The response quoted by the respondent mentioned the significance of training procedures performed by companies to enhance social coordination between diversified groups of employees. Workers from various cultural groups can perform efficiently based on orientation procedures executed during training sessions. Managers assist newly hired staff by familiarizing themselves with other employees. By interacting with experienced staff members, newly hired employees are encouraged to get strategic assistance from employees with expertise in performing group-based activities. Organizations organize training sessions as a considerable strategy to ensure social coordination between workers that raises motivation to perform operational tasks. Evonik's existing operational challenges in disputes among a diversified group of workers would be minimized based on training activities that would improve organizational relations among the workforce. </w:t>
      </w:r>
    </w:p>
    <w:p w14:paraId="05F067EF">
      <w:pPr>
        <w:pStyle w:val="22"/>
        <w:spacing w:before="0" w:beforeAutospacing="0" w:after="0" w:afterAutospacing="0" w:line="360" w:lineRule="auto"/>
        <w:ind w:firstLine="720"/>
        <w:jc w:val="both"/>
        <w:rPr>
          <w:highlight w:val="none"/>
        </w:rPr>
      </w:pPr>
      <w:r>
        <w:rPr>
          <w:highlight w:val="none"/>
        </w:rPr>
        <w:t>While asking question:5 respondent:10 quoted, "multi-national corporations invest huge amounts of spending to conduct training sessions to boost employee morale". The response obtained from the participants outlines the significance of the training process as it positively impacts improving dedication within the workforce. The rationale for conducting training sessions is to create job-related awareness by guiding workers to perform in parallel with their job responsibilities to accomplish expected outcomes. Managers conduct training sessions to enhance morale among the workforce as dedicated employees contribute efficiently to attain milestones. Investment in training procedures is an essential employee retention strategy that enables companies to increase motivation among the workforce to deliver their expected efficiencies.   </w:t>
      </w:r>
    </w:p>
    <w:p w14:paraId="00658248">
      <w:pPr>
        <w:pStyle w:val="22"/>
        <w:spacing w:before="0" w:beforeAutospacing="0" w:after="0" w:afterAutospacing="0" w:line="360" w:lineRule="auto"/>
        <w:ind w:firstLine="720"/>
        <w:jc w:val="both"/>
        <w:rPr>
          <w:highlight w:val="none"/>
        </w:rPr>
      </w:pPr>
    </w:p>
    <w:p w14:paraId="72CFDD04">
      <w:pPr>
        <w:pStyle w:val="22"/>
        <w:spacing w:before="0" w:beforeAutospacing="0" w:after="0" w:afterAutospacing="0" w:line="360" w:lineRule="auto"/>
        <w:ind w:firstLine="720"/>
        <w:jc w:val="both"/>
        <w:rPr>
          <w:highlight w:val="none"/>
        </w:rPr>
      </w:pPr>
      <w:r>
        <w:rPr>
          <w:highlight w:val="none"/>
        </w:rPr>
        <w:t>Employees being assets for an organization allows firms to invest in the training processes to organize the operational performance of the workforce in parallel with organizational goals. Newly hired workers are trained to deliver efficiencies based on their defined job roles. Managers can analyze employees' capabilities and expertise by conducting training sessions.</w:t>
      </w:r>
    </w:p>
    <w:p w14:paraId="2DCEB4B1">
      <w:pPr>
        <w:pStyle w:val="22"/>
        <w:spacing w:before="0" w:beforeAutospacing="0" w:after="0" w:afterAutospacing="0" w:line="360" w:lineRule="auto"/>
        <w:ind w:firstLine="720"/>
        <w:jc w:val="both"/>
        <w:rPr>
          <w:highlight w:val="none"/>
        </w:rPr>
      </w:pPr>
    </w:p>
    <w:p w14:paraId="2B5ECE34">
      <w:pPr>
        <w:pStyle w:val="22"/>
        <w:spacing w:before="0" w:beforeAutospacing="0" w:after="0" w:afterAutospacing="0" w:line="360" w:lineRule="auto"/>
        <w:ind w:firstLine="720"/>
        <w:jc w:val="both"/>
        <w:rPr>
          <w:highlight w:val="none"/>
        </w:rPr>
      </w:pPr>
      <w:r>
        <w:rPr>
          <w:highlight w:val="none"/>
        </w:rPr>
        <w:t>It is evident from participants' responses that employee training is a resourceful strategy that allows companies to retain capable employees within organizations. Organizations determine it is convenient to invest in employee training to boost employee morale and encourage workers to perform in parallel with organizational objectives. Additionally, firms have consumed training procedures as an orientation phase to create know-how among team members. To minimize disputes between the workforce, it is necessary to conduct timely training sessions through which managers can resolve operational complications. In a workplace where employees come from diverse backgrounds, it is common for conflicts to arise between team members. However, managers can play a crucial role in resolving these issues by implementing training programs aimed at helping the workforce handle constraints effectively. These training approaches can include communication skills, conflict resolution, and cultural sensitivity. Managers can foster a more harmonious and productive work environment by providing the necessary tools to handle conflicts. </w:t>
      </w:r>
    </w:p>
    <w:p w14:paraId="6F195C28">
      <w:pPr>
        <w:rPr>
          <w:rFonts w:cs="Times New Roman"/>
          <w:color w:val="7030A0"/>
          <w:szCs w:val="24"/>
          <w:highlight w:val="none"/>
        </w:rPr>
      </w:pPr>
    </w:p>
    <w:p w14:paraId="3AF15E5F">
      <w:pPr>
        <w:pStyle w:val="4"/>
        <w:rPr>
          <w:highlight w:val="none"/>
        </w:rPr>
      </w:pPr>
      <w:bookmarkStart w:id="124" w:name="_Toc178356891"/>
      <w:r>
        <w:rPr>
          <w:highlight w:val="none"/>
        </w:rPr>
        <w:t>Effective Communication</w:t>
      </w:r>
      <w:bookmarkEnd w:id="124"/>
    </w:p>
    <w:p w14:paraId="6A718757">
      <w:pPr>
        <w:pStyle w:val="22"/>
        <w:spacing w:before="0" w:beforeAutospacing="0" w:after="0" w:afterAutospacing="0" w:line="360" w:lineRule="auto"/>
        <w:ind w:firstLine="720"/>
        <w:jc w:val="both"/>
        <w:rPr>
          <w:highlight w:val="none"/>
        </w:rPr>
        <w:sectPr>
          <w:footerReference r:id="rId78" w:type="first"/>
          <w:footerReference r:id="rId77" w:type="default"/>
          <w:pgSz w:w="11906" w:h="16838"/>
          <w:pgMar w:top="1440" w:right="1440" w:bottom="1440" w:left="1440" w:header="720" w:footer="720" w:gutter="0"/>
          <w:cols w:space="720" w:num="1"/>
          <w:titlePg/>
          <w:docGrid w:linePitch="360" w:charSpace="0"/>
        </w:sectPr>
      </w:pPr>
      <w:r>
        <w:rPr>
          <w:highlight w:val="none"/>
        </w:rPr>
        <w:t xml:space="preserve">While asking whether strategic decisions performed by operational managers would assist workers in contributing efficiently towards their job duties, one of the themes obtained </w:t>
      </w:r>
    </w:p>
    <w:p w14:paraId="645E643A">
      <w:pPr>
        <w:pStyle w:val="22"/>
        <w:spacing w:before="0" w:beforeAutospacing="0" w:after="0" w:afterAutospacing="0" w:line="360" w:lineRule="auto"/>
        <w:jc w:val="both"/>
        <w:rPr>
          <w:highlight w:val="none"/>
        </w:rPr>
      </w:pPr>
      <w:r>
        <w:rPr>
          <w:highlight w:val="none"/>
        </w:rPr>
        <w:t>based on participants' responses is effective communication. On asking question:6 respondent:5 quoted, "Constructive feedback o" offered by employees enables managers to ensure operational decisions.""</w:t>
      </w:r>
      <w:r>
        <w:rPr>
          <w:rStyle w:val="18"/>
          <w:rFonts w:eastAsiaTheme="majorEastAsia"/>
          <w:highlight w:val="none"/>
        </w:rPr>
        <w:t> </w:t>
      </w:r>
      <w:r>
        <w:rPr>
          <w:highlight w:val="none"/>
        </w:rPr>
        <w:t>The response obtained" from participants describes the significance of employee involvement in strategic decision-making tactics operational managers perform. Employees who are directly involved in performing tasks are aware of technicalities and operational complications that would be suggested to supervisors that enable organizing effective tactics to improve the performance of team members. </w:t>
      </w:r>
    </w:p>
    <w:p w14:paraId="68C3D2BF">
      <w:pPr>
        <w:pStyle w:val="22"/>
        <w:spacing w:before="0" w:beforeAutospacing="0" w:after="0" w:afterAutospacing="0" w:line="360" w:lineRule="auto"/>
        <w:ind w:firstLine="720"/>
        <w:jc w:val="both"/>
        <w:rPr>
          <w:highlight w:val="none"/>
        </w:rPr>
      </w:pPr>
    </w:p>
    <w:p w14:paraId="1437E103">
      <w:pPr>
        <w:pStyle w:val="22"/>
        <w:spacing w:before="0" w:beforeAutospacing="0" w:after="0" w:afterAutospacing="0" w:line="360" w:lineRule="auto"/>
        <w:ind w:firstLine="720"/>
        <w:jc w:val="both"/>
        <w:rPr>
          <w:highlight w:val="none"/>
        </w:rPr>
      </w:pPr>
      <w:r>
        <w:rPr>
          <w:highlight w:val="none"/>
        </w:rPr>
        <w:t>With two-way communication, operational challenges would be minimized, allowing staff members to understand the task objectives while performing efficiently. Constructive feedback provided by workers would minimize operational concerns and queries while performing tasks. </w:t>
      </w:r>
    </w:p>
    <w:p w14:paraId="2741A791">
      <w:pPr>
        <w:ind w:firstLine="720"/>
        <w:rPr>
          <w:highlight w:val="none"/>
          <w:lang w:val="en-GB"/>
        </w:rPr>
      </w:pPr>
      <w:r>
        <w:rPr>
          <w:highlight w:val="none"/>
          <w:lang w:val="en-GB"/>
        </w:rPr>
        <w:t xml:space="preserve">Effective communication </w:t>
      </w:r>
      <w:r>
        <w:rPr>
          <w:highlight w:val="none"/>
        </w:rPr>
        <w:t>enhanced performance and reduced turnover as a</w:t>
      </w:r>
      <w:r>
        <w:rPr>
          <w:highlight w:val="none"/>
          <w:lang w:val="en-GB"/>
        </w:rPr>
        <w:t>ll</w:t>
      </w:r>
      <w:r>
        <w:rPr>
          <w:highlight w:val="none"/>
        </w:rPr>
        <w:t xml:space="preserve"> the major </w:t>
      </w:r>
      <w:r>
        <w:rPr>
          <w:highlight w:val="none"/>
          <w:lang w:val="en-GB"/>
        </w:rPr>
        <w:t xml:space="preserve">firms </w:t>
      </w:r>
      <w:r>
        <w:rPr>
          <w:highlight w:val="none"/>
        </w:rPr>
        <w:t>in the chemical sector stressed over</w:t>
      </w:r>
      <w:r>
        <w:rPr>
          <w:highlight w:val="none"/>
          <w:lang w:val="en-GB"/>
        </w:rPr>
        <w:t xml:space="preserve"> open management-employee communication. </w:t>
      </w:r>
      <w:r>
        <w:rPr>
          <w:highlight w:val="none"/>
        </w:rPr>
        <w:t xml:space="preserve">According to the respondent from the Dow Chemical's; </w:t>
      </w:r>
      <w:r>
        <w:rPr>
          <w:highlight w:val="none"/>
          <w:lang w:val="en-GB"/>
        </w:rPr>
        <w:t>“</w:t>
      </w:r>
      <w:r>
        <w:rPr>
          <w:i/>
          <w:iCs/>
          <w:highlight w:val="none"/>
          <w:lang w:val="en-GB"/>
        </w:rPr>
        <w:t>Supervisor meetings guide work and ensure alignment with goals</w:t>
      </w:r>
      <w:r>
        <w:rPr>
          <w:highlight w:val="none"/>
          <w:lang w:val="en-GB"/>
        </w:rPr>
        <w:t xml:space="preserve">,” constant communication helps workers understand their roles and responsibilities. </w:t>
      </w:r>
      <w:r>
        <w:rPr>
          <w:highlight w:val="none"/>
        </w:rPr>
        <w:t xml:space="preserve">Additionally the respondent from </w:t>
      </w:r>
      <w:r>
        <w:rPr>
          <w:highlight w:val="none"/>
          <w:lang w:val="en-GB"/>
        </w:rPr>
        <w:t xml:space="preserve">DuPont's </w:t>
      </w:r>
      <w:r>
        <w:rPr>
          <w:highlight w:val="none"/>
        </w:rPr>
        <w:t>said, “</w:t>
      </w:r>
      <w:r>
        <w:rPr>
          <w:i/>
          <w:iCs/>
          <w:highlight w:val="none"/>
        </w:rPr>
        <w:t xml:space="preserve">team meetings </w:t>
      </w:r>
      <w:r>
        <w:rPr>
          <w:i/>
          <w:iCs/>
          <w:highlight w:val="none"/>
          <w:lang w:val="en-GB"/>
        </w:rPr>
        <w:t>foster communication and task accomplishment,</w:t>
      </w:r>
      <w:r>
        <w:rPr>
          <w:highlight w:val="none"/>
          <w:lang w:val="en-GB"/>
        </w:rPr>
        <w:t>” demonstrating the benefits of</w:t>
      </w:r>
      <w:r>
        <w:rPr>
          <w:highlight w:val="none"/>
        </w:rPr>
        <w:t xml:space="preserve"> direct feedback and direction thus the e</w:t>
      </w:r>
      <w:r>
        <w:rPr>
          <w:highlight w:val="none"/>
          <w:lang w:val="en-GB"/>
        </w:rPr>
        <w:t>ffective communication improv</w:t>
      </w:r>
      <w:r>
        <w:rPr>
          <w:highlight w:val="none"/>
        </w:rPr>
        <w:t xml:space="preserve">es job understanding, teamwork </w:t>
      </w:r>
      <w:r>
        <w:rPr>
          <w:highlight w:val="none"/>
          <w:lang w:val="en-GB"/>
        </w:rPr>
        <w:t>and retention (</w:t>
      </w:r>
      <w:r>
        <w:rPr>
          <w:highlight w:val="none"/>
        </w:rPr>
        <w:t>Moore and Hanson, 2022</w:t>
      </w:r>
      <w:r>
        <w:rPr>
          <w:highlight w:val="none"/>
          <w:lang w:val="en-GB"/>
        </w:rPr>
        <w:t>).</w:t>
      </w:r>
    </w:p>
    <w:p w14:paraId="3EBFDEB2">
      <w:pPr>
        <w:pStyle w:val="22"/>
        <w:spacing w:before="0" w:beforeAutospacing="0" w:after="0" w:afterAutospacing="0" w:line="360" w:lineRule="auto"/>
        <w:ind w:firstLine="720"/>
        <w:jc w:val="both"/>
        <w:rPr>
          <w:highlight w:val="none"/>
        </w:rPr>
      </w:pPr>
      <w:r>
        <w:rPr>
          <w:highlight w:val="none"/>
        </w:rPr>
        <w:t>On asking a similar question:6, respondent:6 mentioned, "with effective communication, managers can determine the concerns of workers based on which effective strategies would be practiced." The response obtained from participants elaborates on the significance of communication strategies as they allow managers to identify operational complications workers face while performing their respective tasks. Training sessions allow employees to describe their queries to operational managers who assist based on their experience and expertise to meet operational goals. Managers organize tactics based on complications faced by the workforce while performing tasks that might assist workers while contributing towards organizational milestones. Additionally, based on constructive feedback, managers would identify whether implemented strategies are effective with reviews provided by staff members.  </w:t>
      </w:r>
    </w:p>
    <w:p w14:paraId="7885EA67">
      <w:pPr>
        <w:pStyle w:val="22"/>
        <w:spacing w:before="0" w:beforeAutospacing="0" w:after="0" w:afterAutospacing="0" w:line="360" w:lineRule="auto"/>
        <w:ind w:firstLine="720"/>
        <w:jc w:val="both"/>
        <w:rPr>
          <w:highlight w:val="none"/>
        </w:rPr>
      </w:pPr>
    </w:p>
    <w:p w14:paraId="61CF2BC1">
      <w:pPr>
        <w:pStyle w:val="22"/>
        <w:spacing w:before="0" w:beforeAutospacing="0" w:after="0" w:afterAutospacing="0" w:line="360" w:lineRule="auto"/>
        <w:ind w:firstLine="720"/>
        <w:jc w:val="both"/>
        <w:rPr>
          <w:highlight w:val="none"/>
        </w:rPr>
      </w:pPr>
      <w:r>
        <w:rPr>
          <w:highlight w:val="none"/>
        </w:rPr>
        <w:t>It is evident from participants' responses that participation is a significant factor that boosts employee morale to perform towards organizational objectives. Moreover, it enables workers to lower conflicts with other employees as constructive coordination enhances team motivation and promotes company cultural diversity. Additionally, it enables managers to determine operational complications workers face while contributing towards organizational goals. With employee feedback, managers can organize strategies to enhance workers' productivity. Managers must communicate with newly hired laborers to identify operational barriers encountered while performing tasks with other group members, as it assists managers in boosting confidence among the workforce. By resolving timely complications between workers, their dedication to perform towards organizational goals would be raised. It allows companies to lower employee turnover rates and raise job satisfaction. </w:t>
      </w:r>
    </w:p>
    <w:p w14:paraId="7FD89840">
      <w:pPr>
        <w:pStyle w:val="4"/>
        <w:rPr>
          <w:highlight w:val="none"/>
        </w:rPr>
      </w:pPr>
      <w:bookmarkStart w:id="125" w:name="_Toc178356892"/>
      <w:r>
        <w:rPr>
          <w:highlight w:val="none"/>
        </w:rPr>
        <w:t>Operational Guidance</w:t>
      </w:r>
      <w:bookmarkEnd w:id="125"/>
      <w:r>
        <w:rPr>
          <w:highlight w:val="none"/>
        </w:rPr>
        <w:t xml:space="preserve">  </w:t>
      </w:r>
    </w:p>
    <w:p w14:paraId="26CDD121">
      <w:pPr>
        <w:pStyle w:val="22"/>
        <w:spacing w:before="0" w:beforeAutospacing="0" w:after="0" w:afterAutospacing="0" w:line="360" w:lineRule="auto"/>
        <w:ind w:firstLine="720"/>
        <w:jc w:val="both"/>
        <w:rPr>
          <w:highlight w:val="none"/>
        </w:rPr>
      </w:pPr>
      <w:r>
        <w:rPr>
          <w:highlight w:val="none"/>
        </w:rPr>
        <w:t>When asked about the role of operational direction executed by managers to assist workers in performing their respective job responsibilities, one of the themes identified is operational guidance. On asking question:6 respondent:2 quoted, "Operational guidance provided by supervisors allows subordinates to accomplish assigned milestones within the allocated time scale".</w:t>
      </w:r>
      <w:r>
        <w:rPr>
          <w:rStyle w:val="18"/>
          <w:rFonts w:eastAsiaTheme="majorEastAsia"/>
          <w:highlight w:val="none"/>
        </w:rPr>
        <w:t> </w:t>
      </w:r>
      <w:r>
        <w:rPr>
          <w:highlight w:val="none"/>
        </w:rPr>
        <w:t>The response quoted by the participant describes the effectiveness of operational guidance provided by managers to perform operational tasks. Managers have the capabilities and skills to handle tasks; their guidance would be beneficial for a workforce to fulfill activities within the allocated timescale. Task supervisors have specific expertise to guide team members to perform in parallel with accomplishing milestones. Therefore, operational guidance is necessary for workers while performing activities. </w:t>
      </w:r>
    </w:p>
    <w:p w14:paraId="3409551F">
      <w:pPr>
        <w:ind w:firstLine="576"/>
        <w:rPr>
          <w:highlight w:val="none"/>
          <w:lang w:val="en-GB"/>
        </w:rPr>
      </w:pPr>
      <w:r>
        <w:rPr>
          <w:highlight w:val="none"/>
          <w:lang w:val="en-GB"/>
        </w:rPr>
        <w:t xml:space="preserve">Operational management strategies </w:t>
      </w:r>
      <w:r>
        <w:rPr>
          <w:highlight w:val="none"/>
        </w:rPr>
        <w:t>influenced</w:t>
      </w:r>
      <w:r>
        <w:rPr>
          <w:highlight w:val="none"/>
          <w:lang w:val="en-GB"/>
        </w:rPr>
        <w:t xml:space="preserve"> st</w:t>
      </w:r>
      <w:r>
        <w:rPr>
          <w:highlight w:val="none"/>
        </w:rPr>
        <w:t xml:space="preserve">aff motivation and performance as BASF </w:t>
      </w:r>
      <w:r>
        <w:rPr>
          <w:highlight w:val="none"/>
          <w:lang w:val="en-GB"/>
        </w:rPr>
        <w:t>employee said “</w:t>
      </w:r>
      <w:r>
        <w:rPr>
          <w:i/>
          <w:iCs/>
          <w:highlight w:val="none"/>
          <w:lang w:val="en-GB"/>
        </w:rPr>
        <w:t>strategic decisions, especially sustainability ones, drive organisational goals,</w:t>
      </w:r>
      <w:r>
        <w:rPr>
          <w:highlight w:val="none"/>
          <w:lang w:val="en-GB"/>
        </w:rPr>
        <w:t xml:space="preserve">” demonstrating how top-down decisions reflect employees' beliefs and offer direction. </w:t>
      </w:r>
      <w:r>
        <w:rPr>
          <w:highlight w:val="none"/>
        </w:rPr>
        <w:t>On the other hand i</w:t>
      </w:r>
      <w:r>
        <w:rPr>
          <w:highlight w:val="none"/>
          <w:lang w:val="en-GB"/>
        </w:rPr>
        <w:t xml:space="preserve">nnovative operational decisions at Dow Chemical pushed people to contribute </w:t>
      </w:r>
      <w:r>
        <w:rPr>
          <w:highlight w:val="none"/>
        </w:rPr>
        <w:t>more to organisational success because a</w:t>
      </w:r>
      <w:r>
        <w:rPr>
          <w:highlight w:val="none"/>
          <w:lang w:val="en-GB"/>
        </w:rPr>
        <w:t xml:space="preserve">ccording to </w:t>
      </w:r>
      <w:r>
        <w:rPr>
          <w:color w:val="000000"/>
          <w:highlight w:val="none"/>
          <w:shd w:val="clear" w:color="auto" w:fill="FFFFFF"/>
        </w:rPr>
        <w:t>Walid Abdullah Al-suraihi et al. (2021)</w:t>
      </w:r>
      <w:r>
        <w:rPr>
          <w:highlight w:val="none"/>
          <w:lang w:val="en-GB"/>
        </w:rPr>
        <w:t>, effective operational advice inspires employees to complete duties efficiently, matching personal and organisational</w:t>
      </w:r>
      <w:r>
        <w:rPr>
          <w:highlight w:val="none"/>
        </w:rPr>
        <w:t xml:space="preserve"> goals and minimising turnover hence o</w:t>
      </w:r>
      <w:r>
        <w:rPr>
          <w:highlight w:val="none"/>
          <w:lang w:val="en-GB"/>
        </w:rPr>
        <w:t>perational direction is essential for retaining staff and maximising their performance.</w:t>
      </w:r>
    </w:p>
    <w:p w14:paraId="40DCB3BC">
      <w:pPr>
        <w:pStyle w:val="22"/>
        <w:spacing w:before="0" w:beforeAutospacing="0" w:after="0" w:afterAutospacing="0" w:line="360" w:lineRule="auto"/>
        <w:ind w:firstLine="720"/>
        <w:jc w:val="both"/>
        <w:rPr>
          <w:highlight w:val="none"/>
        </w:rPr>
      </w:pPr>
      <w:r>
        <w:rPr>
          <w:highlight w:val="none"/>
        </w:rPr>
        <w:t>When asked question:6 respondent:3 outlined, "To enhance "team motivation and individual satisfaction, operational managers contribute majorly in guiding workers towards organizational goals". The response obtained from participants elaborates how team productivity would be raised based on motivational support and operational supervision allocated by team leaders to their subordinates. Team-based performance requires operational direction guided by managers. By evaluating individual productivity through key performance indicators, operational supervisors could encourage workers to perform in parallel with the company's company. Within multinational corporations, operational supervision delivered by managers defines how healthy firms can motivate their workforce to perform towards business objectives.         </w:t>
      </w:r>
    </w:p>
    <w:p w14:paraId="32F8DB84">
      <w:pPr>
        <w:pStyle w:val="22"/>
        <w:spacing w:before="0" w:beforeAutospacing="0" w:after="0" w:afterAutospacing="0" w:line="360" w:lineRule="auto"/>
        <w:ind w:firstLine="720"/>
        <w:jc w:val="both"/>
        <w:rPr>
          <w:highlight w:val="none"/>
        </w:rPr>
      </w:pPr>
    </w:p>
    <w:p w14:paraId="4445CA54">
      <w:pPr>
        <w:pStyle w:val="22"/>
        <w:spacing w:before="0" w:beforeAutospacing="0" w:after="0" w:afterAutospacing="0" w:line="360" w:lineRule="auto"/>
        <w:ind w:firstLine="720"/>
        <w:jc w:val="both"/>
        <w:rPr>
          <w:highlight w:val="none"/>
        </w:rPr>
        <w:sectPr>
          <w:footerReference r:id="rId80" w:type="first"/>
          <w:footerReference r:id="rId79" w:type="default"/>
          <w:pgSz w:w="11906" w:h="16838"/>
          <w:pgMar w:top="1440" w:right="1440" w:bottom="1440" w:left="1440" w:header="720" w:footer="720" w:gutter="0"/>
          <w:cols w:space="720" w:num="1"/>
          <w:titlePg/>
          <w:docGrid w:linePitch="360" w:charSpace="0"/>
        </w:sectPr>
      </w:pPr>
      <w:r>
        <w:rPr>
          <w:highlight w:val="none"/>
        </w:rPr>
        <w:t>On asking question 6, respondent 10 said, "To enhance team performance, timely involvement from managers who can encourage workers to perform tasks with dedication."</w:t>
      </w:r>
      <w:r>
        <w:rPr>
          <w:rStyle w:val="18"/>
          <w:rFonts w:eastAsiaTheme="majorEastAsia"/>
          <w:highlight w:val="none"/>
        </w:rPr>
        <w:t> </w:t>
      </w:r>
      <w:r>
        <w:rPr>
          <w:highlight w:val="none"/>
        </w:rPr>
        <w:t xml:space="preserve">The response obtained" from participants outlined that managers perform a crucial role in contributing to operational objectives by strategically guiding the workforce to execute operational tasks. Timely interaction by operational managers enables employees to deliver their productivity. Employees who seek to perform better effectively communicate with managers to resolve their queries. Employee motivation is raised with managers' engagement, managers  as  timely  meetings  allow  team  members  to  resolve  their  queries. Participative </w:t>
      </w:r>
    </w:p>
    <w:p w14:paraId="6DE7F77B">
      <w:pPr>
        <w:pStyle w:val="22"/>
        <w:spacing w:before="0" w:beforeAutospacing="0" w:after="0" w:afterAutospacing="0" w:line="360" w:lineRule="auto"/>
        <w:jc w:val="both"/>
        <w:rPr>
          <w:highlight w:val="none"/>
        </w:rPr>
      </w:pPr>
      <w:r>
        <w:rPr>
          <w:highlight w:val="none"/>
        </w:rPr>
        <w:t>leadership practices adopted by managers construct potential operational relationships between managers and employees, permitting supervisors to assist laborers in obtaining expected organizational outcomes.   </w:t>
      </w:r>
    </w:p>
    <w:p w14:paraId="6FEDC536">
      <w:pPr>
        <w:pStyle w:val="22"/>
        <w:spacing w:before="0" w:beforeAutospacing="0" w:after="0" w:afterAutospacing="0" w:line="360" w:lineRule="auto"/>
        <w:ind w:firstLine="720"/>
        <w:jc w:val="both"/>
        <w:rPr>
          <w:highlight w:val="none"/>
        </w:rPr>
      </w:pPr>
    </w:p>
    <w:p w14:paraId="770E0EC2">
      <w:pPr>
        <w:pStyle w:val="22"/>
        <w:spacing w:before="0" w:beforeAutospacing="0" w:after="0" w:afterAutospacing="0" w:line="360" w:lineRule="auto"/>
        <w:ind w:firstLine="720"/>
        <w:jc w:val="both"/>
        <w:rPr>
          <w:highlight w:val="none"/>
        </w:rPr>
      </w:pPr>
      <w:r>
        <w:rPr>
          <w:highlight w:val="none"/>
        </w:rPr>
        <w:t>Continuous moral support delivered by team leaders positively affects employee performance rate. Managers perform a significant role in demonstrating task-based guidance among team members that motivates employees to perform activities in parallel with operational strategies described by managers. In organizations where managers support their workforce, employee satisfaction, and retention rates are comparatively higher compared to companies with lower involvement among strategic management and subordinates. Strategic decisions by operational managers enable them to manage resources and direct employees to deliver efficiency based on organizational objectives. Higher involvement from management minimizes operational complications in performing tasks. </w:t>
      </w:r>
    </w:p>
    <w:p w14:paraId="71592A06">
      <w:pPr>
        <w:pStyle w:val="22"/>
        <w:spacing w:before="0" w:beforeAutospacing="0" w:after="0" w:afterAutospacing="0" w:line="360" w:lineRule="auto"/>
        <w:jc w:val="both"/>
        <w:rPr>
          <w:highlight w:val="none"/>
        </w:rPr>
      </w:pPr>
      <w:r>
        <w:rPr>
          <w:highlight w:val="none"/>
        </w:rPr>
        <w:t> </w:t>
      </w:r>
    </w:p>
    <w:p w14:paraId="04AE2AA2">
      <w:pPr>
        <w:pStyle w:val="22"/>
        <w:spacing w:before="0" w:beforeAutospacing="0" w:after="0" w:afterAutospacing="0" w:line="360" w:lineRule="auto"/>
        <w:ind w:firstLine="720"/>
        <w:jc w:val="both"/>
        <w:rPr>
          <w:highlight w:val="none"/>
        </w:rPr>
      </w:pPr>
      <w:r>
        <w:rPr>
          <w:highlight w:val="none"/>
        </w:rPr>
        <w:t>It is evident from participants' responses that guidance has been adequate to achieve tasks within the allocated time scale. Companies distribute tasks in teams to improve efficiencies among employees. Supervisors perform strategic responsibilities to guide the workforce to contribute towards operational milestones. Strategic guidance provided by operational managers motivates employees to perform tasks with dedication. Additionally, it allows managers to resolve disputes among team members while performing tasks. Operational guidance enables supervisors to allocate tasks based on team members' skills. In addition, managers can boost employee morale by demonstrating tactics to perform tasks that allow workers to contribute efficiently while delivering individual efficiencies or performing group-based tasks. The participative leadership approach supports employees in performing tasks and resolving queries by directly coordinating with supervisors. Constructive feedback enables workers to engage with their team leaders and resolve their concerns.       </w:t>
      </w:r>
    </w:p>
    <w:p w14:paraId="28A64578">
      <w:pPr>
        <w:rPr>
          <w:rFonts w:cs="Times New Roman"/>
          <w:color w:val="7030A0"/>
          <w:szCs w:val="24"/>
          <w:highlight w:val="none"/>
        </w:rPr>
      </w:pPr>
    </w:p>
    <w:p w14:paraId="0DC3E46A">
      <w:pPr>
        <w:pStyle w:val="4"/>
        <w:rPr>
          <w:highlight w:val="none"/>
        </w:rPr>
      </w:pPr>
      <w:bookmarkStart w:id="126" w:name="_Toc178356893"/>
      <w:r>
        <w:rPr>
          <w:highlight w:val="none"/>
        </w:rPr>
        <w:t>Group Discussions/Team Meetings</w:t>
      </w:r>
      <w:bookmarkEnd w:id="126"/>
      <w:r>
        <w:rPr>
          <w:highlight w:val="none"/>
        </w:rPr>
        <w:t xml:space="preserve">     </w:t>
      </w:r>
    </w:p>
    <w:p w14:paraId="0C06EEEF">
      <w:pPr>
        <w:pStyle w:val="22"/>
        <w:spacing w:before="0" w:beforeAutospacing="0" w:after="0" w:afterAutospacing="0" w:line="360" w:lineRule="auto"/>
        <w:ind w:firstLine="720"/>
        <w:jc w:val="both"/>
        <w:rPr>
          <w:highlight w:val="none"/>
        </w:rPr>
      </w:pPr>
      <w:r>
        <w:rPr>
          <w:highlight w:val="none"/>
        </w:rPr>
        <w:t>While asking about the effectiveness of conducting team meetings in guiding employees, one of the themes identified was based on participants' responses in group discussions. On asking Q:4 from respondent:8, when asked about which tactics are used by Evonik to retain their workforce, the respondent quoted as follows:</w:t>
      </w:r>
      <w:r>
        <w:rPr>
          <w:rStyle w:val="18"/>
          <w:rFonts w:eastAsiaTheme="majorEastAsia"/>
          <w:highlight w:val="none"/>
        </w:rPr>
        <w:t> "</w:t>
      </w:r>
      <w:r>
        <w:rPr>
          <w:highlight w:val="none"/>
        </w:rPr>
        <w:t>By conducting team meetings, queries and concerns for employees are managed by operational managers to enhance their productivity rate."</w:t>
      </w:r>
      <w:r>
        <w:rPr>
          <w:rStyle w:val="18"/>
          <w:rFonts w:eastAsiaTheme="majorEastAsia"/>
          <w:highlight w:val="none"/>
        </w:rPr>
        <w:t> </w:t>
      </w:r>
      <w:r>
        <w:rPr>
          <w:highlight w:val="none"/>
        </w:rPr>
        <w:t>The response mentioned by the participant elaborates on the significance of conducting team meetings as it is a convenient way for newly hired workers to interact with managers to resolve their queries. By organizing team-based meetings, operational concerns are resolved. Team leaders are needed to execute group discussions to identify complications faced by subordinates while performing tasks. While organizing strategies to perform tasks, meetings are crucial in allowing managers to identify individual efficiencies and skills among team members. Raising workers' productivity requires motivation from operational managers who encourage employees to deliver their expertise while performing group tasks. Additionally, employee morale elevates with continuous support provided by group leaders.  </w:t>
      </w:r>
    </w:p>
    <w:p w14:paraId="3E750AE5">
      <w:pPr>
        <w:ind w:firstLine="576"/>
        <w:rPr>
          <w:highlight w:val="none"/>
          <w:lang w:val="en-GB"/>
        </w:rPr>
      </w:pPr>
      <w:r>
        <w:rPr>
          <w:highlight w:val="none"/>
          <w:lang w:val="en-GB"/>
        </w:rPr>
        <w:t>Team meetings and discussions promote</w:t>
      </w:r>
      <w:r>
        <w:rPr>
          <w:highlight w:val="none"/>
        </w:rPr>
        <w:t>d</w:t>
      </w:r>
      <w:r>
        <w:rPr>
          <w:highlight w:val="none"/>
          <w:lang w:val="en-GB"/>
        </w:rPr>
        <w:t xml:space="preserve"> tea</w:t>
      </w:r>
      <w:r>
        <w:rPr>
          <w:highlight w:val="none"/>
        </w:rPr>
        <w:t>mwork and organisational goals under which the e</w:t>
      </w:r>
      <w:r>
        <w:rPr>
          <w:highlight w:val="none"/>
          <w:lang w:val="en-GB"/>
        </w:rPr>
        <w:t xml:space="preserve">mployees from all </w:t>
      </w:r>
      <w:r>
        <w:rPr>
          <w:highlight w:val="none"/>
        </w:rPr>
        <w:t>major</w:t>
      </w:r>
      <w:r>
        <w:rPr>
          <w:highlight w:val="none"/>
          <w:lang w:val="en-GB"/>
        </w:rPr>
        <w:t xml:space="preserve"> firms</w:t>
      </w:r>
      <w:r>
        <w:rPr>
          <w:highlight w:val="none"/>
        </w:rPr>
        <w:t xml:space="preserve"> from the Speciality Chemical Industry</w:t>
      </w:r>
      <w:r>
        <w:rPr>
          <w:highlight w:val="none"/>
          <w:lang w:val="en-GB"/>
        </w:rPr>
        <w:t xml:space="preserve"> stressed </w:t>
      </w:r>
      <w:r>
        <w:rPr>
          <w:highlight w:val="none"/>
        </w:rPr>
        <w:t xml:space="preserve">over </w:t>
      </w:r>
      <w:r>
        <w:rPr>
          <w:highlight w:val="none"/>
          <w:lang w:val="en-GB"/>
        </w:rPr>
        <w:t>collaboration. According to BASF</w:t>
      </w:r>
      <w:r>
        <w:rPr>
          <w:highlight w:val="none"/>
        </w:rPr>
        <w:t xml:space="preserve"> respondent</w:t>
      </w:r>
      <w:r>
        <w:rPr>
          <w:highlight w:val="none"/>
          <w:lang w:val="en-GB"/>
        </w:rPr>
        <w:t>, “</w:t>
      </w:r>
      <w:r>
        <w:rPr>
          <w:i/>
          <w:iCs/>
          <w:highlight w:val="none"/>
          <w:lang w:val="en-GB"/>
        </w:rPr>
        <w:t>Team meetings work; supervisors provide helpful feedback to complete tasks</w:t>
      </w:r>
      <w:r>
        <w:rPr>
          <w:highlight w:val="none"/>
          <w:lang w:val="en-GB"/>
        </w:rPr>
        <w:t xml:space="preserve">,” while Dow Chemical </w:t>
      </w:r>
      <w:r>
        <w:rPr>
          <w:highlight w:val="none"/>
        </w:rPr>
        <w:t xml:space="preserve">respondent further added, </w:t>
      </w:r>
      <w:r>
        <w:rPr>
          <w:highlight w:val="none"/>
          <w:lang w:val="en-GB"/>
        </w:rPr>
        <w:t>“</w:t>
      </w:r>
      <w:r>
        <w:rPr>
          <w:i/>
          <w:iCs/>
          <w:highlight w:val="none"/>
          <w:lang w:val="en-GB"/>
        </w:rPr>
        <w:t>collaborative cooperation promotes shared accountability and organisational success</w:t>
      </w:r>
      <w:r>
        <w:rPr>
          <w:highlight w:val="none"/>
          <w:lang w:val="en-GB"/>
        </w:rPr>
        <w:t>”</w:t>
      </w:r>
      <w:r>
        <w:rPr>
          <w:highlight w:val="none"/>
        </w:rPr>
        <w:t>.</w:t>
      </w:r>
      <w:r>
        <w:rPr>
          <w:highlight w:val="none"/>
          <w:lang w:val="en-GB"/>
        </w:rPr>
        <w:t xml:space="preserve"> These </w:t>
      </w:r>
      <w:r>
        <w:rPr>
          <w:highlight w:val="none"/>
        </w:rPr>
        <w:t>important excerpts</w:t>
      </w:r>
      <w:r>
        <w:rPr>
          <w:highlight w:val="none"/>
          <w:lang w:val="en-GB"/>
        </w:rPr>
        <w:t xml:space="preserve"> </w:t>
      </w:r>
      <w:r>
        <w:rPr>
          <w:highlight w:val="none"/>
        </w:rPr>
        <w:t>demonstrated</w:t>
      </w:r>
      <w:r>
        <w:rPr>
          <w:highlight w:val="none"/>
          <w:lang w:val="en-GB"/>
        </w:rPr>
        <w:t xml:space="preserve"> how team conversations clarify</w:t>
      </w:r>
      <w:r>
        <w:rPr>
          <w:highlight w:val="none"/>
        </w:rPr>
        <w:t xml:space="preserve"> expectations and assign tasks while the r</w:t>
      </w:r>
      <w:r>
        <w:rPr>
          <w:highlight w:val="none"/>
          <w:lang w:val="en-GB"/>
        </w:rPr>
        <w:t>egular group meetings reduce</w:t>
      </w:r>
      <w:r>
        <w:rPr>
          <w:highlight w:val="none"/>
        </w:rPr>
        <w:t>d</w:t>
      </w:r>
      <w:r>
        <w:rPr>
          <w:highlight w:val="none"/>
          <w:lang w:val="en-GB"/>
        </w:rPr>
        <w:t xml:space="preserve"> stress and attrition by improving r</w:t>
      </w:r>
      <w:r>
        <w:rPr>
          <w:highlight w:val="none"/>
        </w:rPr>
        <w:t xml:space="preserve">esponsibility, work completion followed by staff bonding </w:t>
      </w:r>
      <w:r>
        <w:rPr>
          <w:color w:val="000000"/>
          <w:highlight w:val="none"/>
          <w:shd w:val="clear" w:color="auto" w:fill="FFFFFF"/>
        </w:rPr>
        <w:t>(W.J, 2024)</w:t>
      </w:r>
      <w:r>
        <w:rPr>
          <w:highlight w:val="none"/>
        </w:rPr>
        <w:t xml:space="preserve"> t</w:t>
      </w:r>
      <w:r>
        <w:rPr>
          <w:highlight w:val="none"/>
          <w:lang w:val="en-GB"/>
        </w:rPr>
        <w:t xml:space="preserve">hus, group tasks </w:t>
      </w:r>
      <w:r>
        <w:rPr>
          <w:highlight w:val="none"/>
        </w:rPr>
        <w:t>elevated</w:t>
      </w:r>
      <w:r>
        <w:rPr>
          <w:highlight w:val="none"/>
          <w:lang w:val="en-GB"/>
        </w:rPr>
        <w:t xml:space="preserve"> productivity and minimise turnover.</w:t>
      </w:r>
    </w:p>
    <w:p w14:paraId="7A7B1833">
      <w:pPr>
        <w:pStyle w:val="22"/>
        <w:spacing w:before="0" w:beforeAutospacing="0" w:after="0" w:afterAutospacing="0" w:line="360" w:lineRule="auto"/>
        <w:ind w:firstLine="720"/>
        <w:jc w:val="both"/>
        <w:rPr>
          <w:highlight w:val="none"/>
        </w:rPr>
      </w:pPr>
    </w:p>
    <w:p w14:paraId="010908EA">
      <w:pPr>
        <w:pStyle w:val="22"/>
        <w:spacing w:before="0" w:beforeAutospacing="0" w:after="0" w:afterAutospacing="0" w:line="360" w:lineRule="auto"/>
        <w:ind w:firstLine="720"/>
        <w:jc w:val="both"/>
        <w:rPr>
          <w:highlight w:val="none"/>
        </w:rPr>
      </w:pPr>
      <w:r>
        <w:rPr>
          <w:highlight w:val="none"/>
        </w:rPr>
        <w:t>When asked a question:7, respondent:1 mentioned, "To conduct team meetings would be essential for newly hired workers to perform at specific job designations".</w:t>
      </w:r>
      <w:r>
        <w:rPr>
          <w:rStyle w:val="18"/>
          <w:rFonts w:eastAsiaTheme="majorEastAsia"/>
          <w:highlight w:val="none"/>
        </w:rPr>
        <w:t> </w:t>
      </w:r>
      <w:r>
        <w:rPr>
          <w:highlight w:val="none"/>
        </w:rPr>
        <w:t>The response obtained from participants outlines strategic support delivered by managers to newly hired workers while performing tasks. By conducting group meetings, new staff members obtain opportunities to gain familiarity with other group members, enabling supervisors to evaluate performance skills. Team-based meetings are determined to considerably affect labor productivity rate due to strategic guidance directed by their team leaders. Operational guidance and moral support collectively motivate workers to deliver their performance effectively. Newly hired workers seek operational opportunities from supervisors to highlight their efficiencies in group-based tasks. </w:t>
      </w:r>
    </w:p>
    <w:p w14:paraId="73811925">
      <w:pPr>
        <w:pStyle w:val="22"/>
        <w:spacing w:before="0" w:beforeAutospacing="0" w:after="0" w:afterAutospacing="0" w:line="360" w:lineRule="auto"/>
        <w:ind w:firstLine="720"/>
        <w:jc w:val="both"/>
        <w:rPr>
          <w:highlight w:val="none"/>
        </w:rPr>
      </w:pPr>
    </w:p>
    <w:p w14:paraId="52A7B46D">
      <w:pPr>
        <w:pStyle w:val="22"/>
        <w:spacing w:before="0" w:beforeAutospacing="0" w:after="0" w:afterAutospacing="0" w:line="360" w:lineRule="auto"/>
        <w:ind w:firstLine="720"/>
        <w:jc w:val="both"/>
        <w:rPr>
          <w:highlight w:val="none"/>
        </w:rPr>
      </w:pPr>
      <w:r>
        <w:rPr>
          <w:highlight w:val="none"/>
        </w:rPr>
        <w:t>Management in any organization highly supports new workers to raise their satisfaction rate. Task-based engagement from employees depends on how efficiently managers have motivated personnel in parallel with organizational objectives. While placed within specific operational departments and at particular job designations might impose complications for workers, group discussions allow employees to resolve their queries by interacting with managers.</w:t>
      </w:r>
    </w:p>
    <w:p w14:paraId="58588B7C">
      <w:pPr>
        <w:pStyle w:val="22"/>
        <w:spacing w:before="0" w:beforeAutospacing="0" w:after="0" w:afterAutospacing="0" w:line="360" w:lineRule="auto"/>
        <w:ind w:firstLine="720"/>
        <w:jc w:val="both"/>
        <w:rPr>
          <w:highlight w:val="none"/>
        </w:rPr>
      </w:pPr>
    </w:p>
    <w:p w14:paraId="7C3DB910">
      <w:pPr>
        <w:pStyle w:val="22"/>
        <w:spacing w:before="0" w:beforeAutospacing="0" w:after="0" w:afterAutospacing="0" w:line="360" w:lineRule="auto"/>
        <w:ind w:firstLine="720"/>
        <w:jc w:val="both"/>
        <w:rPr>
          <w:highlight w:val="none"/>
        </w:rPr>
        <w:sectPr>
          <w:footerReference r:id="rId82" w:type="first"/>
          <w:footerReference r:id="rId81" w:type="default"/>
          <w:pgSz w:w="11906" w:h="16838"/>
          <w:pgMar w:top="1440" w:right="1440" w:bottom="1440" w:left="1440" w:header="720" w:footer="720" w:gutter="0"/>
          <w:cols w:space="720" w:num="1"/>
          <w:titlePg/>
          <w:docGrid w:linePitch="360" w:charSpace="0"/>
        </w:sectPr>
      </w:pPr>
      <w:r>
        <w:rPr>
          <w:highlight w:val="none"/>
        </w:rPr>
        <w:t>On asking a similar Question:7, respondent:2 quoted, "To resolve queries, group discussions are adequate, through which employees are encouraged to perform organizational tasks."</w:t>
      </w:r>
      <w:r>
        <w:rPr>
          <w:rStyle w:val="18"/>
          <w:rFonts w:eastAsiaTheme="majorEastAsia"/>
          <w:highlight w:val="none"/>
        </w:rPr>
        <w:t> </w:t>
      </w:r>
      <w:r>
        <w:rPr>
          <w:highlight w:val="none"/>
        </w:rPr>
        <w:t xml:space="preserve">The response mentioned by the participant describes the significance of conducting team meetings as it motivates workers to perform tasks based on guidance provided by operational supervisors. Team-based discussions are performed to consider queries of personnel   who   might  encounter  complications  while  performing  tasks  with  other  team </w:t>
      </w:r>
    </w:p>
    <w:p w14:paraId="06C19504">
      <w:pPr>
        <w:pStyle w:val="22"/>
        <w:spacing w:before="0" w:beforeAutospacing="0" w:after="0" w:afterAutospacing="0" w:line="360" w:lineRule="auto"/>
        <w:jc w:val="both"/>
        <w:rPr>
          <w:highlight w:val="none"/>
        </w:rPr>
      </w:pPr>
      <w:r>
        <w:rPr>
          <w:highlight w:val="none"/>
        </w:rPr>
        <w:t>members. Managers with specific expertise and experience strategically motivate and guide laborers to deliver efficiencies based on expertise and skills. Additionally, it lowers communication gaps among team members, enabling them to coordinate and accomplish tasks based on strategies defined by group leaders.    </w:t>
      </w:r>
    </w:p>
    <w:p w14:paraId="10629707">
      <w:pPr>
        <w:pStyle w:val="22"/>
        <w:spacing w:before="0" w:beforeAutospacing="0" w:after="0" w:afterAutospacing="0" w:line="360" w:lineRule="auto"/>
        <w:ind w:firstLine="720"/>
        <w:jc w:val="both"/>
        <w:rPr>
          <w:highlight w:val="none"/>
        </w:rPr>
      </w:pPr>
    </w:p>
    <w:p w14:paraId="4B7E6A1B">
      <w:pPr>
        <w:pStyle w:val="22"/>
        <w:spacing w:before="0" w:beforeAutospacing="0" w:after="0" w:afterAutospacing="0" w:line="360" w:lineRule="auto"/>
        <w:ind w:firstLine="720"/>
        <w:jc w:val="both"/>
        <w:rPr>
          <w:highlight w:val="none"/>
        </w:rPr>
      </w:pPr>
      <w:r>
        <w:rPr>
          <w:highlight w:val="none"/>
        </w:rPr>
        <w:t>When asked Question:7, respondent:3 mentioned, "To handle disputes between co-workers, team meetings allow operational managers to coordinate with employees to resolve their concerns."</w:t>
      </w:r>
      <w:r>
        <w:rPr>
          <w:rStyle w:val="18"/>
          <w:rFonts w:eastAsiaTheme="majorEastAsia"/>
          <w:highlight w:val="none"/>
        </w:rPr>
        <w:t> </w:t>
      </w:r>
      <w:r>
        <w:rPr>
          <w:highlight w:val="none"/>
        </w:rPr>
        <w:t>Responses collected from participants explain the significant role of group meetings in overcoming disputes among team members. Organizational conflicts are most common within large-scale corporations and small-scale enterprises. Managers play a decisive role in reducing disputes between personnel by organizing orientation meetings. One of the most common operational challenges predicted is a language barrier and social gaps due to workplace involvement between diversified workforce groups. Team supervisors can determine workers' concerns and strategically resolve conflicts to motivate employees. Workplace engagement depends on how healthy teams perform, irrespective of creating disputes within the operational setting. Lower employee morale can be due to a higher ratio of disputes, which can be minimized by executing group-based discussions.    </w:t>
      </w:r>
    </w:p>
    <w:p w14:paraId="4C8C1CAA">
      <w:pPr>
        <w:pStyle w:val="22"/>
        <w:spacing w:before="0" w:beforeAutospacing="0" w:after="0" w:afterAutospacing="0" w:line="360" w:lineRule="auto"/>
        <w:ind w:firstLine="720"/>
        <w:jc w:val="both"/>
        <w:rPr>
          <w:highlight w:val="none"/>
        </w:rPr>
      </w:pPr>
    </w:p>
    <w:p w14:paraId="4BB97BBA">
      <w:pPr>
        <w:pStyle w:val="22"/>
        <w:spacing w:before="0" w:beforeAutospacing="0" w:after="0" w:afterAutospacing="0" w:line="360" w:lineRule="auto"/>
        <w:ind w:firstLine="720"/>
        <w:jc w:val="both"/>
        <w:rPr>
          <w:highlight w:val="none"/>
        </w:rPr>
      </w:pPr>
      <w:r>
        <w:rPr>
          <w:highlight w:val="none"/>
        </w:rPr>
        <w:t>When asked about the significance of organizing team-based meetings and asking Question:7, respondent:5 quoted, "For group-based tasks, team meetings would be essential as they allow employees to share their viewpoints and enable managers to represent their perspectives."</w:t>
      </w:r>
      <w:r>
        <w:rPr>
          <w:rStyle w:val="18"/>
          <w:rFonts w:eastAsiaTheme="majorEastAsia"/>
          <w:highlight w:val="none"/>
        </w:rPr>
        <w:t> </w:t>
      </w:r>
      <w:r>
        <w:rPr>
          <w:highlight w:val="none"/>
        </w:rPr>
        <w:t>The response mentioned by the participant enlarges how team meetings would be effective for workers as they permit employees to deliver their perspectives that would assist while performing tasks. Additionally, managers can mention their views about how to perform tasks. Team-based meetings construct a communication pattern between workers and managers in which employers and employees share their standpoints to contribute to organizational objectives. Operational growth depends on strategic contribution among supervisors and subordinates, through which performance complications are minimized.  </w:t>
      </w:r>
    </w:p>
    <w:p w14:paraId="1865F2DE">
      <w:pPr>
        <w:pStyle w:val="22"/>
        <w:spacing w:before="0" w:beforeAutospacing="0" w:after="0" w:afterAutospacing="0" w:line="360" w:lineRule="auto"/>
        <w:ind w:firstLine="720"/>
        <w:jc w:val="both"/>
        <w:rPr>
          <w:highlight w:val="none"/>
        </w:rPr>
      </w:pPr>
    </w:p>
    <w:p w14:paraId="25CC7A52">
      <w:pPr>
        <w:pStyle w:val="22"/>
        <w:spacing w:before="0" w:beforeAutospacing="0" w:after="0" w:afterAutospacing="0" w:line="360" w:lineRule="auto"/>
        <w:ind w:firstLine="720"/>
        <w:jc w:val="both"/>
        <w:rPr>
          <w:highlight w:val="none"/>
        </w:rPr>
      </w:pPr>
      <w:r>
        <w:rPr>
          <w:highlight w:val="none"/>
        </w:rPr>
        <w:t>Group-based discussions significantly influence retaining employees within organizations as they allow managers to identify individual perspectives. Job satisfaction for the workforce depends on positive management contribution and the extent of interaction between managers and personnel during group sessions. Management guidance delivered during team discussions directs workers to perform tasks effectively. </w:t>
      </w:r>
    </w:p>
    <w:p w14:paraId="307D56E9">
      <w:pPr>
        <w:pStyle w:val="22"/>
        <w:spacing w:before="0" w:beforeAutospacing="0" w:after="0" w:afterAutospacing="0" w:line="360" w:lineRule="auto"/>
        <w:ind w:firstLine="720"/>
        <w:jc w:val="both"/>
        <w:rPr>
          <w:highlight w:val="none"/>
        </w:rPr>
      </w:pPr>
      <w:r>
        <w:rPr>
          <w:highlight w:val="none"/>
        </w:rPr>
        <w:t>When asked about the significance of conducting group discussions and on asking Question:7, respondent:6 quoted as follows: "Organizations encourage team meetings to improve employee performance and resolve their operational concerns, as it allows them to contribute effectively." The response mentioned by the participant describes how managers instruct employees toward operational activities. Job commitment from personnel would be raised with effective participation from supervisors within tasks and during group meetings. Supervisors must conduct timely sessions with subordinates to identify their concerns while performing activities to handle operational challenges. By organizing team-based discussions, a supportive environment is created within organizations.   </w:t>
      </w:r>
    </w:p>
    <w:p w14:paraId="487789B8">
      <w:pPr>
        <w:pStyle w:val="22"/>
        <w:spacing w:before="0" w:beforeAutospacing="0" w:after="0" w:afterAutospacing="0" w:line="360" w:lineRule="auto"/>
        <w:ind w:firstLine="720"/>
        <w:jc w:val="both"/>
        <w:rPr>
          <w:highlight w:val="none"/>
        </w:rPr>
      </w:pPr>
    </w:p>
    <w:p w14:paraId="537BE82F">
      <w:pPr>
        <w:pStyle w:val="22"/>
        <w:spacing w:before="0" w:beforeAutospacing="0" w:after="0" w:afterAutospacing="0" w:line="360" w:lineRule="auto"/>
        <w:ind w:firstLine="720"/>
        <w:jc w:val="both"/>
        <w:rPr>
          <w:highlight w:val="none"/>
        </w:rPr>
      </w:pPr>
      <w:r>
        <w:rPr>
          <w:highlight w:val="none"/>
        </w:rPr>
        <w:t>When asked Question:7, respondent:7 mentioned, "In organizations in which employee turnover rate rises, managers are needed to execute group meetings to identify employee priorities based on which employee retention would be increased." The response quoted by the participant outlines the significance of conducting team-based discussions that would permit managers to determine employee primacies. Organizations depend highly on how well employees contribute and perform toward strategic goals. Organizing team-based meetings would allow managers to predict personnel's perspectives and guide workers to deliver their productive efficiencies. As an essential factor, motivational support demands team meetings to be conducted to enhance workers' performance.  </w:t>
      </w:r>
    </w:p>
    <w:p w14:paraId="54318B84">
      <w:pPr>
        <w:pStyle w:val="22"/>
        <w:spacing w:before="0" w:beforeAutospacing="0" w:after="0" w:afterAutospacing="0" w:line="360" w:lineRule="auto"/>
        <w:ind w:firstLine="720"/>
        <w:jc w:val="both"/>
        <w:rPr>
          <w:highlight w:val="none"/>
        </w:rPr>
      </w:pPr>
    </w:p>
    <w:p w14:paraId="53872E1C">
      <w:pPr>
        <w:pStyle w:val="22"/>
        <w:spacing w:before="0" w:beforeAutospacing="0" w:after="0" w:afterAutospacing="0" w:line="360" w:lineRule="auto"/>
        <w:ind w:firstLine="720"/>
        <w:jc w:val="both"/>
        <w:rPr>
          <w:highlight w:val="none"/>
        </w:rPr>
      </w:pPr>
      <w:r>
        <w:rPr>
          <w:highlight w:val="none"/>
        </w:rPr>
        <w:t>Employee retention rate is higher in companies in which employee choices are valued. Organizations that contribute towards their workforce can achieve organizational objectives. Team meetings allow managers to communicate directly with subordinates to determine operational complications encountered while performing group-based tasks. </w:t>
      </w:r>
    </w:p>
    <w:p w14:paraId="31683DCF">
      <w:pPr>
        <w:pStyle w:val="22"/>
        <w:spacing w:before="0" w:beforeAutospacing="0" w:after="0" w:afterAutospacing="0" w:line="360" w:lineRule="auto"/>
        <w:ind w:firstLine="720"/>
        <w:jc w:val="both"/>
        <w:rPr>
          <w:highlight w:val="none"/>
        </w:rPr>
      </w:pPr>
    </w:p>
    <w:p w14:paraId="47B6E5C2">
      <w:pPr>
        <w:pStyle w:val="22"/>
        <w:spacing w:before="0" w:beforeAutospacing="0" w:after="0" w:afterAutospacing="0" w:line="360" w:lineRule="auto"/>
        <w:ind w:firstLine="720"/>
        <w:jc w:val="both"/>
        <w:rPr>
          <w:highlight w:val="none"/>
        </w:rPr>
        <w:sectPr>
          <w:footerReference r:id="rId84" w:type="first"/>
          <w:footerReference r:id="rId83" w:type="default"/>
          <w:pgSz w:w="11906" w:h="16838"/>
          <w:pgMar w:top="1440" w:right="1440" w:bottom="1440" w:left="1440" w:header="720" w:footer="720" w:gutter="0"/>
          <w:cols w:space="720" w:num="1"/>
          <w:titlePg/>
          <w:docGrid w:linePitch="360" w:charSpace="0"/>
        </w:sectPr>
      </w:pPr>
      <w:r>
        <w:rPr>
          <w:highlight w:val="none"/>
        </w:rPr>
        <w:t>When asked Question:7, respondent:8 said,</w:t>
      </w:r>
      <w:r>
        <w:rPr>
          <w:rStyle w:val="18"/>
          <w:rFonts w:eastAsiaTheme="majorEastAsia"/>
          <w:highlight w:val="none"/>
        </w:rPr>
        <w:t> "</w:t>
      </w:r>
      <w:r>
        <w:rPr>
          <w:highlight w:val="none"/>
        </w:rPr>
        <w:t>To improve cultural diversity, team meetings would allow managers to enhance employee communication and social interaction."</w:t>
      </w:r>
      <w:r>
        <w:rPr>
          <w:rStyle w:val="18"/>
          <w:rFonts w:eastAsiaTheme="majorEastAsia"/>
          <w:highlight w:val="none"/>
        </w:rPr>
        <w:t> </w:t>
      </w:r>
      <w:r>
        <w:rPr>
          <w:highlight w:val="none"/>
        </w:rPr>
        <w:t>Participants' responses elaborate on the significance of group meetings as they enhance social relationships in the workforce. Effective communication between team members affects their performance rate. Organizational disputes are minimized by enhancing the effectiveness of team meetings within companies. To resolve conflicts among team members, managers guide workers to perform collectively to fulfill job responsibilities. Group meetings are a significant source of promoting cultural diversity in the workplace as they permit employees to coordinate efficiently with team members.   </w:t>
      </w:r>
    </w:p>
    <w:p w14:paraId="301C30DA">
      <w:pPr>
        <w:pStyle w:val="22"/>
        <w:spacing w:before="0" w:beforeAutospacing="0" w:after="0" w:afterAutospacing="0" w:line="360" w:lineRule="auto"/>
        <w:ind w:firstLine="720"/>
        <w:jc w:val="both"/>
        <w:rPr>
          <w:highlight w:val="none"/>
        </w:rPr>
      </w:pPr>
      <w:r>
        <w:rPr>
          <w:highlight w:val="none"/>
        </w:rPr>
        <w:t>Team meetings are performed to familiarize group members with each other, which would lower employee dissatisfaction within organizations. Managers organize team-based sessions for diversified workforce groups to enhance social interaction and lower communication gaps. Employee engagement rate increases with a supportive workplace environment. Promoting cultural diversity based on team-based meetings encourages workers to interact effectively with their team members. Operational coordination among workers would be raised with group discussions as it encourages employees to know about other staff members.     </w:t>
      </w:r>
    </w:p>
    <w:p w14:paraId="3C0286F5">
      <w:pPr>
        <w:pStyle w:val="22"/>
        <w:spacing w:before="0" w:beforeAutospacing="0" w:after="0" w:afterAutospacing="0" w:line="360" w:lineRule="auto"/>
        <w:ind w:firstLine="720"/>
        <w:jc w:val="both"/>
        <w:rPr>
          <w:highlight w:val="none"/>
        </w:rPr>
      </w:pPr>
    </w:p>
    <w:p w14:paraId="448AEF6A">
      <w:pPr>
        <w:pStyle w:val="22"/>
        <w:spacing w:before="0" w:beforeAutospacing="0" w:after="0" w:afterAutospacing="0" w:line="360" w:lineRule="auto"/>
        <w:ind w:firstLine="720"/>
        <w:jc w:val="both"/>
        <w:rPr>
          <w:highlight w:val="none"/>
        </w:rPr>
      </w:pPr>
      <w:r>
        <w:rPr>
          <w:highlight w:val="none"/>
        </w:rPr>
        <w:t>When asked about the effectiveness of team meetings, Question:7 from respondent:9 outlined as follows: "Small and medium enterprises prefer to conduct team-based meetings to determine employee perspectives that would assist managers while undertaking operational decisions." Response collected from participants mentioned the significance of constructive feedback and the value of employee viewpoints that support managers while executing decisions. Developing effective operational strategies needs the involvement of participants, who would be able to contribute by assisting supervisors in making operational decisions. By executing group discussions, employees can demonstrate their viewpoints, which would be beneficial in supporting operational decisions. Operational involvement by workers directs managers to construct efficient tactics that assist workers while performing group-based tasks. With team-based discussions, employees can present their perspectives to team leaders. Additionally, permitting workers to present their viewpoints would encourage other team members to elaborate their perspectives through which operational tasks would be accomplished.   </w:t>
      </w:r>
    </w:p>
    <w:p w14:paraId="4BF09C38">
      <w:pPr>
        <w:pStyle w:val="22"/>
        <w:spacing w:before="0" w:beforeAutospacing="0" w:after="0" w:afterAutospacing="0" w:line="360" w:lineRule="auto"/>
        <w:ind w:firstLine="720"/>
        <w:jc w:val="both"/>
        <w:rPr>
          <w:highlight w:val="none"/>
        </w:rPr>
      </w:pPr>
    </w:p>
    <w:p w14:paraId="03C74921">
      <w:pPr>
        <w:pStyle w:val="22"/>
        <w:spacing w:before="0" w:beforeAutospacing="0" w:after="0" w:afterAutospacing="0" w:line="360" w:lineRule="auto"/>
        <w:ind w:firstLine="720"/>
        <w:jc w:val="both"/>
        <w:rPr>
          <w:highlight w:val="none"/>
        </w:rPr>
        <w:sectPr>
          <w:footerReference r:id="rId85" w:type="first"/>
          <w:pgSz w:w="11906" w:h="16838"/>
          <w:pgMar w:top="1440" w:right="1440" w:bottom="1440" w:left="1440" w:header="720" w:footer="720" w:gutter="0"/>
          <w:cols w:space="720" w:num="1"/>
          <w:titlePg/>
          <w:docGrid w:linePitch="360" w:charSpace="0"/>
        </w:sectPr>
      </w:pPr>
      <w:r>
        <w:rPr>
          <w:highlight w:val="none"/>
        </w:rPr>
        <w:t>On asking Question:7, participant:10 quoted, "By encouraging group-based sessions, newly hired employees are encouraged to provide their perspectives that would assist during team-based tasks." The response mentioned by the participant outlines the significance of promoting newly hired workers based on team-based tasks. Involving employees in group discussions would allow them to deliver their respective perspectives that would accommodate team-based activities. Employees with skills and expertise need to be promoted in companies by organizing group meetings through which innovative solutions that would raise operational productivity would be encouraged. </w:t>
      </w:r>
    </w:p>
    <w:p w14:paraId="6DEC9023">
      <w:pPr>
        <w:pStyle w:val="22"/>
        <w:spacing w:before="0" w:beforeAutospacing="0" w:after="0" w:afterAutospacing="0" w:line="360" w:lineRule="auto"/>
        <w:ind w:firstLine="720"/>
        <w:jc w:val="both"/>
        <w:rPr>
          <w:highlight w:val="none"/>
        </w:rPr>
      </w:pPr>
      <w:r>
        <w:rPr>
          <w:highlight w:val="none"/>
        </w:rPr>
        <w:t>Hiring a new workforce can be productive for organizations as permitting them with motivational support raises their confidence and boosts morale to perform group-based tasks. Organizations minimize job dissatisfaction rates among personnel by encouraging them to contribute to team-based activities. Strategic support for employees raises their interest in tasks that would increase their group discussion engagement. Involvement in team discussions would raise new ideas and suggestions, allowing managers to construct innovative strategies to accomplish group-based tasks. Additionally, it would raise job commitment and organizational satisfaction among newly recruited workers.      </w:t>
      </w:r>
    </w:p>
    <w:p w14:paraId="77C67A5E">
      <w:pPr>
        <w:pStyle w:val="22"/>
        <w:spacing w:before="0" w:beforeAutospacing="0" w:after="0" w:afterAutospacing="0" w:line="360" w:lineRule="auto"/>
        <w:ind w:firstLine="720"/>
        <w:jc w:val="both"/>
        <w:rPr>
          <w:highlight w:val="none"/>
        </w:rPr>
      </w:pPr>
    </w:p>
    <w:p w14:paraId="27628D92">
      <w:pPr>
        <w:pStyle w:val="22"/>
        <w:spacing w:before="0" w:beforeAutospacing="0" w:after="0" w:afterAutospacing="0" w:line="360" w:lineRule="auto"/>
        <w:ind w:firstLine="720"/>
        <w:jc w:val="both"/>
        <w:rPr>
          <w:highlight w:val="none"/>
        </w:rPr>
      </w:pPr>
      <w:r>
        <w:rPr>
          <w:highlight w:val="none"/>
        </w:rPr>
        <w:t>When asked about promoting cultural diversity as beneficial for organizational productivity, Question 9 from Participant 8 quoted, "By conducting team meetings, operational managers can resolve queries among a diversified workforce through which organizational productivity would be raised." The responses obtained from participants outlined the significance of group discussion within a diversified environment. In companies where diversified groups of employees perform collectively, conflicts arise among team members due to the language barrier. Social gaps impact individual performance; however, with team-based meetings, managers guide the workforce by managing queries among laborers. To minimize the employee turnover ratio and to raise social interaction between team members, group discussions are needed through which operational complications are resolved.      </w:t>
      </w:r>
    </w:p>
    <w:p w14:paraId="11793DE4">
      <w:pPr>
        <w:pStyle w:val="22"/>
        <w:spacing w:before="0" w:beforeAutospacing="0" w:after="0" w:afterAutospacing="0" w:line="360" w:lineRule="auto"/>
        <w:ind w:firstLine="720"/>
        <w:jc w:val="both"/>
        <w:rPr>
          <w:highlight w:val="none"/>
        </w:rPr>
      </w:pPr>
    </w:p>
    <w:p w14:paraId="0ADDE173">
      <w:pPr>
        <w:pStyle w:val="22"/>
        <w:spacing w:before="0" w:beforeAutospacing="0" w:after="0" w:afterAutospacing="0" w:line="360" w:lineRule="auto"/>
        <w:ind w:firstLine="720"/>
        <w:jc w:val="both"/>
        <w:rPr>
          <w:highlight w:val="none"/>
        </w:rPr>
      </w:pPr>
      <w:r>
        <w:rPr>
          <w:highlight w:val="none"/>
        </w:rPr>
        <w:t>It is evident from participants' responses that organizations need to enhance team-based discussions to encourage workers to present their perspectives related to assigned tasks. Companies in which managers execute group meetings strategically support employees in delivering their efficiencies while performing tasks. Additionally, group discussions minimize team members' conflicts and support workplace cultural diversity. Constructive feedback is one of the significant components that permits employees to provide their respective viewpoints on operational decisions executed by managers. Timely interaction and organizational engagement are applicable by promoting group-based discussions within organizations.  </w:t>
      </w:r>
    </w:p>
    <w:p w14:paraId="30078D95">
      <w:pPr>
        <w:pStyle w:val="22"/>
        <w:spacing w:before="0" w:beforeAutospacing="0" w:after="0" w:afterAutospacing="0" w:line="360" w:lineRule="auto"/>
        <w:ind w:firstLine="720"/>
        <w:jc w:val="both"/>
        <w:rPr>
          <w:highlight w:val="none"/>
        </w:rPr>
      </w:pPr>
    </w:p>
    <w:p w14:paraId="45EB8352">
      <w:pPr>
        <w:pStyle w:val="22"/>
        <w:spacing w:before="0" w:beforeAutospacing="0" w:after="0" w:afterAutospacing="0" w:line="360" w:lineRule="auto"/>
        <w:ind w:firstLine="720"/>
        <w:jc w:val="both"/>
        <w:rPr>
          <w:highlight w:val="none"/>
        </w:rPr>
        <w:sectPr>
          <w:footerReference r:id="rId86" w:type="first"/>
          <w:pgSz w:w="11906" w:h="16838"/>
          <w:pgMar w:top="1440" w:right="1440" w:bottom="1440" w:left="1440" w:header="720" w:footer="720" w:gutter="0"/>
          <w:cols w:space="720" w:num="1"/>
          <w:titlePg/>
          <w:docGrid w:linePitch="360" w:charSpace="0"/>
        </w:sectPr>
      </w:pPr>
      <w:r>
        <w:rPr>
          <w:highlight w:val="none"/>
        </w:rPr>
        <w:t xml:space="preserve">Managers who involve team members in operational decisions get innovative ideas while constructing working strategies. Newly hired workers get opportunities to represent their aspects with their involvement in group-based sessions. Organizational motivation and employee  satisfaction  increase  within  companies by encouraging employees to present their </w:t>
      </w:r>
    </w:p>
    <w:p w14:paraId="7D1EB039">
      <w:pPr>
        <w:pStyle w:val="22"/>
        <w:spacing w:before="0" w:beforeAutospacing="0" w:after="0" w:afterAutospacing="0" w:line="360" w:lineRule="auto"/>
        <w:jc w:val="both"/>
        <w:rPr>
          <w:highlight w:val="none"/>
        </w:rPr>
      </w:pPr>
      <w:r>
        <w:rPr>
          <w:highlight w:val="none"/>
        </w:rPr>
        <w:t>perspectives by organizing team-based meetings. Employee encouragement is an essential factor within companies that require operational support from management. Team-based meetings are determined to positively impact the accomplishment of group tasks as they assist employees in effectively communicating working strategies that enable them to complete organizational milestones. Large-scale corporations promote group discussions as effective operational strategies that organize collective employee perspectives in constructing innovative working strategies that assist employees while performing individual or group-based tasks.         </w:t>
      </w:r>
    </w:p>
    <w:p w14:paraId="72BBDB7C">
      <w:pPr>
        <w:pStyle w:val="4"/>
        <w:rPr>
          <w:highlight w:val="none"/>
        </w:rPr>
      </w:pPr>
      <w:bookmarkStart w:id="127" w:name="_Toc178356894"/>
      <w:r>
        <w:rPr>
          <w:highlight w:val="none"/>
        </w:rPr>
        <w:t>Orientation Sessions</w:t>
      </w:r>
      <w:bookmarkEnd w:id="127"/>
      <w:r>
        <w:rPr>
          <w:highlight w:val="none"/>
        </w:rPr>
        <w:t xml:space="preserve">       </w:t>
      </w:r>
    </w:p>
    <w:p w14:paraId="74F01E30">
      <w:pPr>
        <w:pStyle w:val="22"/>
        <w:spacing w:before="0" w:beforeAutospacing="0" w:after="0" w:afterAutospacing="0" w:line="360" w:lineRule="auto"/>
        <w:ind w:firstLine="720"/>
        <w:jc w:val="both"/>
        <w:rPr>
          <w:highlight w:val="none"/>
        </w:rPr>
      </w:pPr>
      <w:r>
        <w:rPr>
          <w:highlight w:val="none"/>
        </w:rPr>
        <w:t>When asked about the role of training on workers' productivity, Question 5 from respondent 1 outlined, "Training assists workers in performing specific tasks assigned by operational managers." The response mentioned by the participant outlined the significance of orientation sessions. By conducting training activities, managers can guide the workforce regarding operational tasks by describing working patterns to execute while performing tasks. With strategic supervision based on orientation sessions, workers will contribute in parallel with organizational objectives.  </w:t>
      </w:r>
    </w:p>
    <w:p w14:paraId="7E01AAA2">
      <w:pPr>
        <w:pStyle w:val="22"/>
        <w:spacing w:before="0" w:beforeAutospacing="0" w:after="0" w:afterAutospacing="0" w:line="360" w:lineRule="auto"/>
        <w:ind w:firstLine="720"/>
        <w:jc w:val="both"/>
        <w:rPr>
          <w:highlight w:val="none"/>
        </w:rPr>
      </w:pPr>
    </w:p>
    <w:p w14:paraId="3AC30CC7">
      <w:pPr>
        <w:pStyle w:val="22"/>
        <w:spacing w:before="0" w:beforeAutospacing="0" w:after="0" w:afterAutospacing="0" w:line="360" w:lineRule="auto"/>
        <w:ind w:firstLine="720"/>
        <w:jc w:val="both"/>
        <w:rPr>
          <w:highlight w:val="none"/>
        </w:rPr>
      </w:pPr>
      <w:r>
        <w:rPr>
          <w:highlight w:val="none"/>
        </w:rPr>
        <w:t>Question:5 from respondent:9 is quoted as follows: "Employee productivity depends on how well workers have been trained through orientation sessions within companies." The response obtained from participants elaborates on the significance of conducting orientation sessions within organizations. Orientation sessions are a medium to train workers in parallel with operational goals. By evaluating performance deficiencies among staff members, managers can interact and communicate with team members promptly to describe to them how to perform as per their assigned job responsibilities and what tactics are needed to enhance areas of improvement. With the recruitment of employees, conducting orientation sessions would allow managers to demonstrate insights about tasks to perform daily that would be convenient for laborers while practically managing activities within operational domains. </w:t>
      </w:r>
    </w:p>
    <w:p w14:paraId="7F1F9054">
      <w:pPr>
        <w:pStyle w:val="22"/>
        <w:spacing w:before="0" w:beforeAutospacing="0" w:after="0" w:afterAutospacing="0" w:line="360" w:lineRule="auto"/>
        <w:ind w:firstLine="720"/>
        <w:jc w:val="both"/>
        <w:rPr>
          <w:highlight w:val="none"/>
        </w:rPr>
      </w:pPr>
    </w:p>
    <w:p w14:paraId="67CDF326">
      <w:pPr>
        <w:pStyle w:val="22"/>
        <w:spacing w:before="0" w:beforeAutospacing="0" w:after="0" w:afterAutospacing="0" w:line="360" w:lineRule="auto"/>
        <w:ind w:firstLine="720"/>
        <w:jc w:val="both"/>
        <w:rPr>
          <w:highlight w:val="none"/>
        </w:rPr>
      </w:pPr>
      <w:r>
        <w:rPr>
          <w:highlight w:val="none"/>
        </w:rPr>
        <w:t>It would be essential to conduct distinct orientation sessions for each department that enable teams to understand the significance of tasks to perform clearly. Operational supervisors/team leaders, etc., are responsible for accurately guiding activities to their respective teams by organizing orientation sessions through which managers can identify complications faced by staff members while contributing towards organizational goals. Additionally, operational managers can determine individual skills and expertise among employees that would assist in effective employee placement. Small and medium-scale enterprises need to invest in orientation sessions through which employee performance can be improved. </w:t>
      </w:r>
    </w:p>
    <w:p w14:paraId="4B182674">
      <w:pPr>
        <w:pStyle w:val="22"/>
        <w:spacing w:before="0" w:beforeAutospacing="0" w:after="0" w:afterAutospacing="0" w:line="360" w:lineRule="auto"/>
        <w:ind w:firstLine="720"/>
        <w:jc w:val="both"/>
        <w:rPr>
          <w:highlight w:val="none"/>
        </w:rPr>
      </w:pPr>
    </w:p>
    <w:p w14:paraId="62F5F63C">
      <w:pPr>
        <w:pStyle w:val="22"/>
        <w:spacing w:before="0" w:beforeAutospacing="0" w:after="0" w:afterAutospacing="0" w:line="360" w:lineRule="auto"/>
        <w:ind w:firstLine="720"/>
        <w:jc w:val="both"/>
        <w:rPr>
          <w:highlight w:val="none"/>
        </w:rPr>
      </w:pPr>
      <w:r>
        <w:rPr>
          <w:highlight w:val="none"/>
        </w:rPr>
        <w:t>When asked how promoting cultural diversity would assist in organizational growth, Question:9 from participant:4 mentioned: "To minimize communication gaps, organizations promote training and orientation sessions to improve employee bonding."</w:t>
      </w:r>
      <w:r>
        <w:rPr>
          <w:rStyle w:val="18"/>
          <w:rFonts w:eastAsiaTheme="majorEastAsia"/>
          <w:highlight w:val="none"/>
        </w:rPr>
        <w:t> </w:t>
      </w:r>
      <w:r>
        <w:rPr>
          <w:highlight w:val="none"/>
        </w:rPr>
        <w:t>Responses collected from participants outlined the significance of orientation sessions conducted within organizations as they increase employee bonding and enhance social interaction. Within a diversified working environment, a lack of coordination might arise between team members due to language barriers, raising conflicts among group members. However, by conducting orientation sessions, managers can engage the workforce by aligning them to contribute towards organizational objectives.  </w:t>
      </w:r>
    </w:p>
    <w:p w14:paraId="14BD41D3">
      <w:pPr>
        <w:pStyle w:val="22"/>
        <w:spacing w:before="0" w:beforeAutospacing="0" w:after="0" w:afterAutospacing="0" w:line="360" w:lineRule="auto"/>
        <w:ind w:firstLine="720"/>
        <w:jc w:val="both"/>
        <w:rPr>
          <w:highlight w:val="none"/>
        </w:rPr>
      </w:pPr>
    </w:p>
    <w:p w14:paraId="10F43830">
      <w:pPr>
        <w:pStyle w:val="22"/>
        <w:spacing w:before="0" w:beforeAutospacing="0" w:after="0" w:afterAutospacing="0" w:line="360" w:lineRule="auto"/>
        <w:ind w:firstLine="720"/>
        <w:jc w:val="both"/>
        <w:rPr>
          <w:highlight w:val="none"/>
        </w:rPr>
      </w:pPr>
      <w:r>
        <w:rPr>
          <w:highlight w:val="none"/>
        </w:rPr>
        <w:t>Orientation sessions influence employee bonding as, with constructive feedback, supervisors can determine operational complications encountered by the workforce while performing group tasks. To familiarize staff members with each other, orientation sessions allow newly hired workers to interact with their team members socially. Multi-national organizations have adopted orientation activities to promote their workers to enhance coordination with their group members. </w:t>
      </w:r>
    </w:p>
    <w:p w14:paraId="12566F59">
      <w:pPr>
        <w:pStyle w:val="22"/>
        <w:spacing w:before="0" w:beforeAutospacing="0" w:after="0" w:afterAutospacing="0" w:line="360" w:lineRule="auto"/>
        <w:ind w:firstLine="720"/>
        <w:jc w:val="both"/>
        <w:rPr>
          <w:highlight w:val="none"/>
        </w:rPr>
      </w:pPr>
    </w:p>
    <w:p w14:paraId="12626C4E">
      <w:pPr>
        <w:pStyle w:val="22"/>
        <w:spacing w:before="0" w:beforeAutospacing="0" w:after="0" w:afterAutospacing="0" w:line="360" w:lineRule="auto"/>
        <w:ind w:firstLine="720"/>
        <w:jc w:val="both"/>
        <w:rPr>
          <w:highlight w:val="none"/>
        </w:rPr>
        <w:sectPr>
          <w:footerReference r:id="rId88" w:type="first"/>
          <w:footerReference r:id="rId87" w:type="default"/>
          <w:pgSz w:w="11906" w:h="16838"/>
          <w:pgMar w:top="1440" w:right="1440" w:bottom="1440" w:left="1440" w:header="720" w:footer="720" w:gutter="0"/>
          <w:cols w:space="720" w:num="1"/>
          <w:titlePg/>
          <w:docGrid w:linePitch="360" w:charSpace="0"/>
        </w:sectPr>
      </w:pPr>
      <w:r>
        <w:rPr>
          <w:highlight w:val="none"/>
        </w:rPr>
        <w:t>While asked Question:9 from participant:9 outlined as follows: "By conducting orientation sessions, employees who belong to different cultural backgrounds are familiarized with each other."</w:t>
      </w:r>
      <w:r>
        <w:rPr>
          <w:rStyle w:val="18"/>
          <w:rFonts w:eastAsiaTheme="majorEastAsia"/>
          <w:highlight w:val="none"/>
        </w:rPr>
        <w:t> </w:t>
      </w:r>
      <w:r>
        <w:rPr>
          <w:highlight w:val="none"/>
        </w:rPr>
        <w:t>The response obtained from participants elaborates on the significance of company orientation sessions to enhance cultural bonding among workers. Companies nowadays hire a diversified workforce by recruiting locals and expatriates; operational productivity would be raised. Organizations work on policies to promote talented staff members by hiring a skilled labor force with specific expertise to perform within operational domains. However, with the recruitment of diversified candidates, conflicts might arise that require orientation sessions to be conducted through which team members will be able to familiarize themselves with each other. Orientation sessions are an efficient way to minimize cultural gaps and social barriers between diverse staff members.  </w:t>
      </w:r>
    </w:p>
    <w:p w14:paraId="4A231123">
      <w:pPr>
        <w:pStyle w:val="22"/>
        <w:spacing w:before="0" w:beforeAutospacing="0" w:after="0" w:afterAutospacing="0" w:line="360" w:lineRule="auto"/>
        <w:ind w:firstLine="720"/>
        <w:jc w:val="both"/>
        <w:rPr>
          <w:highlight w:val="none"/>
        </w:rPr>
      </w:pPr>
      <w:r>
        <w:rPr>
          <w:highlight w:val="none"/>
        </w:rPr>
        <w:t>It is evident from participants' responses that companies conduct orientation sessions to increase effective interaction between the workforce. To promote inclusion, companies organize orientation meetings to familiarize staff members with each other. By conducting team-based sessions, group members can interrelate with newly hired workers who would assist while performing team-based tasks. By performing orientation activities, communication gaps are reduced between diversified workforce groups. Additionally, supervisors can deliver strategies to execute group tasks based on deficiencies identified in the performance of staff members. Employee training is performed within large-scale organizations through orientation procedures that assist the workforce in executing challenging tasks and complex activities. In addition, orientation sessions reduce conflicts between team members by allowing managers to resolve complications among employees. Newly hired workers obtain an opportunity to enhance social bonding with other employees, which would assist in performing team-based tasks.  </w:t>
      </w:r>
    </w:p>
    <w:p w14:paraId="3E5546AE">
      <w:pPr>
        <w:pStyle w:val="4"/>
        <w:numPr>
          <w:ilvl w:val="0"/>
          <w:numId w:val="0"/>
        </w:numPr>
        <w:rPr>
          <w:highlight w:val="none"/>
        </w:rPr>
      </w:pPr>
    </w:p>
    <w:p w14:paraId="5C3433B9">
      <w:pPr>
        <w:pStyle w:val="4"/>
        <w:rPr>
          <w:highlight w:val="none"/>
        </w:rPr>
      </w:pPr>
      <w:bookmarkStart w:id="128" w:name="_Toc178356895"/>
      <w:r>
        <w:rPr>
          <w:highlight w:val="none"/>
        </w:rPr>
        <w:t>Social Coordination</w:t>
      </w:r>
      <w:bookmarkEnd w:id="128"/>
      <w:r>
        <w:rPr>
          <w:highlight w:val="none"/>
        </w:rPr>
        <w:t xml:space="preserve">  </w:t>
      </w:r>
    </w:p>
    <w:p w14:paraId="50713396">
      <w:pPr>
        <w:pStyle w:val="22"/>
        <w:spacing w:before="0" w:beforeAutospacing="0" w:after="0" w:afterAutospacing="0" w:line="360" w:lineRule="auto"/>
        <w:ind w:firstLine="720"/>
        <w:jc w:val="both"/>
        <w:rPr>
          <w:highlight w:val="none"/>
        </w:rPr>
      </w:pPr>
      <w:r>
        <w:rPr>
          <w:highlight w:val="none"/>
        </w:rPr>
        <w:t>When asked about employment policies being practiced within Evonik to raise social communication among the workforce, Question:1 from respondent:7 outlined, "Disciplinary and grievance policies are structured within Evonik to ensure ethical responsibilities and to improve social interaction among the workforce." The responses from participants mentioned that disciplinary policies implemented within Evonik are performed to ensure the adoption of ethical procedures within working practices. A workforce's strategic responsibility is to fulfill ethical responsibilities and social duties while working within the corporation. Additionally, the strict implication of the grievance policy structure would raise social bonding and effective coordination between employees. With grievance procedures, employees perform and behave ethically with other labor forces. Evonik has constructed social communication among its workers by practicing grievance and disciplinary policies within the operational phase. </w:t>
      </w:r>
    </w:p>
    <w:p w14:paraId="2A424EEA">
      <w:pPr>
        <w:ind w:firstLine="432"/>
        <w:rPr>
          <w:highlight w:val="none"/>
          <w:lang w:val="en-GB"/>
        </w:rPr>
      </w:pPr>
      <w:r>
        <w:rPr>
          <w:highlight w:val="none"/>
          <w:lang w:val="en-GB"/>
        </w:rPr>
        <w:t>Employee retention and belonging depend</w:t>
      </w:r>
      <w:r>
        <w:rPr>
          <w:highlight w:val="none"/>
        </w:rPr>
        <w:t>ed on social coordination as the c</w:t>
      </w:r>
      <w:r>
        <w:rPr>
          <w:highlight w:val="none"/>
          <w:lang w:val="en-GB"/>
        </w:rPr>
        <w:t xml:space="preserve">ultural diversity and inclusiveness were crucial </w:t>
      </w:r>
      <w:r>
        <w:rPr>
          <w:highlight w:val="none"/>
        </w:rPr>
        <w:t>to social coordination among all the firms operating in chemical sector</w:t>
      </w:r>
      <w:r>
        <w:rPr>
          <w:highlight w:val="none"/>
          <w:lang w:val="en-GB"/>
        </w:rPr>
        <w:t>. BASF's employee said “</w:t>
      </w:r>
      <w:r>
        <w:rPr>
          <w:i/>
          <w:iCs/>
          <w:highlight w:val="none"/>
          <w:lang w:val="en-GB"/>
        </w:rPr>
        <w:t>cultural diversity promotes creativity and minimises turnover through inclusive practices</w:t>
      </w:r>
      <w:r>
        <w:rPr>
          <w:highlight w:val="none"/>
          <w:lang w:val="en-GB"/>
        </w:rPr>
        <w:t>,” while DuPont said it “</w:t>
      </w:r>
      <w:r>
        <w:rPr>
          <w:i/>
          <w:iCs/>
          <w:highlight w:val="none"/>
          <w:lang w:val="en-GB"/>
        </w:rPr>
        <w:t>enhances the workforce and lowers turnover</w:t>
      </w:r>
      <w:r>
        <w:rPr>
          <w:highlight w:val="none"/>
          <w:lang w:val="en-GB"/>
        </w:rPr>
        <w:t xml:space="preserve">.” This </w:t>
      </w:r>
      <w:r>
        <w:rPr>
          <w:highlight w:val="none"/>
        </w:rPr>
        <w:t>collectively displayed</w:t>
      </w:r>
      <w:r>
        <w:rPr>
          <w:highlight w:val="none"/>
          <w:lang w:val="en-GB"/>
        </w:rPr>
        <w:t xml:space="preserve"> how social inclusion promot</w:t>
      </w:r>
      <w:r>
        <w:rPr>
          <w:highlight w:val="none"/>
        </w:rPr>
        <w:t>es coordination, inventiveness and retention as team social cohesiveness enhanced</w:t>
      </w:r>
      <w:r>
        <w:rPr>
          <w:highlight w:val="none"/>
          <w:lang w:val="en-GB"/>
        </w:rPr>
        <w:t xml:space="preserve"> cooperation and minimises conflict, boosting organisational effectivenes</w:t>
      </w:r>
      <w:r>
        <w:rPr>
          <w:highlight w:val="none"/>
        </w:rPr>
        <w:t xml:space="preserve">s </w:t>
      </w:r>
      <w:r>
        <w:rPr>
          <w:color w:val="000000"/>
          <w:highlight w:val="none"/>
          <w:shd w:val="clear" w:color="auto" w:fill="FFFFFF"/>
        </w:rPr>
        <w:t>(Ganotice et al., 2022)</w:t>
      </w:r>
      <w:r>
        <w:rPr>
          <w:highlight w:val="none"/>
        </w:rPr>
        <w:t>, hence d</w:t>
      </w:r>
      <w:r>
        <w:rPr>
          <w:highlight w:val="none"/>
          <w:lang w:val="en-GB"/>
        </w:rPr>
        <w:t>iversity efforts promote social cohesion and minimise staff turnover.</w:t>
      </w:r>
    </w:p>
    <w:p w14:paraId="5A7CFD7E">
      <w:pPr>
        <w:pStyle w:val="22"/>
        <w:spacing w:before="0" w:beforeAutospacing="0" w:after="0" w:afterAutospacing="0" w:line="360" w:lineRule="auto"/>
        <w:ind w:firstLine="720"/>
        <w:jc w:val="both"/>
        <w:rPr>
          <w:highlight w:val="none"/>
        </w:rPr>
      </w:pPr>
    </w:p>
    <w:p w14:paraId="21D4E659">
      <w:pPr>
        <w:pStyle w:val="22"/>
        <w:spacing w:before="0" w:beforeAutospacing="0" w:after="0" w:afterAutospacing="0" w:line="360" w:lineRule="auto"/>
        <w:ind w:firstLine="720"/>
        <w:jc w:val="both"/>
        <w:rPr>
          <w:highlight w:val="none"/>
        </w:rPr>
      </w:pPr>
      <w:r>
        <w:rPr>
          <w:highlight w:val="none"/>
        </w:rPr>
        <w:t>On asking about the significance of promoting cultural diversity within an operational setting as asked about Question:9 from respondent six mentioned as follows: "Employees can perform effectively by promoting cultural diversity, as by aligning tasks in groups, they enable workers to assist their co-employees." Response collected from participants outlined that based on inclusion, employees with specific skills and expertise can interact with each other, which would assist in performing group tasks. Experienced workers can support newly hired staff members by guiding them in operational activities. By promoting a culturally diversified operational environment, minimal conflicts would arise among laborers as team members would strategically assist each other to obtain operational efficiencies. </w:t>
      </w:r>
    </w:p>
    <w:p w14:paraId="4491E797">
      <w:pPr>
        <w:pStyle w:val="22"/>
        <w:spacing w:before="0" w:beforeAutospacing="0" w:after="0" w:afterAutospacing="0" w:line="360" w:lineRule="auto"/>
        <w:ind w:firstLine="720"/>
        <w:jc w:val="both"/>
        <w:rPr>
          <w:highlight w:val="none"/>
        </w:rPr>
      </w:pPr>
    </w:p>
    <w:p w14:paraId="7F95AA89">
      <w:pPr>
        <w:pStyle w:val="22"/>
        <w:spacing w:before="0" w:beforeAutospacing="0" w:after="0" w:afterAutospacing="0" w:line="360" w:lineRule="auto"/>
        <w:ind w:firstLine="720"/>
        <w:jc w:val="both"/>
        <w:rPr>
          <w:highlight w:val="none"/>
        </w:rPr>
      </w:pPr>
      <w:r>
        <w:rPr>
          <w:highlight w:val="none"/>
        </w:rPr>
        <w:t>By aligning group-based tasks, social gaps among employees would be reduced, and effective coordination constructs would allow laborers to deliver their efficiencies while performing team-based activities. Team members would minimize task-based complications by aiding their group members, through which operational complications would be reduced. </w:t>
      </w:r>
    </w:p>
    <w:p w14:paraId="2BBC518B">
      <w:pPr>
        <w:pStyle w:val="22"/>
        <w:spacing w:before="0" w:beforeAutospacing="0" w:after="0" w:afterAutospacing="0" w:line="360" w:lineRule="auto"/>
        <w:jc w:val="both"/>
        <w:rPr>
          <w:highlight w:val="none"/>
        </w:rPr>
      </w:pPr>
      <w:r>
        <w:rPr>
          <w:highlight w:val="none"/>
        </w:rPr>
        <w:t>Question:9 from respondent:7 stated, "By promoting cultural diversity, social bonding and interaction among workers would be improved, which would be essential for organizational growth."</w:t>
      </w:r>
      <w:r>
        <w:rPr>
          <w:rStyle w:val="18"/>
          <w:rFonts w:eastAsiaTheme="majorEastAsia"/>
          <w:highlight w:val="none"/>
        </w:rPr>
        <w:t> </w:t>
      </w:r>
      <w:r>
        <w:rPr>
          <w:highlight w:val="none"/>
        </w:rPr>
        <w:t>The response mentioned by the participant discloses the significance of inclusion within an operational setting as it allows workers to interact with each other to deliver their respective efficiencies effectively. It is necessary that a diversified group of employee socially communicate to resolve working barriers that would positively affect their productivity rate. To reduce social gaps among the labor force and raise employee morale, cultural diversity must be promoted within companies through which employee turnover rate would be minimized. By organizing group-based tasks, employees' satisfaction would be enhanced, which affects their productivity rate.   </w:t>
      </w:r>
    </w:p>
    <w:p w14:paraId="232904DD">
      <w:pPr>
        <w:pStyle w:val="22"/>
        <w:spacing w:before="0" w:beforeAutospacing="0" w:after="0" w:afterAutospacing="0" w:line="360" w:lineRule="auto"/>
        <w:ind w:firstLine="720"/>
        <w:jc w:val="both"/>
        <w:rPr>
          <w:highlight w:val="none"/>
        </w:rPr>
      </w:pPr>
    </w:p>
    <w:p w14:paraId="7290FA10">
      <w:pPr>
        <w:pStyle w:val="22"/>
        <w:spacing w:before="0" w:beforeAutospacing="0" w:after="0" w:afterAutospacing="0" w:line="360" w:lineRule="auto"/>
        <w:ind w:firstLine="720"/>
        <w:jc w:val="both"/>
        <w:rPr>
          <w:highlight w:val="none"/>
        </w:rPr>
      </w:pPr>
      <w:r>
        <w:rPr>
          <w:highlight w:val="none"/>
        </w:rPr>
        <w:t xml:space="preserve">It is evident from participants' reviews that social coordination is essential within organizations that require promoting cultural diversity in workplace settings. To enhance social communication between laborers' team-based tasks need to be organized by operational managers through which conflicts among staff members would be minimized and job dissatisfaction would be reduced. To enhance operational productivity, social coordination needs to be improved within the operational phase by organizing team meetings, group-based tasks, orientation sessions, etc., to create social bonding among diversified employees. Social communication between laborers was essential for organizational growth and lower corporate employee turnover rates.  </w:t>
      </w:r>
    </w:p>
    <w:p w14:paraId="3ED63D56">
      <w:pPr>
        <w:rPr>
          <w:rFonts w:cs="Times New Roman"/>
          <w:color w:val="7030A0"/>
          <w:szCs w:val="24"/>
          <w:highlight w:val="none"/>
        </w:rPr>
      </w:pPr>
    </w:p>
    <w:p w14:paraId="3BFBDA18">
      <w:pPr>
        <w:pStyle w:val="4"/>
        <w:rPr>
          <w:highlight w:val="none"/>
        </w:rPr>
      </w:pPr>
      <w:bookmarkStart w:id="129" w:name="_Toc178356896"/>
      <w:r>
        <w:rPr>
          <w:highlight w:val="none"/>
        </w:rPr>
        <w:t>Team/Group-Based Performance</w:t>
      </w:r>
      <w:bookmarkEnd w:id="129"/>
      <w:r>
        <w:rPr>
          <w:highlight w:val="none"/>
        </w:rPr>
        <w:t xml:space="preserve">    </w:t>
      </w:r>
    </w:p>
    <w:bookmarkEnd w:id="121"/>
    <w:p w14:paraId="4B7604A4">
      <w:pPr>
        <w:pStyle w:val="22"/>
        <w:spacing w:before="0" w:beforeAutospacing="0" w:after="0" w:afterAutospacing="0" w:line="360" w:lineRule="auto"/>
        <w:ind w:firstLine="720"/>
        <w:jc w:val="both"/>
        <w:rPr>
          <w:highlight w:val="none"/>
        </w:rPr>
        <w:sectPr>
          <w:footerReference r:id="rId90" w:type="first"/>
          <w:footerReference r:id="rId89" w:type="default"/>
          <w:pgSz w:w="11906" w:h="16838"/>
          <w:pgMar w:top="1440" w:right="1440" w:bottom="1440" w:left="1440" w:header="720" w:footer="720" w:gutter="0"/>
          <w:cols w:space="720" w:num="1"/>
          <w:titlePg/>
          <w:docGrid w:linePitch="360" w:charSpace="0"/>
        </w:sectPr>
      </w:pPr>
      <w:r>
        <w:rPr>
          <w:highlight w:val="none"/>
        </w:rPr>
        <w:t>While asked about the significance of contributing in groups/teams towards organizational objectives, Question:10 from participant:1 mentioned the following:</w:t>
      </w:r>
      <w:r>
        <w:rPr>
          <w:rStyle w:val="18"/>
          <w:rFonts w:eastAsiaTheme="majorEastAsia"/>
          <w:highlight w:val="none"/>
        </w:rPr>
        <w:t> "</w:t>
      </w:r>
      <w:r>
        <w:rPr>
          <w:highlight w:val="none"/>
        </w:rPr>
        <w:t xml:space="preserve">Team-based performance encourages and motivates workers towards organizational goals." The response obtained from participants outlines the significance of performing tasks in groups that allow  workers  to deliver their productive efficiencies. Employees can get strategic assistance </w:t>
      </w:r>
    </w:p>
    <w:p w14:paraId="0A4E7796">
      <w:pPr>
        <w:pStyle w:val="22"/>
        <w:spacing w:before="0" w:beforeAutospacing="0" w:after="0" w:afterAutospacing="0" w:line="360" w:lineRule="auto"/>
        <w:jc w:val="both"/>
        <w:rPr>
          <w:highlight w:val="none"/>
        </w:rPr>
      </w:pPr>
      <w:r>
        <w:rPr>
          <w:highlight w:val="none"/>
        </w:rPr>
        <w:t>from their team members while performing operational activities. Achieve milestones has been convenient for teams rather than for employees who contribute individually. A diversified working environment promotes team-based activities to create social coordination among staff members. Operational complications would be minimized based on team discussions and group meetings that enable workers to assist their co-employees who find challenges while performing tasks.  </w:t>
      </w:r>
    </w:p>
    <w:p w14:paraId="630CC867">
      <w:pPr>
        <w:pStyle w:val="22"/>
        <w:spacing w:before="0" w:beforeAutospacing="0" w:after="0" w:afterAutospacing="0" w:line="360" w:lineRule="auto"/>
        <w:ind w:firstLine="720"/>
        <w:jc w:val="both"/>
        <w:rPr>
          <w:highlight w:val="none"/>
        </w:rPr>
      </w:pPr>
    </w:p>
    <w:p w14:paraId="7F4E746E">
      <w:pPr>
        <w:pStyle w:val="22"/>
        <w:spacing w:before="0" w:beforeAutospacing="0" w:after="0" w:afterAutospacing="0" w:line="360" w:lineRule="auto"/>
        <w:ind w:firstLine="720"/>
        <w:jc w:val="both"/>
        <w:rPr>
          <w:highlight w:val="none"/>
        </w:rPr>
      </w:pPr>
      <w:r>
        <w:rPr>
          <w:highlight w:val="none"/>
        </w:rPr>
        <w:t>By organizing teams, supervisors can demonstrate tasks among employees and distribute responsibilities based on capabilities and expertise among staff members. Employee satisfaction largely depends on how staff members treat each other while performing group-based tasks. Employee motivation is encouraged by organizing group activities that allow employees to participate by delivering their respective efficiencies.</w:t>
      </w:r>
    </w:p>
    <w:p w14:paraId="32058CC4">
      <w:pPr>
        <w:pStyle w:val="22"/>
        <w:spacing w:before="0" w:beforeAutospacing="0" w:after="0" w:afterAutospacing="0" w:line="360" w:lineRule="auto"/>
        <w:ind w:firstLine="720"/>
        <w:jc w:val="both"/>
        <w:rPr>
          <w:highlight w:val="none"/>
        </w:rPr>
      </w:pPr>
    </w:p>
    <w:p w14:paraId="7FD58FFA">
      <w:pPr>
        <w:pStyle w:val="22"/>
        <w:spacing w:before="0" w:beforeAutospacing="0" w:after="0" w:afterAutospacing="0" w:line="360" w:lineRule="auto"/>
        <w:ind w:firstLine="720"/>
        <w:jc w:val="both"/>
        <w:rPr>
          <w:highlight w:val="none"/>
        </w:rPr>
      </w:pPr>
      <w:r>
        <w:rPr>
          <w:highlight w:val="none"/>
        </w:rPr>
        <w:t>When asked Question:10, respondent:10 said, "multi-national corporations encourage workers to perform in teams/groups to attain operational milestones within the allocated timescale." Responses collected from participants elaborate that large-scale organizations emphasize allocating team-based tasks that</w:t>
      </w:r>
      <w:r>
        <w:rPr>
          <w:rStyle w:val="18"/>
          <w:rFonts w:eastAsiaTheme="majorEastAsia"/>
          <w:highlight w:val="none"/>
        </w:rPr>
        <w:t> </w:t>
      </w:r>
      <w:r>
        <w:rPr>
          <w:highlight w:val="none"/>
        </w:rPr>
        <w:t>assist staff members in accomplishing tasks within assigned deadlines. It explains the significance of group tasks that enable employees to contribute to operational objectives. In companies where operational managers promote team-based activities, employees can represent their skills by performing in parallel with assigned tasks. Organizational growth relies on collective productivity delivered by staff members deployed within operational domains.    </w:t>
      </w:r>
    </w:p>
    <w:p w14:paraId="0F7E2516">
      <w:pPr>
        <w:pStyle w:val="22"/>
        <w:spacing w:before="0" w:beforeAutospacing="0" w:after="0" w:afterAutospacing="0" w:line="360" w:lineRule="auto"/>
        <w:ind w:firstLine="720"/>
        <w:jc w:val="both"/>
        <w:rPr>
          <w:highlight w:val="none"/>
        </w:rPr>
      </w:pPr>
    </w:p>
    <w:p w14:paraId="3F0158F0">
      <w:pPr>
        <w:pStyle w:val="22"/>
        <w:spacing w:before="0" w:beforeAutospacing="0" w:after="0" w:afterAutospacing="0" w:line="360" w:lineRule="auto"/>
        <w:ind w:firstLine="720"/>
        <w:jc w:val="both"/>
        <w:rPr>
          <w:highlight w:val="none"/>
        </w:rPr>
      </w:pPr>
      <w:r>
        <w:rPr>
          <w:highlight w:val="none"/>
        </w:rPr>
        <w:t>Supervisors deliver related guidance with team-based meeting tasks that would allow staff members to perform consistently. While working in groups, conflicts are minimized among teams as it enables promoting inclusion within operational procedures. Experienced workers can support their subordinates and newly hired staff members who might encounter complications in performing group-based activities by providing timely assistance. </w:t>
      </w:r>
    </w:p>
    <w:p w14:paraId="37DF295A">
      <w:pPr>
        <w:pStyle w:val="22"/>
        <w:spacing w:before="0" w:beforeAutospacing="0" w:after="0" w:afterAutospacing="0" w:line="360" w:lineRule="auto"/>
        <w:ind w:firstLine="720"/>
        <w:jc w:val="both"/>
        <w:rPr>
          <w:highlight w:val="none"/>
        </w:rPr>
      </w:pPr>
    </w:p>
    <w:p w14:paraId="31BDD76A">
      <w:pPr>
        <w:pStyle w:val="22"/>
        <w:spacing w:before="0" w:beforeAutospacing="0" w:after="0" w:afterAutospacing="0" w:line="360" w:lineRule="auto"/>
        <w:ind w:firstLine="720"/>
        <w:jc w:val="both"/>
        <w:rPr>
          <w:highlight w:val="none"/>
        </w:rPr>
      </w:pPr>
      <w:r>
        <w:rPr>
          <w:highlight w:val="none"/>
        </w:rPr>
        <w:t>It is evident from participants' responses that group-based performance majorly contributes to maximizing operational productivity. In organizations where team-based activities are promoted, employees can efficiently perform tasks by delivering their efficiencies. To meet strategic objectives, operational managers align staff members in groups to reduce social gaps in the workforce. To minimize disputes among the labor force, promoting teams within operational settings would be convenient through which working complications are minimized. Employees can accomplish assigned tasks by performing in groups/teams.    </w:t>
      </w:r>
    </w:p>
    <w:p w14:paraId="28117569">
      <w:pPr>
        <w:pStyle w:val="2"/>
        <w:numPr>
          <w:ilvl w:val="0"/>
          <w:numId w:val="0"/>
        </w:numPr>
        <w:ind w:left="432" w:hanging="432"/>
        <w:jc w:val="both"/>
        <w:rPr>
          <w:rFonts w:cs="Times New Roman"/>
          <w:szCs w:val="24"/>
          <w:highlight w:val="none"/>
        </w:rPr>
      </w:pPr>
    </w:p>
    <w:p w14:paraId="5549F960">
      <w:pPr>
        <w:pStyle w:val="4"/>
        <w:rPr>
          <w:highlight w:val="none"/>
        </w:rPr>
      </w:pPr>
      <w:bookmarkStart w:id="130" w:name="_Toc178356897"/>
      <w:r>
        <w:rPr>
          <w:highlight w:val="none"/>
        </w:rPr>
        <w:t>Summary</w:t>
      </w:r>
      <w:bookmarkEnd w:id="130"/>
      <w:r>
        <w:rPr>
          <w:highlight w:val="none"/>
        </w:rPr>
        <w:t xml:space="preserve">  </w:t>
      </w:r>
    </w:p>
    <w:p w14:paraId="5D28C542">
      <w:pPr>
        <w:ind w:firstLine="720"/>
        <w:rPr>
          <w:rFonts w:cs="Times New Roman"/>
          <w:szCs w:val="24"/>
          <w:highlight w:val="none"/>
          <w:lang w:val="en-GB"/>
        </w:rPr>
      </w:pPr>
      <w:r>
        <w:rPr>
          <w:rFonts w:cs="Times New Roman"/>
          <w:szCs w:val="24"/>
          <w:highlight w:val="none"/>
          <w:lang w:val="en-GB"/>
        </w:rPr>
        <w:t xml:space="preserve">The results of the qualitative analysis indicate that various factors play a crucial role in influencing employee performance and retention in organizations. These factors include cultural diversity, employment benefits, employment policies, financial benefits, medical benefits, online and operational processes, team/group-based tasks, employee training, effective communication, operational guidance, group meetings, orientation sessions, social coordination, and team-based performance. </w:t>
      </w:r>
    </w:p>
    <w:p w14:paraId="00246287">
      <w:pPr>
        <w:rPr>
          <w:rFonts w:cs="Times New Roman"/>
          <w:szCs w:val="24"/>
          <w:highlight w:val="none"/>
          <w:lang w:val="en-GB"/>
        </w:rPr>
      </w:pPr>
    </w:p>
    <w:p w14:paraId="0EE47797">
      <w:pPr>
        <w:ind w:firstLine="720"/>
        <w:rPr>
          <w:rFonts w:cs="Times New Roman"/>
          <w:szCs w:val="24"/>
          <w:highlight w:val="none"/>
          <w:lang w:val="en-GB"/>
        </w:rPr>
      </w:pPr>
      <w:r>
        <w:rPr>
          <w:rFonts w:cs="Times New Roman"/>
          <w:szCs w:val="24"/>
          <w:highlight w:val="none"/>
          <w:lang w:val="en-GB"/>
        </w:rPr>
        <w:t>Cultural diversity fosters a work environment that values and respects differences, increasing employee satisfaction and motivation. Employment benefits, such as bonuses, health insurance, and retirement plans, have been linked to higher job satisfaction and employee retention. Employment policies that promote work-life balance, such as flexible working hours and parental leave, have been found to have a positive impact on employee productivity and commitment to the organization.</w:t>
      </w:r>
    </w:p>
    <w:p w14:paraId="6DCC8537">
      <w:pPr>
        <w:rPr>
          <w:rFonts w:cs="Times New Roman"/>
          <w:szCs w:val="24"/>
          <w:highlight w:val="none"/>
          <w:lang w:val="en-GB"/>
        </w:rPr>
      </w:pPr>
    </w:p>
    <w:p w14:paraId="5A1F8160">
      <w:pPr>
        <w:ind w:firstLine="720"/>
        <w:rPr>
          <w:rFonts w:cs="Times New Roman"/>
          <w:szCs w:val="24"/>
          <w:highlight w:val="none"/>
          <w:lang w:val="en-GB"/>
        </w:rPr>
      </w:pPr>
      <w:r>
        <w:rPr>
          <w:rFonts w:cs="Times New Roman"/>
          <w:szCs w:val="24"/>
          <w:highlight w:val="none"/>
          <w:lang w:val="en-GB"/>
        </w:rPr>
        <w:t>Financial benefits, such as salary increases and performance-based bonuses, enhance employee motivation and performance. Medical benefits such as access to healthcare and wellness programs are also crucial in promoting employee well-being and reducing absenteeism.</w:t>
      </w:r>
    </w:p>
    <w:p w14:paraId="05B32F99">
      <w:pPr>
        <w:rPr>
          <w:rFonts w:cs="Times New Roman"/>
          <w:szCs w:val="24"/>
          <w:highlight w:val="none"/>
          <w:lang w:val="en-GB"/>
        </w:rPr>
      </w:pPr>
    </w:p>
    <w:p w14:paraId="4635AD64">
      <w:pPr>
        <w:ind w:firstLine="720"/>
        <w:rPr>
          <w:rFonts w:cs="Times New Roman"/>
          <w:szCs w:val="24"/>
          <w:highlight w:val="none"/>
          <w:lang w:val="en-GB"/>
        </w:rPr>
      </w:pPr>
      <w:r>
        <w:rPr>
          <w:rFonts w:cs="Times New Roman"/>
          <w:szCs w:val="24"/>
          <w:highlight w:val="none"/>
          <w:lang w:val="en-GB"/>
        </w:rPr>
        <w:t>Online, operational processes, team/group-based tasks, and employee training are critical in ensuring employees have the necessary skills and tools to perform their jobs effectively. Effective communication, operational guidance, group meetings, and orientation sessions are essential in creating a work environment that fosters collaboration, teamwork, and a sense of belonging.</w:t>
      </w:r>
    </w:p>
    <w:p w14:paraId="1449A0A2">
      <w:pPr>
        <w:rPr>
          <w:rFonts w:cs="Times New Roman"/>
          <w:szCs w:val="24"/>
          <w:highlight w:val="none"/>
          <w:lang w:val="en-GB"/>
        </w:rPr>
      </w:pPr>
    </w:p>
    <w:p w14:paraId="2FA66C63">
      <w:pPr>
        <w:ind w:firstLine="720"/>
        <w:rPr>
          <w:rFonts w:cs="Times New Roman"/>
          <w:szCs w:val="24"/>
          <w:highlight w:val="none"/>
          <w:lang w:val="en-GB"/>
        </w:rPr>
        <w:sectPr>
          <w:footerReference r:id="rId92" w:type="first"/>
          <w:footerReference r:id="rId91"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Social coordination and team-based performance are also crucial in enhancing employee engagement and retention. Employees who work well together and feel part of a team are more likely to be motivated, productive, and committed to the organization.</w:t>
      </w:r>
    </w:p>
    <w:p w14:paraId="3113781B">
      <w:pPr>
        <w:ind w:firstLine="720"/>
        <w:rPr>
          <w:rFonts w:cs="Times New Roman"/>
          <w:szCs w:val="24"/>
          <w:highlight w:val="none"/>
          <w:lang w:val="en-GB"/>
        </w:rPr>
      </w:pPr>
      <w:r>
        <w:rPr>
          <w:rFonts w:cs="Times New Roman"/>
          <w:szCs w:val="24"/>
          <w:highlight w:val="none"/>
          <w:lang w:val="en-GB"/>
        </w:rPr>
        <w:t>Based on an interview analysis conducted with employees at Evonik Gulf FZE, implementing these factors can significantly positively or negatively impact staff productivity and turnover rates within a corporation. Therefore, organizations prioritizing these factors are more likely to retain top talent, increase employee productivity, and create a positive work environment.</w:t>
      </w:r>
    </w:p>
    <w:p w14:paraId="52F36838">
      <w:pPr>
        <w:rPr>
          <w:rFonts w:cs="Times New Roman"/>
          <w:szCs w:val="24"/>
          <w:highlight w:val="none"/>
          <w:lang w:val="en-GB"/>
        </w:rPr>
      </w:pPr>
    </w:p>
    <w:p w14:paraId="319DE457">
      <w:pPr>
        <w:rPr>
          <w:rFonts w:cs="Times New Roman"/>
          <w:szCs w:val="24"/>
          <w:highlight w:val="none"/>
          <w:lang w:val="en-GB"/>
        </w:rPr>
      </w:pPr>
    </w:p>
    <w:p w14:paraId="5EF1FFF6">
      <w:pPr>
        <w:pStyle w:val="3"/>
        <w:rPr>
          <w:highlight w:val="none"/>
        </w:rPr>
      </w:pPr>
      <w:bookmarkStart w:id="131" w:name="_Toc178356898"/>
      <w:r>
        <w:rPr>
          <w:highlight w:val="none"/>
        </w:rPr>
        <w:t>Quantitative Findings</w:t>
      </w:r>
      <w:bookmarkEnd w:id="131"/>
      <w:r>
        <w:rPr>
          <w:highlight w:val="none"/>
        </w:rPr>
        <w:t xml:space="preserve">     </w:t>
      </w:r>
    </w:p>
    <w:p w14:paraId="236C98B7">
      <w:pPr>
        <w:rPr>
          <w:rFonts w:cs="Times New Roman"/>
          <w:color w:val="7030A0"/>
          <w:szCs w:val="24"/>
          <w:highlight w:val="none"/>
          <w:lang w:val="en-GB"/>
        </w:rPr>
      </w:pPr>
    </w:p>
    <w:p w14:paraId="00BB11B1">
      <w:pPr>
        <w:ind w:firstLine="720"/>
        <w:rPr>
          <w:rFonts w:cs="Times New Roman"/>
          <w:szCs w:val="24"/>
          <w:highlight w:val="none"/>
          <w:lang w:val="en-GB"/>
        </w:rPr>
      </w:pPr>
      <w:r>
        <w:rPr>
          <w:rFonts w:cs="Times New Roman"/>
          <w:szCs w:val="24"/>
          <w:highlight w:val="none"/>
          <w:lang w:val="en-GB"/>
        </w:rPr>
        <w:t>This study aims to identify the factors that contribute to employee motivation and retention within corporations. To achieve this, a questionnaire has been created based on various factors such as cognitive engagement, affective engagement, task level engagement, interpersonal engagement, vigor element, dedication, and employee retention. The questionnaire was designed as a 5-point Likert scale closed-ended questionnaire that would be used to obtain responses from participants. The questionnaire was constructed to obtain quantitative responses from participants, and the responses were quantified through various tests, including percentage, mean, standard deviation, etc., using an Excel sheet.</w:t>
      </w:r>
    </w:p>
    <w:p w14:paraId="23A27072">
      <w:pPr>
        <w:rPr>
          <w:rFonts w:cs="Times New Roman"/>
          <w:szCs w:val="24"/>
          <w:highlight w:val="none"/>
          <w:lang w:val="en-GB"/>
        </w:rPr>
      </w:pPr>
    </w:p>
    <w:p w14:paraId="29C08149">
      <w:pPr>
        <w:ind w:firstLine="720"/>
        <w:rPr>
          <w:rFonts w:cs="Times New Roman"/>
          <w:szCs w:val="24"/>
          <w:highlight w:val="none"/>
          <w:lang w:val="en-GB"/>
        </w:rPr>
      </w:pPr>
      <w:r>
        <w:rPr>
          <w:rFonts w:cs="Times New Roman"/>
          <w:szCs w:val="24"/>
          <w:highlight w:val="none"/>
          <w:lang w:val="en-GB"/>
        </w:rPr>
        <w:t xml:space="preserve">Three participants have been selected for this study, and all have completed the questionnaire survey form. Of these three participants, twelve were male, and six were female. The responses have been analyzed using various statistical tests, including percentage, mean, and standard deviation. The mean values in the table are the average values calculated based on the participant's responses to each survey question. The standard deviation values calculated in the table indicate the amount of dispersion within the participants' responses from the mean values. </w:t>
      </w:r>
    </w:p>
    <w:p w14:paraId="592C9184">
      <w:pPr>
        <w:rPr>
          <w:rFonts w:cs="Times New Roman"/>
          <w:szCs w:val="24"/>
          <w:highlight w:val="none"/>
          <w:lang w:val="en-GB"/>
        </w:rPr>
      </w:pPr>
    </w:p>
    <w:p w14:paraId="1DD75BCB">
      <w:pPr>
        <w:ind w:firstLine="720"/>
        <w:rPr>
          <w:rFonts w:cs="Times New Roman"/>
          <w:szCs w:val="24"/>
          <w:highlight w:val="none"/>
          <w:lang w:val="en-GB"/>
        </w:rPr>
      </w:pPr>
      <w:r>
        <w:rPr>
          <w:rFonts w:cs="Times New Roman"/>
          <w:szCs w:val="24"/>
          <w:highlight w:val="none"/>
          <w:lang w:val="en-GB"/>
        </w:rPr>
        <w:t>Moreover, the Coefficient of variation has been calculated to indicate the spread of values within a data set. The Coefficient of variation rank denotes how much variability is within data sets. These statistical tests have obtained valuable insights related to the factors contributing to employee motivation and retention. The results of this study can be used to identify areas of improvement in the workplace and to develop effective employee retention strategies.</w:t>
      </w:r>
    </w:p>
    <w:p w14:paraId="69E94D04">
      <w:pPr>
        <w:rPr>
          <w:rFonts w:cs="Times New Roman"/>
          <w:strike/>
          <w:szCs w:val="24"/>
          <w:highlight w:val="none"/>
          <w:lang w:val="en-GB"/>
        </w:rPr>
      </w:pPr>
    </w:p>
    <w:p w14:paraId="363C7D3A">
      <w:pPr>
        <w:pStyle w:val="4"/>
        <w:rPr>
          <w:highlight w:val="none"/>
        </w:rPr>
      </w:pPr>
      <w:bookmarkStart w:id="132" w:name="_Toc154488666"/>
      <w:bookmarkStart w:id="133" w:name="_Toc178356899"/>
      <w:r>
        <w:rPr>
          <w:highlight w:val="none"/>
        </w:rPr>
        <w:t>Cognitive Engagement</w:t>
      </w:r>
      <w:bookmarkEnd w:id="132"/>
      <w:bookmarkEnd w:id="133"/>
    </w:p>
    <w:p w14:paraId="6FFA0FD7">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34" w:name="_Toc176437394"/>
      <w:bookmarkStart w:id="135" w:name="_Toc176346493"/>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lang w:val="en-GB"/>
          <w14:textFill>
            <w14:solidFill>
              <w14:schemeClr w14:val="tx1"/>
            </w14:solidFill>
          </w14:textFill>
        </w:rPr>
        <w:t xml:space="preserve"> Cognitive Engagement</w:t>
      </w:r>
      <w:bookmarkEnd w:id="134"/>
      <w:bookmarkEnd w:id="135"/>
    </w:p>
    <w:p w14:paraId="499CEDB1">
      <w:pPr>
        <w:rPr>
          <w:rFonts w:cs="Times New Roman"/>
          <w:szCs w:val="24"/>
          <w:highlight w:val="none"/>
          <w:lang w:val="en-GB"/>
        </w:rPr>
      </w:pPr>
      <w:r>
        <w:rPr>
          <w:rFonts w:cs="Times New Roman"/>
          <w:szCs w:val="24"/>
          <w:highlight w:val="none"/>
        </w:rPr>
        <w:drawing>
          <wp:inline distT="0" distB="0" distL="0" distR="0">
            <wp:extent cx="5943600" cy="1650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4" cstate="print"/>
                    <a:stretch>
                      <a:fillRect/>
                    </a:stretch>
                  </pic:blipFill>
                  <pic:spPr>
                    <a:xfrm>
                      <a:off x="0" y="0"/>
                      <a:ext cx="5943600" cy="1650365"/>
                    </a:xfrm>
                    <a:prstGeom prst="rect">
                      <a:avLst/>
                    </a:prstGeom>
                  </pic:spPr>
                </pic:pic>
              </a:graphicData>
            </a:graphic>
          </wp:inline>
        </w:drawing>
      </w:r>
    </w:p>
    <w:p w14:paraId="134283A9">
      <w:pPr>
        <w:rPr>
          <w:rFonts w:cs="Times New Roman"/>
          <w:strike/>
          <w:szCs w:val="24"/>
          <w:highlight w:val="none"/>
          <w:lang w:val="en-GB"/>
        </w:rPr>
      </w:pPr>
    </w:p>
    <w:p w14:paraId="3EFF2E7A">
      <w:pPr>
        <w:ind w:firstLine="720"/>
        <w:rPr>
          <w:rFonts w:cs="Times New Roman"/>
          <w:szCs w:val="24"/>
          <w:highlight w:val="none"/>
          <w:lang w:val="en-GB"/>
        </w:rPr>
      </w:pPr>
      <w:r>
        <w:rPr>
          <w:rFonts w:cs="Times New Roman"/>
          <w:szCs w:val="24"/>
          <w:highlight w:val="none"/>
          <w:lang w:val="en-GB"/>
        </w:rPr>
        <w:t>The table provided contains values that are calculated based on cognitive engagement. The values presented in the table are based on the participants' responses to a survey conducted to gauge employee engagement levels in Evonik Gulf FZE. Multiple values have been meticulously calculated for every survey question to provide a comprehensive analysis. These values include the mean value, which represents the average response to the question; the standard deviation, which indicates the degree of variability or dispersion of the responses; and the Coefficient of variation, which measures the relative variability between the mean and standard deviation. These values can be found in the table for easy reference and analysis.</w:t>
      </w:r>
    </w:p>
    <w:p w14:paraId="5EA6DD2E">
      <w:pPr>
        <w:rPr>
          <w:rFonts w:cs="Times New Roman"/>
          <w:szCs w:val="24"/>
          <w:highlight w:val="none"/>
          <w:lang w:val="en-GB"/>
        </w:rPr>
      </w:pPr>
    </w:p>
    <w:p w14:paraId="42801CE8">
      <w:pPr>
        <w:ind w:firstLine="720"/>
        <w:rPr>
          <w:rFonts w:cs="Times New Roman"/>
          <w:szCs w:val="24"/>
          <w:highlight w:val="none"/>
          <w:lang w:val="en-GB"/>
        </w:rPr>
      </w:pPr>
      <w:r>
        <w:rPr>
          <w:rFonts w:cs="Times New Roman"/>
          <w:szCs w:val="24"/>
          <w:highlight w:val="none"/>
          <w:lang w:val="en-GB"/>
        </w:rPr>
        <w:t>One of the survey questions asked whether employees at Evonik Gulf FZE are aware of the business environment. The mean value calculated based on the collective responses of the participants was found to be 4.606. This mean value indicates that the majority of survey participants strongly agreed that most staff members are conscious while working at Evonik. Such engagement levels are essential for any organization to succeed, and Evonik provides an efficient working environment that motivates its employees to perform consistently at various levels. It is worth noting that employee productivity depends on how well staff members are valued within organizations. Therefore, a suitable working environment affects cognitive engagement in the enterprise.</w:t>
      </w:r>
    </w:p>
    <w:p w14:paraId="47E1B909">
      <w:pPr>
        <w:rPr>
          <w:rFonts w:cs="Times New Roman"/>
          <w:szCs w:val="24"/>
          <w:highlight w:val="none"/>
          <w:lang w:val="en-GB"/>
        </w:rPr>
      </w:pPr>
    </w:p>
    <w:p w14:paraId="79848C1E">
      <w:pPr>
        <w:ind w:firstLine="720"/>
        <w:rPr>
          <w:rFonts w:cs="Times New Roman"/>
          <w:szCs w:val="24"/>
          <w:highlight w:val="none"/>
          <w:lang w:val="en-GB"/>
        </w:rPr>
        <w:sectPr>
          <w:footerReference r:id="rId94" w:type="first"/>
          <w:footerReference r:id="rId93"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The standard deviation value calculated for survey Question:1 is 0.496. This value denotes that the data set is clustered around a mean value. A lower standard deviation means the observed values are closer to the mean. The Coefficient of variation is the ratio of standard deviation to mean values  calculated  based  on  the  data set.  The value of the Coefficient of </w:t>
      </w:r>
    </w:p>
    <w:p w14:paraId="3984766C">
      <w:pPr>
        <w:rPr>
          <w:rFonts w:cs="Times New Roman"/>
          <w:szCs w:val="24"/>
          <w:highlight w:val="none"/>
          <w:lang w:val="en-GB"/>
        </w:rPr>
      </w:pPr>
      <w:r>
        <w:rPr>
          <w:rFonts w:cs="Times New Roman"/>
          <w:szCs w:val="24"/>
          <w:highlight w:val="none"/>
          <w:lang w:val="en-GB"/>
        </w:rPr>
        <w:t>variation rank is 2, which is higher than 1 and denotes higher variance. This indicates that there is a considerable level of variation in the responses to this survey question.</w:t>
      </w:r>
    </w:p>
    <w:p w14:paraId="29BFD325">
      <w:pPr>
        <w:rPr>
          <w:rFonts w:cs="Times New Roman"/>
          <w:szCs w:val="24"/>
          <w:highlight w:val="none"/>
          <w:lang w:val="en-GB"/>
        </w:rPr>
      </w:pPr>
    </w:p>
    <w:p w14:paraId="3F13F7FA">
      <w:pPr>
        <w:ind w:firstLine="720"/>
        <w:rPr>
          <w:rFonts w:cs="Times New Roman"/>
          <w:szCs w:val="24"/>
          <w:highlight w:val="none"/>
          <w:lang w:val="en-GB"/>
        </w:rPr>
      </w:pPr>
      <w:r>
        <w:rPr>
          <w:rFonts w:cs="Times New Roman"/>
          <w:szCs w:val="24"/>
          <w:highlight w:val="none"/>
          <w:lang w:val="en-GB"/>
        </w:rPr>
        <w:t>Another survey question asked if female employees are more engaged than male ones. The mean value calculated based on the responses to this question was 2.091. This mean value indicates that the majority of participants disagreed with the statement. This highlights that male staff members at Evonik Gulf FZE are comparatively engaged parallel to female workers, indicating fair engagement and productivity from each employee while performing organizational tasks. The standard deviation was calculated to be 0.723, closer to the mean value, indicating a cluster formation of responses while asking the survey question. The Coefficient of variation is calculated to be 0.346, which denotes a lower dispersion of the data set around the mean value. The value of the Coefficient of variation rank is 10, which is more than 1 and denotes high variance in the data set. This also indicates a considerable level of variation in the responses to this survey question.</w:t>
      </w:r>
    </w:p>
    <w:p w14:paraId="6163A40A">
      <w:pPr>
        <w:rPr>
          <w:rFonts w:cs="Times New Roman"/>
          <w:strike/>
          <w:szCs w:val="24"/>
          <w:highlight w:val="none"/>
          <w:lang w:val="en-GB"/>
        </w:rPr>
      </w:pPr>
    </w:p>
    <w:p w14:paraId="7ED14108">
      <w:pPr>
        <w:pStyle w:val="4"/>
        <w:rPr>
          <w:highlight w:val="none"/>
        </w:rPr>
      </w:pPr>
      <w:bookmarkStart w:id="136" w:name="_Toc154488667"/>
      <w:bookmarkStart w:id="137" w:name="_Toc178356900"/>
      <w:r>
        <w:rPr>
          <w:highlight w:val="none"/>
        </w:rPr>
        <w:t>Affective Engagement</w:t>
      </w:r>
      <w:bookmarkEnd w:id="136"/>
      <w:bookmarkEnd w:id="137"/>
      <w:r>
        <w:rPr>
          <w:highlight w:val="none"/>
        </w:rPr>
        <w:t xml:space="preserve"> </w:t>
      </w:r>
    </w:p>
    <w:p w14:paraId="6B4C0DDE">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38" w:name="_Toc176437395"/>
      <w:bookmarkStart w:id="139" w:name="_Toc176346494"/>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w:t>
      </w:r>
      <w:r>
        <w:rPr>
          <w:rFonts w:cs="Times New Roman"/>
          <w:i w:val="0"/>
          <w:color w:val="000000" w:themeColor="text1"/>
          <w:sz w:val="24"/>
          <w:szCs w:val="24"/>
          <w:highlight w:val="none"/>
          <w:lang w:val="en-GB"/>
          <w14:textFill>
            <w14:solidFill>
              <w14:schemeClr w14:val="tx1"/>
            </w14:solidFill>
          </w14:textFill>
        </w:rPr>
        <w:t>Affective Engagement</w:t>
      </w:r>
      <w:bookmarkEnd w:id="138"/>
      <w:bookmarkEnd w:id="139"/>
    </w:p>
    <w:p w14:paraId="3CB8D235">
      <w:pPr>
        <w:rPr>
          <w:rFonts w:cs="Times New Roman"/>
          <w:szCs w:val="24"/>
          <w:highlight w:val="none"/>
          <w:lang w:val="en-GB"/>
        </w:rPr>
      </w:pPr>
      <w:r>
        <w:rPr>
          <w:rFonts w:cs="Times New Roman"/>
          <w:szCs w:val="24"/>
          <w:highlight w:val="none"/>
        </w:rPr>
        <w:drawing>
          <wp:inline distT="0" distB="0" distL="0" distR="0">
            <wp:extent cx="59436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5" cstate="print"/>
                    <a:stretch>
                      <a:fillRect/>
                    </a:stretch>
                  </pic:blipFill>
                  <pic:spPr>
                    <a:xfrm>
                      <a:off x="0" y="0"/>
                      <a:ext cx="5943600" cy="1295400"/>
                    </a:xfrm>
                    <a:prstGeom prst="rect">
                      <a:avLst/>
                    </a:prstGeom>
                  </pic:spPr>
                </pic:pic>
              </a:graphicData>
            </a:graphic>
          </wp:inline>
        </w:drawing>
      </w:r>
    </w:p>
    <w:p w14:paraId="4A636155">
      <w:pPr>
        <w:rPr>
          <w:rFonts w:cs="Times New Roman"/>
          <w:color w:val="7030A0"/>
          <w:szCs w:val="24"/>
          <w:highlight w:val="none"/>
          <w:lang w:val="en-GB"/>
        </w:rPr>
      </w:pPr>
    </w:p>
    <w:p w14:paraId="7D555817">
      <w:pPr>
        <w:ind w:firstLine="720"/>
        <w:rPr>
          <w:rFonts w:cs="Times New Roman"/>
          <w:szCs w:val="24"/>
          <w:highlight w:val="none"/>
          <w:lang w:val="en-GB"/>
        </w:rPr>
      </w:pPr>
      <w:r>
        <w:rPr>
          <w:rFonts w:cs="Times New Roman"/>
          <w:szCs w:val="24"/>
          <w:highlight w:val="none"/>
          <w:lang w:val="en-GB"/>
        </w:rPr>
        <w:t>The table presented above provides a comprehensive overview of the emotional engagement of participants while working at Evonik—the survey conducted among employees aimed to determine whether the company promotes knowledge and resource exchange among workers. The responses obtained from participants were analyzed, and the mean value calculated was 3.697, indicating that most participants strongly agreed with the statement. This suggests that the management at Evonik encourages employees to share information and resources while performing their duties to increase employee engagement and interest. This, in turn, allows employees to work with diverse colleagues, making work more enjoyable.</w:t>
      </w:r>
    </w:p>
    <w:p w14:paraId="4E2157AD">
      <w:pPr>
        <w:rPr>
          <w:rFonts w:cs="Times New Roman"/>
          <w:szCs w:val="24"/>
          <w:highlight w:val="none"/>
          <w:lang w:val="en-GB"/>
        </w:rPr>
      </w:pPr>
    </w:p>
    <w:p w14:paraId="702D6249">
      <w:pPr>
        <w:ind w:firstLine="720"/>
        <w:rPr>
          <w:rFonts w:cs="Times New Roman"/>
          <w:szCs w:val="24"/>
          <w:highlight w:val="none"/>
          <w:lang w:val="en-GB"/>
        </w:rPr>
      </w:pPr>
      <w:r>
        <w:rPr>
          <w:rFonts w:cs="Times New Roman"/>
          <w:szCs w:val="24"/>
          <w:highlight w:val="none"/>
          <w:lang w:val="en-GB"/>
        </w:rPr>
        <w:t>Moreover, the standard deviation calculated for this question was 0.883, indicating that the data set was clustered around the mean values. Additionally, the coefficient of variation was calculated to be 0, indicating no variability in the results obtained from the participants. However, the coefficient of variation ranking was 7, which is higher than 1, suggesting that there was higher variability in the responses collected from the survey.</w:t>
      </w:r>
    </w:p>
    <w:p w14:paraId="18206D94">
      <w:pPr>
        <w:rPr>
          <w:rFonts w:cs="Times New Roman"/>
          <w:szCs w:val="24"/>
          <w:highlight w:val="none"/>
          <w:lang w:val="en-GB"/>
        </w:rPr>
      </w:pPr>
    </w:p>
    <w:p w14:paraId="2F187F56">
      <w:pPr>
        <w:ind w:firstLine="720"/>
        <w:rPr>
          <w:rFonts w:cs="Times New Roman"/>
          <w:szCs w:val="24"/>
          <w:highlight w:val="none"/>
          <w:lang w:val="en-GB"/>
        </w:rPr>
      </w:pPr>
      <w:r>
        <w:rPr>
          <w:rFonts w:cs="Times New Roman"/>
          <w:szCs w:val="24"/>
          <w:highlight w:val="none"/>
          <w:lang w:val="en-GB"/>
        </w:rPr>
        <w:t>Another aspect that was analyzed was whether employees had the opportunity to learn and grow while working at Evonik. The responses collected from participants outlined that staff members had ample opportunities to learn and grow through training sessions, team collaborations, and group discussions. The mean value calculated for this question was 3.546, indicating that most participants strongly agreed with the statement. This indicates that Evonik provides opportunities for employees to learn and grow while working in the company.</w:t>
      </w:r>
    </w:p>
    <w:p w14:paraId="59D9E566">
      <w:pPr>
        <w:rPr>
          <w:rFonts w:cs="Times New Roman"/>
          <w:szCs w:val="24"/>
          <w:highlight w:val="none"/>
          <w:lang w:val="en-GB"/>
        </w:rPr>
      </w:pPr>
    </w:p>
    <w:p w14:paraId="17426E1F">
      <w:pPr>
        <w:ind w:firstLine="720"/>
        <w:rPr>
          <w:rFonts w:cs="Times New Roman"/>
          <w:szCs w:val="24"/>
          <w:highlight w:val="none"/>
          <w:lang w:val="en-GB"/>
        </w:rPr>
      </w:pPr>
      <w:r>
        <w:rPr>
          <w:rFonts w:cs="Times New Roman"/>
          <w:szCs w:val="24"/>
          <w:highlight w:val="none"/>
          <w:lang w:val="en-GB"/>
        </w:rPr>
        <w:t>Furthermore, the standard deviation calculated for this question was 1.003, indicating that the data set was clustered closely around the mean value. The coefficient of variation was 0, indicating no variability in the responses collected from the survey. However, the coefficient of variation ranking was 8, suggesting a higher variance across the data set.</w:t>
      </w:r>
    </w:p>
    <w:p w14:paraId="6A875C99">
      <w:pPr>
        <w:rPr>
          <w:rFonts w:cs="Times New Roman"/>
          <w:szCs w:val="24"/>
          <w:highlight w:val="none"/>
          <w:lang w:val="en-GB"/>
        </w:rPr>
      </w:pPr>
    </w:p>
    <w:p w14:paraId="65F84268">
      <w:pPr>
        <w:ind w:firstLine="720"/>
        <w:rPr>
          <w:rFonts w:cs="Times New Roman"/>
          <w:szCs w:val="24"/>
          <w:highlight w:val="none"/>
          <w:lang w:val="en-GB"/>
        </w:rPr>
      </w:pPr>
      <w:r>
        <w:rPr>
          <w:rFonts w:cs="Times New Roman"/>
          <w:szCs w:val="24"/>
          <w:highlight w:val="none"/>
          <w:lang w:val="en-GB"/>
        </w:rPr>
        <w:t>Overall, the results indicate that Evonik is a company that encourages knowledge and resource sharing among workers, which leads to increased engagement and interest among employees while working with a diverse group of colleagues. Additionally, the company provides ample opportunities for employees to learn and grow, contributing to their personal and professional development.</w:t>
      </w:r>
    </w:p>
    <w:p w14:paraId="64EBF08F">
      <w:pPr>
        <w:rPr>
          <w:rFonts w:cs="Times New Roman"/>
          <w:strike/>
          <w:szCs w:val="24"/>
          <w:highlight w:val="none"/>
          <w:lang w:val="en-GB"/>
        </w:rPr>
      </w:pPr>
    </w:p>
    <w:p w14:paraId="444262CE">
      <w:pPr>
        <w:pStyle w:val="4"/>
        <w:rPr>
          <w:highlight w:val="none"/>
        </w:rPr>
      </w:pPr>
      <w:bookmarkStart w:id="140" w:name="_Toc154488668"/>
      <w:bookmarkStart w:id="141" w:name="_Toc178356901"/>
      <w:r>
        <w:rPr>
          <w:highlight w:val="none"/>
        </w:rPr>
        <w:t>Task Level Engagement</w:t>
      </w:r>
      <w:bookmarkEnd w:id="140"/>
      <w:bookmarkEnd w:id="141"/>
    </w:p>
    <w:p w14:paraId="5F6C052F">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42" w:name="_Toc176346495"/>
      <w:bookmarkStart w:id="143" w:name="_Toc176437396"/>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3</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Task Level Engagement</w:t>
      </w:r>
      <w:bookmarkEnd w:id="142"/>
      <w:bookmarkEnd w:id="143"/>
    </w:p>
    <w:p w14:paraId="41D54544">
      <w:pPr>
        <w:jc w:val="center"/>
        <w:rPr>
          <w:rFonts w:cs="Times New Roman"/>
          <w:szCs w:val="24"/>
          <w:highlight w:val="none"/>
        </w:rPr>
      </w:pPr>
      <w:r>
        <w:rPr>
          <w:rFonts w:cs="Times New Roman"/>
          <w:szCs w:val="24"/>
          <w:highlight w:val="none"/>
        </w:rPr>
        <w:drawing>
          <wp:inline distT="0" distB="0" distL="0" distR="0">
            <wp:extent cx="5943600" cy="1397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6" cstate="print"/>
                    <a:stretch>
                      <a:fillRect/>
                    </a:stretch>
                  </pic:blipFill>
                  <pic:spPr>
                    <a:xfrm>
                      <a:off x="0" y="0"/>
                      <a:ext cx="5943600" cy="1397635"/>
                    </a:xfrm>
                    <a:prstGeom prst="rect">
                      <a:avLst/>
                    </a:prstGeom>
                  </pic:spPr>
                </pic:pic>
              </a:graphicData>
            </a:graphic>
          </wp:inline>
        </w:drawing>
      </w:r>
    </w:p>
    <w:p w14:paraId="4DAAD6DD">
      <w:pPr>
        <w:ind w:firstLine="720"/>
        <w:rPr>
          <w:rFonts w:cs="Times New Roman"/>
          <w:szCs w:val="24"/>
          <w:highlight w:val="none"/>
        </w:rPr>
      </w:pPr>
      <w:r>
        <w:rPr>
          <w:rFonts w:cs="Times New Roman"/>
          <w:szCs w:val="24"/>
          <w:highlight w:val="none"/>
        </w:rPr>
        <w:t>The study conducted to determine the efficiency of participant engagement while performing group or individual tasks in Evonik has yielded some insightful results. The participants were asked about task-level engagement, and the results show that most participants strongly agreed that employee retention requires numerous skills while performing challenging job roles. It was found that different skills and expertise contribute to individual productivity while executing complex phased activities within operational domains. This implies that the management should focus on providing employees with the necessary tools, resources, and training to develop their skills and expertise to perform better.</w:t>
      </w:r>
    </w:p>
    <w:p w14:paraId="2E01BFF1">
      <w:pPr>
        <w:rPr>
          <w:rFonts w:cs="Times New Roman"/>
          <w:szCs w:val="24"/>
          <w:highlight w:val="none"/>
        </w:rPr>
      </w:pPr>
    </w:p>
    <w:p w14:paraId="142D4A5C">
      <w:pPr>
        <w:ind w:firstLine="720"/>
        <w:rPr>
          <w:rFonts w:cs="Times New Roman"/>
          <w:szCs w:val="24"/>
          <w:highlight w:val="none"/>
        </w:rPr>
      </w:pPr>
      <w:r>
        <w:rPr>
          <w:rFonts w:cs="Times New Roman"/>
          <w:szCs w:val="24"/>
          <w:highlight w:val="none"/>
        </w:rPr>
        <w:t>The standard deviation in the data set is 0.77, which is lower than the mean value and indicates cluster formation. Each value of the data set is within the mean value, and the value of the coefficient of variation is 0, indicating no variability in the data set. These findings suggest a high level of agreement among the participants regarding the importance of employee retention and the skills required for challenging job roles.</w:t>
      </w:r>
    </w:p>
    <w:p w14:paraId="288A5BAD">
      <w:pPr>
        <w:rPr>
          <w:rFonts w:cs="Times New Roman"/>
          <w:szCs w:val="24"/>
          <w:highlight w:val="none"/>
        </w:rPr>
      </w:pPr>
    </w:p>
    <w:p w14:paraId="5EEBD4C9">
      <w:pPr>
        <w:ind w:firstLine="720"/>
        <w:rPr>
          <w:rFonts w:cs="Times New Roman"/>
          <w:szCs w:val="24"/>
          <w:highlight w:val="none"/>
        </w:rPr>
      </w:pPr>
      <w:r>
        <w:rPr>
          <w:rFonts w:cs="Times New Roman"/>
          <w:szCs w:val="24"/>
          <w:highlight w:val="none"/>
        </w:rPr>
        <w:t>When asked whether Evonik Gulf FZE consults with its employees regarding related job planning decisions, the results show that most participants disagreed. The standard deviation value is 0.619, which is lower than the mean value, indicating that the data set is clustered around mean values. The value of the coefficient of variation is 0, indicating no variance in responses collected from participants. In addition, the value of the coefficient of variation rank is calculated to be 5, representing higher variance across the data set.</w:t>
      </w:r>
    </w:p>
    <w:p w14:paraId="184F142A">
      <w:pPr>
        <w:rPr>
          <w:rFonts w:cs="Times New Roman"/>
          <w:szCs w:val="24"/>
          <w:highlight w:val="none"/>
        </w:rPr>
      </w:pPr>
    </w:p>
    <w:p w14:paraId="2836259B">
      <w:pPr>
        <w:ind w:firstLine="720"/>
        <w:rPr>
          <w:rFonts w:cs="Times New Roman"/>
          <w:szCs w:val="24"/>
          <w:highlight w:val="none"/>
        </w:rPr>
      </w:pPr>
      <w:r>
        <w:rPr>
          <w:rFonts w:cs="Times New Roman"/>
          <w:szCs w:val="24"/>
          <w:highlight w:val="none"/>
        </w:rPr>
        <w:t>These results suggest that the management in Evonik is interested in something other than career development and prioritizing collective decisions for organizational growth. This could be a significant factor that leads to employee dissatisfaction in Evonik. The management should focus on consulting with its employees regarding job planning-related decisions to gain their input and make mutually agreed-upon decisions. This could lead to a more productive work environment and higher job satisfaction among the employees.</w:t>
      </w:r>
    </w:p>
    <w:p w14:paraId="1046D834">
      <w:pPr>
        <w:pStyle w:val="4"/>
        <w:rPr>
          <w:highlight w:val="none"/>
        </w:rPr>
      </w:pPr>
      <w:bookmarkStart w:id="144" w:name="_Toc178356902"/>
      <w:bookmarkStart w:id="145" w:name="_Toc154488669"/>
      <w:r>
        <w:rPr>
          <w:highlight w:val="none"/>
        </w:rPr>
        <w:t>Interpersonal Level Engagement</w:t>
      </w:r>
      <w:bookmarkEnd w:id="144"/>
      <w:bookmarkEnd w:id="145"/>
    </w:p>
    <w:p w14:paraId="0415E268">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46" w:name="_Toc176346496"/>
      <w:bookmarkStart w:id="147" w:name="_Toc176437397"/>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4</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Interpersonal Level Engagement</w:t>
      </w:r>
      <w:bookmarkEnd w:id="146"/>
      <w:bookmarkEnd w:id="147"/>
    </w:p>
    <w:p w14:paraId="1E6B3F7E">
      <w:pPr>
        <w:rPr>
          <w:rFonts w:cs="Times New Roman"/>
          <w:szCs w:val="24"/>
          <w:highlight w:val="none"/>
        </w:rPr>
      </w:pPr>
      <w:r>
        <w:rPr>
          <w:rFonts w:cs="Times New Roman"/>
          <w:szCs w:val="24"/>
          <w:highlight w:val="none"/>
        </w:rPr>
        <w:drawing>
          <wp:inline distT="0" distB="0" distL="0" distR="0">
            <wp:extent cx="594360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7" cstate="print"/>
                    <a:stretch>
                      <a:fillRect/>
                    </a:stretch>
                  </pic:blipFill>
                  <pic:spPr>
                    <a:xfrm>
                      <a:off x="0" y="0"/>
                      <a:ext cx="5943600" cy="1428750"/>
                    </a:xfrm>
                    <a:prstGeom prst="rect">
                      <a:avLst/>
                    </a:prstGeom>
                  </pic:spPr>
                </pic:pic>
              </a:graphicData>
            </a:graphic>
          </wp:inline>
        </w:drawing>
      </w:r>
    </w:p>
    <w:p w14:paraId="70AEFFCC">
      <w:pPr>
        <w:ind w:firstLine="720"/>
        <w:rPr>
          <w:rFonts w:cs="Times New Roman"/>
          <w:szCs w:val="24"/>
          <w:highlight w:val="none"/>
        </w:rPr>
      </w:pPr>
      <w:r>
        <w:rPr>
          <w:rFonts w:cs="Times New Roman"/>
          <w:szCs w:val="24"/>
          <w:highlight w:val="none"/>
        </w:rPr>
        <w:t>The survey participants were asked to provide their opinions on the interpersonal relationships that Evonik's management maintains at the operational level and how effectively they contribute to employee engagement. Specifically, they were asked about the level of support they receive from their supervisors, and the calculated mean value for this question was found to be 4.212. This high mean value suggests that participants strongly agreed with the statement, indicating that employer engagement is efficient for organizational labor productivity. Supportive supervision allows staff members to perform effectively while working with a diverse group of workers, which can lead to increased productivity and job satisfaction.</w:t>
      </w:r>
    </w:p>
    <w:p w14:paraId="04982428">
      <w:pPr>
        <w:rPr>
          <w:rFonts w:cs="Times New Roman"/>
          <w:szCs w:val="24"/>
          <w:highlight w:val="none"/>
        </w:rPr>
      </w:pPr>
    </w:p>
    <w:p w14:paraId="5BAFCD80">
      <w:pPr>
        <w:ind w:firstLine="720"/>
        <w:rPr>
          <w:rFonts w:cs="Times New Roman"/>
          <w:szCs w:val="24"/>
          <w:highlight w:val="none"/>
        </w:rPr>
      </w:pPr>
      <w:r>
        <w:rPr>
          <w:rFonts w:cs="Times New Roman"/>
          <w:szCs w:val="24"/>
          <w:highlight w:val="none"/>
        </w:rPr>
        <w:t>The standard deviation value was calculated to be 0.781, which is lower than the mean value. This indicates that the value of the data set forms a cluster, meaning that responses were relatively consistent and not widely dispersed. Additionally, the value of the coefficient of variation is 0.185, suggesting lower dispersion across the mean value. The coefficient of variation rank is 5, indicating higher variance in responses. This means that while most respondents agreed that their supervisors were supportive, some did not, leading to higher variance.</w:t>
      </w:r>
    </w:p>
    <w:p w14:paraId="026B7F78">
      <w:pPr>
        <w:rPr>
          <w:rFonts w:cs="Times New Roman"/>
          <w:szCs w:val="24"/>
          <w:highlight w:val="none"/>
        </w:rPr>
      </w:pPr>
    </w:p>
    <w:p w14:paraId="1B8E3B77">
      <w:pPr>
        <w:ind w:firstLine="720"/>
        <w:rPr>
          <w:rFonts w:cs="Times New Roman"/>
          <w:szCs w:val="24"/>
          <w:highlight w:val="none"/>
        </w:rPr>
        <w:sectPr>
          <w:footerReference r:id="rId96" w:type="first"/>
          <w:footerReference r:id="rId95" w:type="default"/>
          <w:pgSz w:w="11906" w:h="16838"/>
          <w:pgMar w:top="1440" w:right="1440" w:bottom="1440" w:left="1440" w:header="720" w:footer="720" w:gutter="0"/>
          <w:cols w:space="720" w:num="1"/>
          <w:titlePg/>
          <w:docGrid w:linePitch="360" w:charSpace="0"/>
        </w:sectPr>
      </w:pPr>
      <w:r>
        <w:rPr>
          <w:rFonts w:cs="Times New Roman"/>
          <w:szCs w:val="24"/>
          <w:highlight w:val="none"/>
        </w:rPr>
        <w:t>The collected responses suggest that team members strategically support their workers and positively motivate them to perform their job tasks. This is an important finding for organizations looking to improve labor productivity and engage their employees. Organizations can create an environment that fosters employee engagement and job satisfaction by providing supportive supervision and motivating their workers.</w:t>
      </w:r>
    </w:p>
    <w:p w14:paraId="3B93FC4F">
      <w:pPr>
        <w:ind w:firstLine="720"/>
        <w:rPr>
          <w:rFonts w:cs="Times New Roman"/>
          <w:szCs w:val="24"/>
          <w:highlight w:val="none"/>
        </w:rPr>
      </w:pPr>
      <w:r>
        <w:rPr>
          <w:rFonts w:cs="Times New Roman"/>
          <w:szCs w:val="24"/>
          <w:highlight w:val="none"/>
        </w:rPr>
        <w:t>Regarding the influence of the social workplace environment on labor engagement and retention, the mean value was calculated to be 3.697. While this value is lower than the mean value for the previous question, it still suggests that most participants agreed that a company's internal social environment positively affects employee engagement within operational activities. The standard deviation value was found to be 0.951, which is lower than the mean value and indicates lower dispersion across the data set. This means that responses provided by participants were relatively consistent and not widely dispersed.</w:t>
      </w:r>
    </w:p>
    <w:p w14:paraId="374337AB">
      <w:pPr>
        <w:rPr>
          <w:rFonts w:cs="Times New Roman"/>
          <w:szCs w:val="24"/>
          <w:highlight w:val="none"/>
        </w:rPr>
      </w:pPr>
    </w:p>
    <w:p w14:paraId="4D622287">
      <w:pPr>
        <w:ind w:firstLine="720"/>
        <w:rPr>
          <w:rFonts w:cs="Times New Roman"/>
          <w:szCs w:val="24"/>
          <w:highlight w:val="none"/>
        </w:rPr>
      </w:pPr>
      <w:r>
        <w:rPr>
          <w:rFonts w:cs="Times New Roman"/>
          <w:szCs w:val="24"/>
          <w:highlight w:val="none"/>
        </w:rPr>
        <w:t>Social coordination between staff members and managers also increased employee retention in corporations. This is a significant finding, as employee retention is a crucial factor in the long-term success of an organization. Organizations can improve employee retention and create a more engaged and productive workforce by creating a positive social environment and promoting social coordination.</w:t>
      </w:r>
    </w:p>
    <w:p w14:paraId="7926DD1D">
      <w:pPr>
        <w:pStyle w:val="4"/>
        <w:rPr>
          <w:highlight w:val="none"/>
        </w:rPr>
      </w:pPr>
      <w:bookmarkStart w:id="148" w:name="_Toc154488670"/>
      <w:bookmarkStart w:id="149" w:name="_Toc178356903"/>
      <w:r>
        <w:rPr>
          <w:highlight w:val="none"/>
        </w:rPr>
        <w:t>Vigor Element</w:t>
      </w:r>
      <w:bookmarkEnd w:id="148"/>
      <w:bookmarkEnd w:id="149"/>
    </w:p>
    <w:p w14:paraId="71836427">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50" w:name="_Toc176437398"/>
      <w:bookmarkStart w:id="151" w:name="_Toc176346497"/>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5</w:t>
      </w:r>
      <w:r>
        <w:rPr>
          <w:rFonts w:cs="Times New Roman"/>
          <w:b/>
          <w:i w:val="0"/>
          <w:color w:val="000000" w:themeColor="text1"/>
          <w:sz w:val="24"/>
          <w:szCs w:val="24"/>
          <w:highlight w:val="none"/>
          <w14:textFill>
            <w14:solidFill>
              <w14:schemeClr w14:val="tx1"/>
            </w14:solidFill>
          </w14:textFill>
        </w:rPr>
        <w:fldChar w:fldCharType="end"/>
      </w:r>
      <w:r>
        <w:rPr>
          <w:rFonts w:cs="Times New Roman"/>
          <w:b/>
          <w:i w:val="0"/>
          <w:color w:val="000000" w:themeColor="text1"/>
          <w:sz w:val="24"/>
          <w:szCs w:val="24"/>
          <w:highlight w:val="none"/>
          <w14:textFill>
            <w14:solidFill>
              <w14:schemeClr w14:val="tx1"/>
            </w14:solidFill>
          </w14:textFill>
        </w:rPr>
        <w:t xml:space="preserve"> V</w:t>
      </w:r>
      <w:r>
        <w:rPr>
          <w:rFonts w:cs="Times New Roman"/>
          <w:i w:val="0"/>
          <w:color w:val="000000" w:themeColor="text1"/>
          <w:sz w:val="24"/>
          <w:szCs w:val="24"/>
          <w:highlight w:val="none"/>
          <w14:textFill>
            <w14:solidFill>
              <w14:schemeClr w14:val="tx1"/>
            </w14:solidFill>
          </w14:textFill>
        </w:rPr>
        <w:t>igor Element</w:t>
      </w:r>
      <w:bookmarkEnd w:id="150"/>
      <w:bookmarkEnd w:id="151"/>
    </w:p>
    <w:p w14:paraId="745D2ECA">
      <w:pPr>
        <w:rPr>
          <w:rFonts w:cs="Times New Roman"/>
          <w:szCs w:val="24"/>
          <w:highlight w:val="none"/>
        </w:rPr>
      </w:pPr>
      <w:r>
        <w:rPr>
          <w:rFonts w:cs="Times New Roman"/>
          <w:szCs w:val="24"/>
          <w:highlight w:val="none"/>
        </w:rPr>
        <w:drawing>
          <wp:inline distT="0" distB="0" distL="0" distR="0">
            <wp:extent cx="5943600" cy="1338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8" cstate="print"/>
                    <a:stretch>
                      <a:fillRect/>
                    </a:stretch>
                  </pic:blipFill>
                  <pic:spPr>
                    <a:xfrm>
                      <a:off x="0" y="0"/>
                      <a:ext cx="5943600" cy="1338580"/>
                    </a:xfrm>
                    <a:prstGeom prst="rect">
                      <a:avLst/>
                    </a:prstGeom>
                  </pic:spPr>
                </pic:pic>
              </a:graphicData>
            </a:graphic>
          </wp:inline>
        </w:drawing>
      </w:r>
    </w:p>
    <w:p w14:paraId="0E6109DB">
      <w:pPr>
        <w:ind w:firstLine="720"/>
        <w:rPr>
          <w:rFonts w:cs="Times New Roman"/>
          <w:szCs w:val="24"/>
          <w:highlight w:val="none"/>
        </w:rPr>
      </w:pPr>
      <w:r>
        <w:rPr>
          <w:rFonts w:cs="Times New Roman"/>
          <w:szCs w:val="24"/>
          <w:highlight w:val="none"/>
        </w:rPr>
        <w:t>The study conducted by Evonik Gulf FZE aimed to identify the role of the vigor element in employee performance. Participants were asked about how they confront new obstacles and determine whether novel solutions would be effective when facing operational challenges. The mean value of the responses obtained from the participants was 3.879, indicating a solid agreement that workplace complications are conveniently handled with supportive team-based activities and group discussions that enable the achievement of organizational objectives.</w:t>
      </w:r>
    </w:p>
    <w:p w14:paraId="3BC3CBFC">
      <w:pPr>
        <w:rPr>
          <w:rFonts w:cs="Times New Roman"/>
          <w:szCs w:val="24"/>
          <w:highlight w:val="none"/>
        </w:rPr>
      </w:pPr>
    </w:p>
    <w:p w14:paraId="61754994">
      <w:pPr>
        <w:ind w:firstLine="720"/>
        <w:rPr>
          <w:rFonts w:cs="Times New Roman"/>
          <w:szCs w:val="24"/>
          <w:highlight w:val="none"/>
        </w:rPr>
      </w:pPr>
      <w:r>
        <w:rPr>
          <w:rFonts w:cs="Times New Roman"/>
          <w:szCs w:val="24"/>
          <w:highlight w:val="none"/>
        </w:rPr>
        <w:t>The standard deviation was calculated as 0.781, indicating a clustered dataset distribution. The coefficient of variation was zero, meaning there was no dispersion across the mean value. However, the coefficient of variation rank was 2, indicating a higher variance than the threshold value of 1. This suggests that although the participants generally agreed with the effectiveness of team-based activities and group discussions, there were still some variations in their responses.</w:t>
      </w:r>
    </w:p>
    <w:p w14:paraId="6B949418">
      <w:pPr>
        <w:rPr>
          <w:rFonts w:cs="Times New Roman"/>
          <w:szCs w:val="24"/>
          <w:highlight w:val="none"/>
        </w:rPr>
      </w:pPr>
    </w:p>
    <w:p w14:paraId="3E025B0C">
      <w:pPr>
        <w:ind w:firstLine="720"/>
        <w:rPr>
          <w:rFonts w:cs="Times New Roman"/>
          <w:szCs w:val="24"/>
          <w:highlight w:val="none"/>
        </w:rPr>
      </w:pPr>
      <w:r>
        <w:rPr>
          <w:rFonts w:cs="Times New Roman"/>
          <w:szCs w:val="24"/>
          <w:highlight w:val="none"/>
        </w:rPr>
        <w:t>Furthermore, the responses obtained from the participants indicated that various factors, including team-based performance, group-based meetings, and strategic guidance from supervisors, significantly influence employee motivation. These vigor elements are crucial in supporting employee motivation and enhancing organizational performance.</w:t>
      </w:r>
    </w:p>
    <w:p w14:paraId="7B6BBEC9">
      <w:pPr>
        <w:rPr>
          <w:rFonts w:cs="Times New Roman"/>
          <w:szCs w:val="24"/>
          <w:highlight w:val="none"/>
        </w:rPr>
      </w:pPr>
    </w:p>
    <w:p w14:paraId="6F8326A5">
      <w:pPr>
        <w:ind w:firstLine="720"/>
        <w:rPr>
          <w:rFonts w:cs="Times New Roman"/>
          <w:szCs w:val="24"/>
          <w:highlight w:val="none"/>
        </w:rPr>
      </w:pPr>
      <w:r>
        <w:rPr>
          <w:rFonts w:cs="Times New Roman"/>
          <w:szCs w:val="24"/>
          <w:highlight w:val="none"/>
        </w:rPr>
        <w:t>When asked about the organization's direction, the mean value of the responses obtained was 3.303, indicating a solid agreement that working at Evonik was a positive experience that raised motivation among staff members. The standard deviation was calculated as 0.883, indicating a clustered dataset distribution. The coefficient of variation was zero, meaning there was no variance between the datasets. However, the coefficient of variation rank was 5, indicating a higher variance among participants' values. This suggests that although the participants generally agreed that working at Evonik was motivating, there were still variations in their responses.</w:t>
      </w:r>
    </w:p>
    <w:p w14:paraId="156E6B13">
      <w:pPr>
        <w:rPr>
          <w:rFonts w:cs="Times New Roman"/>
          <w:szCs w:val="24"/>
          <w:highlight w:val="none"/>
        </w:rPr>
      </w:pPr>
    </w:p>
    <w:p w14:paraId="480E775E">
      <w:pPr>
        <w:ind w:firstLine="720"/>
        <w:rPr>
          <w:rFonts w:cs="Times New Roman"/>
          <w:szCs w:val="24"/>
          <w:highlight w:val="none"/>
        </w:rPr>
      </w:pPr>
      <w:r>
        <w:rPr>
          <w:rFonts w:cs="Times New Roman"/>
          <w:szCs w:val="24"/>
          <w:highlight w:val="none"/>
        </w:rPr>
        <w:t>The study highlighted the importance of team-based activities, group discussions, and strategic guidance in supporting employee motivation and enhancing organizational performance. The study also emphasized the need for companies to engage with their employees and work towards their strategic goals to compete in the long run.</w:t>
      </w:r>
    </w:p>
    <w:p w14:paraId="3532FF03">
      <w:pPr>
        <w:rPr>
          <w:rFonts w:cs="Times New Roman"/>
          <w:strike/>
          <w:szCs w:val="24"/>
          <w:highlight w:val="none"/>
        </w:rPr>
      </w:pPr>
    </w:p>
    <w:p w14:paraId="7CCEA789">
      <w:pPr>
        <w:pStyle w:val="4"/>
        <w:rPr>
          <w:highlight w:val="none"/>
        </w:rPr>
      </w:pPr>
      <w:bookmarkStart w:id="152" w:name="_Toc154488671"/>
      <w:bookmarkStart w:id="153" w:name="_Toc178356904"/>
      <w:r>
        <w:rPr>
          <w:highlight w:val="none"/>
        </w:rPr>
        <w:t>Dedication</w:t>
      </w:r>
      <w:bookmarkEnd w:id="152"/>
      <w:bookmarkEnd w:id="153"/>
    </w:p>
    <w:p w14:paraId="5F2FE5BE">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54" w:name="_Toc176346498"/>
      <w:bookmarkStart w:id="155" w:name="_Toc176437399"/>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6</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Dedication</w:t>
      </w:r>
      <w:bookmarkEnd w:id="154"/>
      <w:bookmarkEnd w:id="155"/>
    </w:p>
    <w:p w14:paraId="194F5A93">
      <w:pPr>
        <w:rPr>
          <w:rFonts w:cs="Times New Roman"/>
          <w:szCs w:val="24"/>
          <w:highlight w:val="none"/>
        </w:rPr>
      </w:pPr>
      <w:r>
        <w:rPr>
          <w:rFonts w:cs="Times New Roman"/>
          <w:szCs w:val="24"/>
          <w:highlight w:val="none"/>
        </w:rPr>
        <w:drawing>
          <wp:inline distT="0" distB="0" distL="0" distR="0">
            <wp:extent cx="5943600" cy="1181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9" cstate="print"/>
                    <a:stretch>
                      <a:fillRect/>
                    </a:stretch>
                  </pic:blipFill>
                  <pic:spPr>
                    <a:xfrm>
                      <a:off x="0" y="0"/>
                      <a:ext cx="5943600" cy="1181735"/>
                    </a:xfrm>
                    <a:prstGeom prst="rect">
                      <a:avLst/>
                    </a:prstGeom>
                  </pic:spPr>
                </pic:pic>
              </a:graphicData>
            </a:graphic>
          </wp:inline>
        </w:drawing>
      </w:r>
    </w:p>
    <w:p w14:paraId="7F36735F">
      <w:pPr>
        <w:ind w:firstLine="720"/>
        <w:rPr>
          <w:rFonts w:cs="Times New Roman"/>
          <w:szCs w:val="24"/>
          <w:highlight w:val="none"/>
        </w:rPr>
        <w:sectPr>
          <w:footerReference r:id="rId98" w:type="first"/>
          <w:footerReference r:id="rId97" w:type="default"/>
          <w:pgSz w:w="11906" w:h="16838"/>
          <w:pgMar w:top="1440" w:right="1440" w:bottom="1440" w:left="1440" w:header="720" w:footer="720" w:gutter="0"/>
          <w:cols w:space="720" w:num="1"/>
          <w:titlePg/>
          <w:docGrid w:linePitch="360" w:charSpace="0"/>
        </w:sectPr>
      </w:pPr>
      <w:r>
        <w:rPr>
          <w:rFonts w:cs="Times New Roman"/>
          <w:szCs w:val="24"/>
          <w:highlight w:val="none"/>
        </w:rPr>
        <w:t xml:space="preserve">The table above presents a detailed analysis of the responses collected from employees of Evonik based on survey questions established for the dedication factor. The survey aimed to </w:t>
      </w:r>
    </w:p>
    <w:p w14:paraId="46F6940E">
      <w:pPr>
        <w:rPr>
          <w:rFonts w:cs="Times New Roman"/>
          <w:szCs w:val="24"/>
          <w:highlight w:val="none"/>
        </w:rPr>
      </w:pPr>
      <w:r>
        <w:rPr>
          <w:rFonts w:cs="Times New Roman"/>
          <w:szCs w:val="24"/>
          <w:highlight w:val="none"/>
        </w:rPr>
        <w:t>understand how employees perceive the meaningfulness and purposefulness of their jobs and how this translates into their motivation, commitment, and productivity. The average value obtained from participants' responses is 3.849, indicating that most participants strongly agreed with the statement. This suggests that employees working in Evonik find their job meaningful and purposeful and are committed to it.</w:t>
      </w:r>
    </w:p>
    <w:p w14:paraId="7C9AC6E2">
      <w:pPr>
        <w:rPr>
          <w:rFonts w:cs="Times New Roman"/>
          <w:szCs w:val="24"/>
          <w:highlight w:val="none"/>
        </w:rPr>
      </w:pPr>
    </w:p>
    <w:p w14:paraId="58CCB839">
      <w:pPr>
        <w:ind w:firstLine="720"/>
        <w:rPr>
          <w:rFonts w:cs="Times New Roman"/>
          <w:szCs w:val="24"/>
          <w:highlight w:val="none"/>
        </w:rPr>
      </w:pPr>
      <w:r>
        <w:rPr>
          <w:rFonts w:cs="Times New Roman"/>
          <w:szCs w:val="24"/>
          <w:highlight w:val="none"/>
        </w:rPr>
        <w:t>The responses reveal that employees have individual interests in performing at various designations. Career-oriented employees are highly motivated to devote their potential capabilities while working within companies. Employees working in Evonik believe their work has a purposeful objective, positively influencing their productivity margins. The standard deviation value calculated from the data is 1.278, lower than the mean value, indicating that the dataset is clustered around the mean value. This means that the responses are consistent, with less variation among them. The coefficient of variation value is 0.332, which is also low due to the minimal standard deviation value. This suggests that the responses are closely distributed around the mean value. The coefficient of variation rank is 5, suggesting a higher variance for the dataset. This indicates some variation among the responses, but it is not significant.</w:t>
      </w:r>
    </w:p>
    <w:p w14:paraId="40C440BE">
      <w:pPr>
        <w:rPr>
          <w:rFonts w:cs="Times New Roman"/>
          <w:szCs w:val="24"/>
          <w:highlight w:val="none"/>
        </w:rPr>
      </w:pPr>
      <w:r>
        <w:rPr>
          <w:rFonts w:cs="Times New Roman"/>
          <w:szCs w:val="24"/>
          <w:highlight w:val="none"/>
        </w:rPr>
        <w:tab/>
      </w:r>
    </w:p>
    <w:p w14:paraId="43F4914A">
      <w:pPr>
        <w:ind w:firstLine="720"/>
        <w:rPr>
          <w:rFonts w:cs="Times New Roman"/>
          <w:szCs w:val="24"/>
          <w:highlight w:val="none"/>
        </w:rPr>
      </w:pPr>
      <w:r>
        <w:rPr>
          <w:rFonts w:cs="Times New Roman"/>
          <w:szCs w:val="24"/>
          <w:highlight w:val="none"/>
        </w:rPr>
        <w:t xml:space="preserve">The responses also shed light on the importance of self-devotion to perform well while working within organizations. Employee productivity depends on self-interest and self-determination to perform individual or group-based tasks. The responses collected from participants describe the significance of self-determination among staff members while working in Evonik. Individual performance and collective efforts marginally contribute to organizational growth and raise operational efficiency. Self-satisfaction in labor would reduce employee turnover rate within organizations. </w:t>
      </w:r>
    </w:p>
    <w:p w14:paraId="18769CAD">
      <w:pPr>
        <w:rPr>
          <w:rFonts w:cs="Times New Roman"/>
          <w:szCs w:val="24"/>
          <w:highlight w:val="none"/>
        </w:rPr>
      </w:pPr>
    </w:p>
    <w:p w14:paraId="196555B1">
      <w:pPr>
        <w:ind w:firstLine="720"/>
        <w:rPr>
          <w:rFonts w:cs="Times New Roman"/>
          <w:szCs w:val="24"/>
          <w:highlight w:val="none"/>
        </w:rPr>
      </w:pPr>
      <w:r>
        <w:rPr>
          <w:rFonts w:cs="Times New Roman"/>
          <w:szCs w:val="24"/>
          <w:highlight w:val="none"/>
        </w:rPr>
        <w:t>Most participants (represented by a mean value of 4.091) strongly agreed when asked whether their profession inspires them. This indicates that employees working in Evonik are committed to their profession and dedicated to delivering their efficiencies while working within organizations. This, in turn, is a significant factor in employee retention. Despite Evonik's high annual turnover rate, many workers are dedicated to performing well at various job designations while performing group tasks. Operational support from management is an efficient factor that influences employee productivity rate. The standard deviation value is 0.879, lower than the mean value, indicating that the dataset is clustered around the mean value. The coefficient of variation value is 0.215, which is lower due to the minimal standard deviation value. The coefficient of variation rank is 2, indicating higher variance across the mean value. This means there is some variation among the responses, but it is insignificant.</w:t>
      </w:r>
    </w:p>
    <w:p w14:paraId="5F952DA8">
      <w:pPr>
        <w:rPr>
          <w:rFonts w:cs="Times New Roman"/>
          <w:szCs w:val="24"/>
          <w:highlight w:val="none"/>
        </w:rPr>
      </w:pPr>
    </w:p>
    <w:p w14:paraId="7905755F">
      <w:pPr>
        <w:ind w:firstLine="720"/>
        <w:rPr>
          <w:rFonts w:cs="Times New Roman"/>
          <w:szCs w:val="24"/>
          <w:highlight w:val="none"/>
        </w:rPr>
      </w:pPr>
      <w:r>
        <w:rPr>
          <w:rFonts w:cs="Times New Roman"/>
          <w:szCs w:val="24"/>
          <w:highlight w:val="none"/>
        </w:rPr>
        <w:t>Overall, the responses collected from employees of Evonik suggest that they find their jobs meaningful, purposeful, and inspiring. They are committed to their profession and dedicated to delivering their best performance. The responses also highlight the importance of self-devotion, self-determination, and operational support in enhancing employee productivity and reducing organizational turnover.</w:t>
      </w:r>
    </w:p>
    <w:p w14:paraId="3A696554">
      <w:pPr>
        <w:rPr>
          <w:rFonts w:cs="Times New Roman"/>
          <w:strike/>
          <w:szCs w:val="24"/>
          <w:highlight w:val="none"/>
        </w:rPr>
      </w:pPr>
    </w:p>
    <w:p w14:paraId="56262CA8">
      <w:pPr>
        <w:pStyle w:val="4"/>
        <w:rPr>
          <w:highlight w:val="none"/>
        </w:rPr>
      </w:pPr>
      <w:bookmarkStart w:id="156" w:name="_Toc154488672"/>
      <w:bookmarkStart w:id="157" w:name="_Toc178356905"/>
      <w:r>
        <w:rPr>
          <w:highlight w:val="none"/>
        </w:rPr>
        <w:t>Employee Retention</w:t>
      </w:r>
      <w:bookmarkEnd w:id="156"/>
      <w:bookmarkEnd w:id="157"/>
    </w:p>
    <w:p w14:paraId="2D577AF3">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58" w:name="_Toc176437400"/>
      <w:bookmarkStart w:id="159" w:name="_Toc176346499"/>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7</w:t>
      </w:r>
      <w:r>
        <w:rPr>
          <w:rFonts w:cs="Times New Roman"/>
          <w:b/>
          <w:i w:val="0"/>
          <w:color w:val="000000" w:themeColor="text1"/>
          <w:sz w:val="24"/>
          <w:szCs w:val="24"/>
          <w:highlight w:val="none"/>
          <w14:textFill>
            <w14:solidFill>
              <w14:schemeClr w14:val="tx1"/>
            </w14:solidFill>
          </w14:textFill>
        </w:rPr>
        <w:fldChar w:fldCharType="end"/>
      </w:r>
      <w:r>
        <w:rPr>
          <w:rFonts w:cs="Times New Roman"/>
          <w:b/>
          <w:i w:val="0"/>
          <w:color w:val="000000" w:themeColor="text1"/>
          <w:sz w:val="24"/>
          <w:szCs w:val="24"/>
          <w:highlight w:val="none"/>
          <w14:textFill>
            <w14:solidFill>
              <w14:schemeClr w14:val="tx1"/>
            </w14:solidFill>
          </w14:textFill>
        </w:rPr>
        <w:t xml:space="preserve"> </w:t>
      </w:r>
      <w:r>
        <w:rPr>
          <w:rFonts w:cs="Times New Roman"/>
          <w:i w:val="0"/>
          <w:color w:val="000000" w:themeColor="text1"/>
          <w:sz w:val="24"/>
          <w:szCs w:val="24"/>
          <w:highlight w:val="none"/>
          <w14:textFill>
            <w14:solidFill>
              <w14:schemeClr w14:val="tx1"/>
            </w14:solidFill>
          </w14:textFill>
        </w:rPr>
        <w:t>Employee Retention</w:t>
      </w:r>
      <w:bookmarkEnd w:id="158"/>
      <w:bookmarkEnd w:id="159"/>
    </w:p>
    <w:p w14:paraId="012F2012">
      <w:pPr>
        <w:rPr>
          <w:rFonts w:cs="Times New Roman"/>
          <w:szCs w:val="24"/>
          <w:highlight w:val="none"/>
        </w:rPr>
      </w:pPr>
      <w:r>
        <w:rPr>
          <w:rFonts w:cs="Times New Roman"/>
          <w:szCs w:val="24"/>
          <w:highlight w:val="none"/>
        </w:rPr>
        <w:drawing>
          <wp:inline distT="0" distB="0" distL="0" distR="0">
            <wp:extent cx="59436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60" cstate="print"/>
                    <a:stretch>
                      <a:fillRect/>
                    </a:stretch>
                  </pic:blipFill>
                  <pic:spPr>
                    <a:xfrm>
                      <a:off x="0" y="0"/>
                      <a:ext cx="5943600" cy="1581150"/>
                    </a:xfrm>
                    <a:prstGeom prst="rect">
                      <a:avLst/>
                    </a:prstGeom>
                  </pic:spPr>
                </pic:pic>
              </a:graphicData>
            </a:graphic>
          </wp:inline>
        </w:drawing>
      </w:r>
    </w:p>
    <w:p w14:paraId="7A2DF8DC">
      <w:pPr>
        <w:ind w:firstLine="720"/>
        <w:rPr>
          <w:rFonts w:cs="Times New Roman"/>
          <w:szCs w:val="24"/>
          <w:highlight w:val="none"/>
          <w:lang w:val="en-GB"/>
        </w:rPr>
      </w:pPr>
      <w:r>
        <w:rPr>
          <w:rFonts w:cs="Times New Roman"/>
          <w:szCs w:val="24"/>
          <w:highlight w:val="none"/>
          <w:lang w:val="en-GB"/>
        </w:rPr>
        <w:t xml:space="preserve">The responses from Evonik staff members were collected to determine the factors that affect employee retention. The data shows that when asked about their preference for employment opportunities in other organizations, the mean value of the participant's responses was 3.939, indicating substantial agreement. Furthermore, respondents mentioned that they had declined employment offers from other companies to continue working at Evonik, suggesting that the company's staff retention strategies effectively promote employee satisfaction. </w:t>
      </w:r>
    </w:p>
    <w:p w14:paraId="50B1021D">
      <w:pPr>
        <w:rPr>
          <w:rFonts w:cs="Times New Roman"/>
          <w:szCs w:val="24"/>
          <w:highlight w:val="none"/>
          <w:lang w:val="en-GB"/>
        </w:rPr>
      </w:pPr>
    </w:p>
    <w:p w14:paraId="2330B585">
      <w:pPr>
        <w:ind w:firstLine="720"/>
        <w:rPr>
          <w:rFonts w:cs="Times New Roman"/>
          <w:szCs w:val="24"/>
          <w:highlight w:val="none"/>
          <w:lang w:val="en-GB"/>
        </w:rPr>
        <w:sectPr>
          <w:footerReference r:id="rId100" w:type="first"/>
          <w:footerReference r:id="rId99"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The data reveals that employee satisfaction and motivation largely depend on financial remuneration, annual leave, incentives/bonuses, and higher designation. These factors play a significant role in retaining workers within organizations. Companies prioritizing employee satisfaction and retention tend to have lower labor turnover rates. </w:t>
      </w:r>
    </w:p>
    <w:p w14:paraId="1FDCF64F">
      <w:pPr>
        <w:ind w:firstLine="720"/>
        <w:rPr>
          <w:rFonts w:cs="Times New Roman"/>
          <w:szCs w:val="24"/>
          <w:highlight w:val="none"/>
          <w:lang w:val="en-GB"/>
        </w:rPr>
      </w:pPr>
      <w:r>
        <w:rPr>
          <w:rFonts w:cs="Times New Roman"/>
          <w:szCs w:val="24"/>
          <w:highlight w:val="none"/>
          <w:lang w:val="en-GB"/>
        </w:rPr>
        <w:t xml:space="preserve">The standard deviation value of 0.827 is lower than the mean value, indicating that the data is clustered around the mean. The coefficient of variation is 0, indicating no variation between responses from different groups of employees. The coefficient of variation rank of 6 is higher than the threshold value of 1, indicating higher variance within the dataset. This implies that there is a wide range of responses to the question of whether staff members prefer to take up employment opportunities in other organizations. </w:t>
      </w:r>
    </w:p>
    <w:p w14:paraId="7AE206D1">
      <w:pPr>
        <w:rPr>
          <w:rFonts w:cs="Times New Roman"/>
          <w:szCs w:val="24"/>
          <w:highlight w:val="none"/>
          <w:lang w:val="en-GB"/>
        </w:rPr>
      </w:pPr>
    </w:p>
    <w:p w14:paraId="4C2C8320">
      <w:pPr>
        <w:ind w:firstLine="720"/>
        <w:rPr>
          <w:rFonts w:cs="Times New Roman"/>
          <w:szCs w:val="24"/>
          <w:highlight w:val="none"/>
          <w:lang w:val="en-GB"/>
        </w:rPr>
      </w:pPr>
      <w:r>
        <w:rPr>
          <w:rFonts w:cs="Times New Roman"/>
          <w:szCs w:val="24"/>
          <w:highlight w:val="none"/>
          <w:lang w:val="en-GB"/>
        </w:rPr>
        <w:t xml:space="preserve">The data also shows that a healthier work-life balance promotes employee satisfaction and retention. The mean value of the responses collected from participants was 4.03, indicating substantial agreement. The responsibility of maintaining employee health and well-being lies with the organization. Companies prioritizing their employees' health and well-being tend to have higher employee satisfaction rates. Respondents mentioned that Evonik provides excellent healthcare benefits to its employees. </w:t>
      </w:r>
    </w:p>
    <w:p w14:paraId="62AF3E8F">
      <w:pPr>
        <w:rPr>
          <w:rFonts w:cs="Times New Roman"/>
          <w:szCs w:val="24"/>
          <w:highlight w:val="none"/>
          <w:lang w:val="en-GB"/>
        </w:rPr>
      </w:pPr>
    </w:p>
    <w:p w14:paraId="77FFEF47">
      <w:pPr>
        <w:ind w:firstLine="720"/>
        <w:rPr>
          <w:rFonts w:cs="Times New Roman"/>
          <w:szCs w:val="24"/>
          <w:highlight w:val="none"/>
          <w:lang w:val="en-GB"/>
        </w:rPr>
      </w:pPr>
      <w:r>
        <w:rPr>
          <w:rFonts w:cs="Times New Roman"/>
          <w:szCs w:val="24"/>
          <w:highlight w:val="none"/>
          <w:lang w:val="en-GB"/>
        </w:rPr>
        <w:t xml:space="preserve">Additionally, the data suggests that companies can improve employee motivation by distributing tasks based on capabilities among employees, which would lower mental stress and increase performance motivation. On the other hand, an additional working hour policy would raise the performance burden on staff members and lower job satisfaction. </w:t>
      </w:r>
    </w:p>
    <w:p w14:paraId="308B763F">
      <w:pPr>
        <w:rPr>
          <w:rFonts w:cs="Times New Roman"/>
          <w:szCs w:val="24"/>
          <w:highlight w:val="none"/>
          <w:lang w:val="en-GB"/>
        </w:rPr>
      </w:pPr>
    </w:p>
    <w:p w14:paraId="714427AD">
      <w:pPr>
        <w:ind w:firstLine="720"/>
        <w:rPr>
          <w:rFonts w:cs="Times New Roman"/>
          <w:szCs w:val="24"/>
          <w:highlight w:val="none"/>
          <w:lang w:val="en-GB"/>
        </w:rPr>
      </w:pPr>
      <w:r>
        <w:rPr>
          <w:rFonts w:cs="Times New Roman"/>
          <w:szCs w:val="24"/>
          <w:highlight w:val="none"/>
          <w:lang w:val="en-GB"/>
        </w:rPr>
        <w:t>The standard deviation value of 0.728 is lower than the mean value, indicating that the data is clustered around the mean. The coefficient of variation is 0.181, indicating lower dispersion around the mean value. The minimal value of the coefficient of variation is due to the lower calculated standard deviation value. The coefficient of variation rank of 3 is higher than the threshold value of 1, indicating higher variance among datasets. Statistical values calculated for mean and standard deviation highlight the significance of healthcare policies practiced by companies in promoting employee satisfaction and retention rates.</w:t>
      </w:r>
    </w:p>
    <w:p w14:paraId="647FE1A9">
      <w:pPr>
        <w:ind w:firstLine="720"/>
        <w:rPr>
          <w:rFonts w:cs="Times New Roman"/>
          <w:szCs w:val="24"/>
          <w:highlight w:val="none"/>
          <w:lang w:val="en-GB"/>
        </w:rPr>
      </w:pPr>
    </w:p>
    <w:p w14:paraId="2D0E821A">
      <w:pPr>
        <w:pStyle w:val="3"/>
        <w:rPr>
          <w:highlight w:val="none"/>
        </w:rPr>
      </w:pPr>
      <w:bookmarkStart w:id="160" w:name="_Toc178356906"/>
      <w:r>
        <w:rPr>
          <w:highlight w:val="none"/>
        </w:rPr>
        <w:t>Responses from employees of Dow Chemical, Du Pont and BASF</w:t>
      </w:r>
      <w:bookmarkEnd w:id="160"/>
      <w:r>
        <w:rPr>
          <w:highlight w:val="none"/>
        </w:rPr>
        <w:t xml:space="preserve">   </w:t>
      </w:r>
    </w:p>
    <w:p w14:paraId="20A1FB3C">
      <w:pPr>
        <w:rPr>
          <w:rFonts w:cs="Times New Roman"/>
          <w:szCs w:val="24"/>
          <w:highlight w:val="none"/>
          <w:lang w:val="en-GB"/>
        </w:rPr>
      </w:pPr>
      <w:r>
        <w:rPr>
          <w:rFonts w:cs="Times New Roman"/>
          <w:szCs w:val="24"/>
          <w:highlight w:val="none"/>
          <w:lang w:val="en-GB"/>
        </w:rPr>
        <w:t xml:space="preserve">The researcher has involved employees working across various chemical companies such as </w:t>
      </w:r>
      <w:r>
        <w:rPr>
          <w:rFonts w:cs="Times New Roman"/>
          <w:szCs w:val="24"/>
          <w:highlight w:val="none"/>
        </w:rPr>
        <w:t xml:space="preserve">Dow Chemical, Du Pont and BASF to measure their extent of viewpoints to understand strategies paved by these chemical companies in supporting workers with the objective of enhancing their performance and mitigating turnover margin. From 153 employees, responses from 23 respondents who work in Evonik Gulf Fze were gathered, whereas other employees are equally involved in the other three companies. 32 employees, each from Dow Chemical, Du Pont and BASF, have been included in the research investigation as study participants. </w:t>
      </w:r>
      <w:r>
        <w:rPr>
          <w:rFonts w:cs="Times New Roman"/>
          <w:szCs w:val="24"/>
          <w:highlight w:val="none"/>
          <w:lang w:val="en-GB"/>
        </w:rPr>
        <w:t xml:space="preserve">Below the illustration is an overview of viewpoints attained from employees who work across these firms respectively. </w:t>
      </w:r>
    </w:p>
    <w:p w14:paraId="012FF3D5">
      <w:pPr>
        <w:pStyle w:val="4"/>
        <w:rPr>
          <w:highlight w:val="none"/>
        </w:rPr>
      </w:pPr>
      <w:bookmarkStart w:id="161" w:name="_Toc178356907"/>
      <w:r>
        <w:rPr>
          <w:highlight w:val="none"/>
        </w:rPr>
        <w:t>Frequency Test</w:t>
      </w:r>
      <w:bookmarkEnd w:id="161"/>
    </w:p>
    <w:p w14:paraId="27A9ED59">
      <w:pPr>
        <w:rPr>
          <w:rFonts w:cs="Times New Roman"/>
          <w:szCs w:val="24"/>
          <w:highlight w:val="none"/>
          <w:lang w:val="en-GB"/>
        </w:rPr>
      </w:pPr>
      <w:r>
        <w:rPr>
          <w:rFonts w:cs="Times New Roman"/>
          <w:szCs w:val="24"/>
          <w:highlight w:val="none"/>
          <w:lang w:val="en-GB"/>
        </w:rPr>
        <w:t xml:space="preserve">To measure participants occurrence of responses based on the closed-ended questionnaire being constructed has been elaborated through frequency test. The evaluation of the quantitative results with frequency test has been presented below. </w:t>
      </w:r>
    </w:p>
    <w:p w14:paraId="3D03474D">
      <w:pPr>
        <w:pStyle w:val="5"/>
        <w:rPr>
          <w:highlight w:val="none"/>
        </w:rPr>
      </w:pPr>
      <w:r>
        <w:rPr>
          <w:highlight w:val="none"/>
        </w:rPr>
        <w:t xml:space="preserve">Demographic factors   </w:t>
      </w:r>
    </w:p>
    <w:p w14:paraId="41D31D64">
      <w:pPr>
        <w:rPr>
          <w:rFonts w:cs="Times New Roman"/>
          <w:szCs w:val="24"/>
          <w:highlight w:val="none"/>
          <w:lang w:val="en-GB"/>
        </w:rPr>
      </w:pPr>
      <w:r>
        <w:rPr>
          <w:rFonts w:cs="Times New Roman"/>
          <w:szCs w:val="24"/>
          <w:highlight w:val="none"/>
          <w:lang w:val="en-GB"/>
        </w:rPr>
        <w:t xml:space="preserve">The demographic evaluation has been demonstrated below pointing out gender based distribution and employment position of the employees whom being involved in the research as participants. </w:t>
      </w:r>
    </w:p>
    <w:p w14:paraId="3564AF83">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62" w:name="_Toc176346500"/>
      <w:bookmarkStart w:id="163" w:name="_Toc176437401"/>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8</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Gender</w:t>
      </w:r>
      <w:bookmarkEnd w:id="162"/>
      <w:bookmarkEnd w:id="163"/>
    </w:p>
    <w:p w14:paraId="5B1B6157">
      <w:pPr>
        <w:ind w:firstLine="720"/>
        <w:jc w:val="center"/>
        <w:rPr>
          <w:rFonts w:cs="Times New Roman"/>
          <w:szCs w:val="24"/>
          <w:highlight w:val="none"/>
          <w:lang w:val="en-GB"/>
        </w:rPr>
      </w:pPr>
      <w:r>
        <w:rPr>
          <w:rFonts w:cs="Times New Roman"/>
          <w:szCs w:val="24"/>
          <w:highlight w:val="none"/>
        </w:rPr>
        <w:drawing>
          <wp:inline distT="0" distB="0" distL="0" distR="0">
            <wp:extent cx="4305300" cy="1504950"/>
            <wp:effectExtent l="152400" t="152400" r="361950" b="361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1"/>
                    <a:stretch>
                      <a:fillRect/>
                    </a:stretch>
                  </pic:blipFill>
                  <pic:spPr>
                    <a:xfrm>
                      <a:off x="0" y="0"/>
                      <a:ext cx="4305300" cy="1504950"/>
                    </a:xfrm>
                    <a:prstGeom prst="rect">
                      <a:avLst/>
                    </a:prstGeom>
                    <a:ln>
                      <a:noFill/>
                    </a:ln>
                    <a:effectLst>
                      <a:outerShdw blurRad="292100" dist="139700" dir="2700000" algn="tl" rotWithShape="0">
                        <a:srgbClr val="333333">
                          <a:alpha val="65000"/>
                        </a:srgbClr>
                      </a:outerShdw>
                    </a:effectLst>
                  </pic:spPr>
                </pic:pic>
              </a:graphicData>
            </a:graphic>
          </wp:inline>
        </w:drawing>
      </w:r>
    </w:p>
    <w:p w14:paraId="4472228B">
      <w:pPr>
        <w:rPr>
          <w:rFonts w:cs="Times New Roman"/>
          <w:szCs w:val="24"/>
          <w:highlight w:val="none"/>
          <w:lang w:val="en-GB"/>
        </w:rPr>
      </w:pPr>
      <w:r>
        <w:rPr>
          <w:rFonts w:cs="Times New Roman"/>
          <w:szCs w:val="24"/>
          <w:highlight w:val="none"/>
          <w:lang w:val="en-GB"/>
        </w:rPr>
        <w:t xml:space="preserve">It is evident from the above frequency test that total employees whom have been involved from 3 chemical companies comprised of 72 females and 58 male participants whom have been included in the research study to undertake their responses for the investigation. </w:t>
      </w:r>
    </w:p>
    <w:p w14:paraId="6867A463">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64" w:name="_Toc176346501"/>
      <w:bookmarkStart w:id="165" w:name="_Toc176437402"/>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9</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Employment position</w:t>
      </w:r>
      <w:bookmarkEnd w:id="164"/>
      <w:bookmarkEnd w:id="165"/>
    </w:p>
    <w:p w14:paraId="69A40376">
      <w:pPr>
        <w:ind w:firstLine="720"/>
        <w:jc w:val="center"/>
        <w:rPr>
          <w:rFonts w:cs="Times New Roman"/>
          <w:szCs w:val="24"/>
          <w:highlight w:val="none"/>
          <w:lang w:val="en-GB"/>
        </w:rPr>
      </w:pPr>
      <w:r>
        <w:rPr>
          <w:rFonts w:cs="Times New Roman"/>
          <w:szCs w:val="24"/>
          <w:highlight w:val="none"/>
        </w:rPr>
        <w:drawing>
          <wp:inline distT="0" distB="0" distL="0" distR="0">
            <wp:extent cx="5019675" cy="1609725"/>
            <wp:effectExtent l="152400" t="152400" r="371475" b="3714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2"/>
                    <a:stretch>
                      <a:fillRect/>
                    </a:stretch>
                  </pic:blipFill>
                  <pic:spPr>
                    <a:xfrm>
                      <a:off x="0" y="0"/>
                      <a:ext cx="5019675" cy="160972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25C552">
      <w:pPr>
        <w:rPr>
          <w:rFonts w:cs="Times New Roman"/>
          <w:szCs w:val="24"/>
          <w:highlight w:val="none"/>
          <w:lang w:val="en-GB"/>
        </w:rPr>
      </w:pPr>
      <w:r>
        <w:rPr>
          <w:rFonts w:cs="Times New Roman"/>
          <w:szCs w:val="24"/>
          <w:highlight w:val="none"/>
          <w:lang w:val="en-GB"/>
        </w:rPr>
        <w:t xml:space="preserve">While categorizing participants based on their employment position, it is evident that 49 participants work in varied managerial positions within these chemical companies. Additionally, 65 are performing as senior managers, with 16 working in various non-management positions. </w:t>
      </w:r>
    </w:p>
    <w:p w14:paraId="480FB381">
      <w:pPr>
        <w:pStyle w:val="5"/>
        <w:rPr>
          <w:highlight w:val="none"/>
        </w:rPr>
      </w:pPr>
      <w:r>
        <w:rPr>
          <w:highlight w:val="none"/>
        </w:rPr>
        <w:t>Supportive working environment (Independent variable)</w:t>
      </w:r>
    </w:p>
    <w:p w14:paraId="529C6D1C">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66" w:name="_Toc176346502"/>
      <w:bookmarkStart w:id="167" w:name="_Toc176437403"/>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10</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Supportive workplace environment</w:t>
      </w:r>
      <w:bookmarkEnd w:id="166"/>
      <w:bookmarkEnd w:id="167"/>
    </w:p>
    <w:p w14:paraId="1D66381A">
      <w:pPr>
        <w:jc w:val="center"/>
        <w:rPr>
          <w:rFonts w:cs="Times New Roman"/>
          <w:szCs w:val="24"/>
          <w:highlight w:val="none"/>
        </w:rPr>
      </w:pPr>
      <w:r>
        <w:rPr>
          <w:rFonts w:cs="Times New Roman"/>
          <w:szCs w:val="24"/>
          <w:highlight w:val="none"/>
        </w:rPr>
        <w:drawing>
          <wp:inline distT="0" distB="0" distL="0" distR="0">
            <wp:extent cx="5133975" cy="1952625"/>
            <wp:effectExtent l="152400" t="152400" r="371475" b="3714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63"/>
                    <a:stretch>
                      <a:fillRect/>
                    </a:stretch>
                  </pic:blipFill>
                  <pic:spPr>
                    <a:xfrm>
                      <a:off x="0" y="0"/>
                      <a:ext cx="5133975" cy="1952625"/>
                    </a:xfrm>
                    <a:prstGeom prst="rect">
                      <a:avLst/>
                    </a:prstGeom>
                    <a:ln>
                      <a:noFill/>
                    </a:ln>
                    <a:effectLst>
                      <a:outerShdw blurRad="292100" dist="139700" dir="2700000" algn="tl" rotWithShape="0">
                        <a:srgbClr val="333333">
                          <a:alpha val="65000"/>
                        </a:srgbClr>
                      </a:outerShdw>
                    </a:effectLst>
                  </pic:spPr>
                </pic:pic>
              </a:graphicData>
            </a:graphic>
          </wp:inline>
        </w:drawing>
      </w:r>
    </w:p>
    <w:p w14:paraId="758307EC">
      <w:pPr>
        <w:rPr>
          <w:rFonts w:cs="Times New Roman"/>
          <w:szCs w:val="24"/>
          <w:highlight w:val="none"/>
        </w:rPr>
      </w:pPr>
      <w:r>
        <w:rPr>
          <w:rFonts w:cs="Times New Roman"/>
          <w:szCs w:val="24"/>
          <w:highlight w:val="none"/>
        </w:rPr>
        <w:t>When asked about the significance of promoting a supportive workplace setting within their chemical company that would adequately influence employees' performance, a margin of 61 participants 'agree', which showcases the effectiveness of performing within the cooperative learning environment. Increased productivity is measured among workers while providing them with a supportive workplace setting. Chemical companies such as Du Pont, BASF, Dow Chemical, etc. have emphasized transforming a supportive working culture that enables employees to adequately participate in organizational tasks and deliver their expertise and efficiencies to bring sustainable outcomes.</w:t>
      </w:r>
    </w:p>
    <w:p w14:paraId="3ED3D7B4">
      <w:pPr>
        <w:rPr>
          <w:rFonts w:cs="Times New Roman"/>
          <w:szCs w:val="24"/>
          <w:highlight w:val="none"/>
        </w:rPr>
      </w:pPr>
      <w:r>
        <w:rPr>
          <w:rFonts w:cs="Times New Roman"/>
          <w:szCs w:val="24"/>
          <w:highlight w:val="none"/>
        </w:rPr>
        <w:t xml:space="preserve">It is evident from participants' responses that it feels convenient to perform within a workplace setting where cooperative cultural practices are encouraged. Sustainable participation from managers in the workforce helps workers in the task performance phase. Additionally, it enables reducing operational challenges that staff might come across while engaging with new groups of the workforce. Additionally, 39 participants 'strongly agree' demonstrating the resourcefulness of collaborative workplace culture. Chemical companies that encourage employees to participate in decision-making enable them to improve their level of satisfaction and retention rate within that organization. Supporting newly hired workforce through strategic support contributes to enhancing workplace motivation margin, which leads to improved performance and increased workplace productivity. </w:t>
      </w:r>
    </w:p>
    <w:p w14:paraId="7FDC5E61">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68" w:name="_Toc176437404"/>
      <w:bookmarkStart w:id="169" w:name="_Toc176346503"/>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11</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Cooperative workplace culture</w:t>
      </w:r>
      <w:bookmarkEnd w:id="168"/>
      <w:bookmarkEnd w:id="169"/>
    </w:p>
    <w:p w14:paraId="6006EEAD">
      <w:pPr>
        <w:jc w:val="center"/>
        <w:rPr>
          <w:rFonts w:cs="Times New Roman"/>
          <w:szCs w:val="24"/>
          <w:highlight w:val="none"/>
          <w:lang w:val="en-GB"/>
        </w:rPr>
      </w:pPr>
      <w:r>
        <w:rPr>
          <w:rFonts w:cs="Times New Roman"/>
          <w:szCs w:val="24"/>
          <w:highlight w:val="none"/>
        </w:rPr>
        <w:drawing>
          <wp:inline distT="0" distB="0" distL="0" distR="0">
            <wp:extent cx="5019675" cy="1914525"/>
            <wp:effectExtent l="152400" t="152400" r="371475" b="3714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4"/>
                    <a:stretch>
                      <a:fillRect/>
                    </a:stretch>
                  </pic:blipFill>
                  <pic:spPr>
                    <a:xfrm>
                      <a:off x="0" y="0"/>
                      <a:ext cx="5019675" cy="1914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04FF5E55">
      <w:pPr>
        <w:rPr>
          <w:rFonts w:cs="Times New Roman"/>
          <w:szCs w:val="24"/>
          <w:highlight w:val="none"/>
          <w:lang w:val="en-GB"/>
        </w:rPr>
      </w:pPr>
      <w:r>
        <w:rPr>
          <w:rFonts w:cs="Times New Roman"/>
          <w:szCs w:val="24"/>
          <w:highlight w:val="none"/>
          <w:lang w:val="en-GB"/>
        </w:rPr>
        <w:t xml:space="preserve">While asked about the significance of promoting cooperative workplace culture across chemical companies that assist in raising their productivity ratio, 67 participants 'agree', which demonstrates that strategic participation by line/operational managers would increase employee morale and dedication to perform their tasks. To accomplish job responsibilities becomes convenient for workers while performing within a supportive learning culture. It is evident from responses attained by staff working across Chemical companies that a higher productivity ratio could be measured while constructing a value-added and collaborative working environment. </w:t>
      </w:r>
    </w:p>
    <w:p w14:paraId="53D2A38B">
      <w:pPr>
        <w:rPr>
          <w:rFonts w:cs="Times New Roman"/>
          <w:szCs w:val="24"/>
          <w:highlight w:val="none"/>
          <w:lang w:val="en-GB"/>
        </w:rPr>
      </w:pPr>
      <w:r>
        <w:rPr>
          <w:rFonts w:cs="Times New Roman"/>
          <w:szCs w:val="24"/>
          <w:highlight w:val="none"/>
          <w:lang w:val="en-GB"/>
        </w:rPr>
        <w:t>Additionally, 32 participants 'strongly agree', which demonstrates that increased individual efficiencies are measured among employees through a supportive workplace cultural setting. Employees seek strategic participation that provides adequate support in effectively performing challenging tasks and complex phased activities. Participants from various chemical companies have mentioned the effectiveness of increased performance based on a cooperative working environment.</w:t>
      </w:r>
    </w:p>
    <w:p w14:paraId="2AD340D7">
      <w:pPr>
        <w:rPr>
          <w:rFonts w:cs="Times New Roman"/>
          <w:szCs w:val="24"/>
          <w:highlight w:val="none"/>
          <w:lang w:val="en-GB"/>
        </w:rPr>
      </w:pPr>
    </w:p>
    <w:p w14:paraId="006D2B83">
      <w:pPr>
        <w:rPr>
          <w:rFonts w:cs="Times New Roman"/>
          <w:szCs w:val="24"/>
          <w:highlight w:val="none"/>
          <w:lang w:val="en-GB"/>
        </w:rPr>
      </w:pPr>
    </w:p>
    <w:p w14:paraId="548E0D74">
      <w:pPr>
        <w:rPr>
          <w:rFonts w:cs="Times New Roman"/>
          <w:szCs w:val="24"/>
          <w:highlight w:val="none"/>
          <w:lang w:val="en-GB"/>
        </w:rPr>
      </w:pPr>
    </w:p>
    <w:p w14:paraId="14BF6D8A">
      <w:pPr>
        <w:rPr>
          <w:rFonts w:cs="Times New Roman"/>
          <w:szCs w:val="24"/>
          <w:highlight w:val="none"/>
          <w:lang w:val="en-GB"/>
        </w:rPr>
      </w:pPr>
    </w:p>
    <w:p w14:paraId="46E07889">
      <w:pPr>
        <w:rPr>
          <w:rFonts w:cs="Times New Roman"/>
          <w:szCs w:val="24"/>
          <w:highlight w:val="none"/>
          <w:lang w:val="en-GB"/>
        </w:rPr>
      </w:pPr>
    </w:p>
    <w:p w14:paraId="65B4DB47">
      <w:pPr>
        <w:rPr>
          <w:rFonts w:cs="Times New Roman"/>
          <w:szCs w:val="24"/>
          <w:highlight w:val="none"/>
          <w:lang w:val="en-GB"/>
        </w:rPr>
      </w:pPr>
    </w:p>
    <w:p w14:paraId="0759CD48">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70" w:name="_Toc176346504"/>
      <w:bookmarkStart w:id="171" w:name="_Toc176437405"/>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12</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Supportive working environment</w:t>
      </w:r>
      <w:bookmarkEnd w:id="170"/>
      <w:bookmarkEnd w:id="171"/>
    </w:p>
    <w:p w14:paraId="52D8DBF8">
      <w:pPr>
        <w:jc w:val="center"/>
        <w:rPr>
          <w:rFonts w:cs="Times New Roman"/>
          <w:szCs w:val="24"/>
          <w:highlight w:val="none"/>
          <w:lang w:val="en-GB"/>
        </w:rPr>
      </w:pPr>
      <w:r>
        <w:rPr>
          <w:rFonts w:cs="Times New Roman"/>
          <w:szCs w:val="24"/>
          <w:highlight w:val="none"/>
        </w:rPr>
        <w:drawing>
          <wp:inline distT="0" distB="0" distL="0" distR="0">
            <wp:extent cx="4333875" cy="1447800"/>
            <wp:effectExtent l="152400" t="152400" r="371475" b="3619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65"/>
                    <a:stretch>
                      <a:fillRect/>
                    </a:stretch>
                  </pic:blipFill>
                  <pic:spPr>
                    <a:xfrm>
                      <a:off x="0" y="0"/>
                      <a:ext cx="4333875" cy="1447800"/>
                    </a:xfrm>
                    <a:prstGeom prst="rect">
                      <a:avLst/>
                    </a:prstGeom>
                    <a:ln>
                      <a:noFill/>
                    </a:ln>
                    <a:effectLst>
                      <a:outerShdw blurRad="292100" dist="139700" dir="2700000" algn="tl" rotWithShape="0">
                        <a:srgbClr val="333333">
                          <a:alpha val="65000"/>
                        </a:srgbClr>
                      </a:outerShdw>
                    </a:effectLst>
                  </pic:spPr>
                </pic:pic>
              </a:graphicData>
            </a:graphic>
          </wp:inline>
        </w:drawing>
      </w:r>
    </w:p>
    <w:p w14:paraId="647B9614">
      <w:pPr>
        <w:spacing w:after="160"/>
        <w:rPr>
          <w:rFonts w:cs="Times New Roman"/>
          <w:szCs w:val="24"/>
          <w:highlight w:val="none"/>
        </w:rPr>
      </w:pPr>
      <w:r>
        <w:rPr>
          <w:rFonts w:cs="Times New Roman"/>
          <w:szCs w:val="24"/>
          <w:highlight w:val="none"/>
        </w:rPr>
        <w:t xml:space="preserve">When asked regarding satisfaction based on the working environment provided to participants within their own chemical company in the current phase, 118 participants replied 'Yes', which illustrates that employees are motivated to perform within their chemical companies due to supportive operational policies. It showcases that chemical companies such as Du Pont, BASF, Dow Chemical, etc., help their workers perform their operational tasks through mutual collaboration. Based on the responses of the participants, it is evident that the majority of the workforce is satisfied with the working strategies implemented by operational managers. </w:t>
      </w:r>
    </w:p>
    <w:p w14:paraId="74396710">
      <w:pPr>
        <w:autoSpaceDE w:val="0"/>
        <w:autoSpaceDN w:val="0"/>
        <w:adjustRightInd w:val="0"/>
        <w:contextualSpacing w:val="0"/>
        <w:rPr>
          <w:rFonts w:cs="Times New Roman"/>
          <w:szCs w:val="24"/>
          <w:highlight w:val="none"/>
        </w:rPr>
      </w:pPr>
    </w:p>
    <w:p w14:paraId="5933BCEF">
      <w:pPr>
        <w:autoSpaceDE w:val="0"/>
        <w:autoSpaceDN w:val="0"/>
        <w:adjustRightInd w:val="0"/>
        <w:contextualSpacing w:val="0"/>
        <w:rPr>
          <w:rFonts w:cs="Times New Roman"/>
          <w:szCs w:val="24"/>
          <w:highlight w:val="none"/>
        </w:rPr>
      </w:pPr>
      <w:r>
        <w:rPr>
          <w:rFonts w:cs="Times New Roman"/>
          <w:szCs w:val="24"/>
          <w:highlight w:val="none"/>
        </w:rPr>
        <w:t>These chemical companies have attained a sustainable reputation within the chemical sector, due to which they have transparently executed resourceful tactics in supporting employees to perform tasks at various job positions. Chemical companies currently support cooperative workplace culture while promoting cultural diversity in the workplace setting. Responses of the participants demonstrate that they are satisfied with performing organizational tasks due to the adequate support they attain from operational supervisors.</w:t>
      </w:r>
      <w:r>
        <w:rPr>
          <w:rFonts w:cs="Times New Roman"/>
          <w:szCs w:val="24"/>
          <w:highlight w:val="none"/>
        </w:rPr>
        <w:t xml:space="preserve">       </w:t>
      </w:r>
    </w:p>
    <w:p w14:paraId="5B327B5C">
      <w:pPr>
        <w:pStyle w:val="5"/>
        <w:rPr>
          <w:highlight w:val="none"/>
        </w:rPr>
      </w:pPr>
      <w:r>
        <w:rPr>
          <w:highlight w:val="none"/>
        </w:rPr>
        <w:t>Participative leadership approach (Independent variable)</w:t>
      </w:r>
    </w:p>
    <w:p w14:paraId="49A77581">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72" w:name="_Toc176346505"/>
      <w:bookmarkStart w:id="173" w:name="_Toc176437406"/>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13</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Supportive leadership dimensions</w:t>
      </w:r>
      <w:bookmarkEnd w:id="172"/>
      <w:bookmarkEnd w:id="173"/>
    </w:p>
    <w:p w14:paraId="19F8C633">
      <w:pPr>
        <w:autoSpaceDE w:val="0"/>
        <w:autoSpaceDN w:val="0"/>
        <w:adjustRightInd w:val="0"/>
        <w:contextualSpacing w:val="0"/>
        <w:jc w:val="right"/>
        <w:rPr>
          <w:rFonts w:cs="Times New Roman"/>
          <w:szCs w:val="24"/>
          <w:highlight w:val="none"/>
        </w:rPr>
      </w:pPr>
      <w:r>
        <w:rPr>
          <w:rFonts w:cs="Times New Roman"/>
          <w:szCs w:val="24"/>
          <w:highlight w:val="none"/>
        </w:rPr>
        <w:drawing>
          <wp:inline distT="0" distB="0" distL="0" distR="0">
            <wp:extent cx="5057775" cy="1495425"/>
            <wp:effectExtent l="152400" t="152400" r="371475" b="3714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66"/>
                    <a:stretch>
                      <a:fillRect/>
                    </a:stretch>
                  </pic:blipFill>
                  <pic:spPr>
                    <a:xfrm>
                      <a:off x="0" y="0"/>
                      <a:ext cx="5057775" cy="1495425"/>
                    </a:xfrm>
                    <a:prstGeom prst="rect">
                      <a:avLst/>
                    </a:prstGeom>
                    <a:ln>
                      <a:noFill/>
                    </a:ln>
                    <a:effectLst>
                      <a:outerShdw blurRad="292100" dist="139700" dir="2700000" algn="tl" rotWithShape="0">
                        <a:srgbClr val="333333">
                          <a:alpha val="65000"/>
                        </a:srgbClr>
                      </a:outerShdw>
                    </a:effectLst>
                  </pic:spPr>
                </pic:pic>
              </a:graphicData>
            </a:graphic>
          </wp:inline>
        </w:drawing>
      </w:r>
    </w:p>
    <w:p w14:paraId="0E4F8B3C">
      <w:pPr>
        <w:autoSpaceDE w:val="0"/>
        <w:autoSpaceDN w:val="0"/>
        <w:adjustRightInd w:val="0"/>
        <w:contextualSpacing w:val="0"/>
        <w:rPr>
          <w:rFonts w:cs="Times New Roman"/>
          <w:szCs w:val="24"/>
          <w:highlight w:val="none"/>
        </w:rPr>
      </w:pPr>
      <w:r>
        <w:rPr>
          <w:rFonts w:cs="Times New Roman"/>
          <w:szCs w:val="24"/>
          <w:highlight w:val="none"/>
        </w:rPr>
        <w:t xml:space="preserve">When asked about the significance of a supportive leadership approach being suitable for enhancing workers' performance rate, 49 participants 'agreed', which indicates that with participative leadership practices, higher operational productivity could be attained. It indicates the considerable role of effective managerial dimensions in supporting workers towards their performance. Operational managers contribute to improving motivation and dedication among employees while providing them considerable support to enhance their productivity towards strategic business goals.      </w:t>
      </w:r>
    </w:p>
    <w:p w14:paraId="0A6E9EB6">
      <w:pPr>
        <w:autoSpaceDE w:val="0"/>
        <w:autoSpaceDN w:val="0"/>
        <w:adjustRightInd w:val="0"/>
        <w:contextualSpacing w:val="0"/>
        <w:rPr>
          <w:rFonts w:cs="Times New Roman"/>
          <w:szCs w:val="24"/>
          <w:highlight w:val="none"/>
        </w:rPr>
      </w:pPr>
      <w:r>
        <w:rPr>
          <w:rFonts w:cs="Times New Roman"/>
          <w:szCs w:val="24"/>
          <w:highlight w:val="none"/>
        </w:rPr>
        <w:t xml:space="preserve">Well-recognized chemical companies such as Du Pont, BASF, Dow Chemical, etc., have supported their employees while prioritizing responsible decision-making with fair workplace engagement among operational managers and staff. Line managers adequately guide employees on how to perform within challenging phases to attain organizational productivity. Chemical companies have been focusing on implementing tactics to retain their workers towards organizational goals. </w:t>
      </w:r>
    </w:p>
    <w:p w14:paraId="1C9D2D47">
      <w:pPr>
        <w:autoSpaceDE w:val="0"/>
        <w:autoSpaceDN w:val="0"/>
        <w:adjustRightInd w:val="0"/>
        <w:contextualSpacing w:val="0"/>
        <w:rPr>
          <w:rFonts w:cs="Times New Roman"/>
          <w:szCs w:val="24"/>
          <w:highlight w:val="none"/>
        </w:rPr>
      </w:pPr>
      <w:r>
        <w:rPr>
          <w:rFonts w:cs="Times New Roman"/>
          <w:szCs w:val="24"/>
          <w:highlight w:val="none"/>
        </w:rPr>
        <w:t xml:space="preserve">Additionally, 45 participants 'strongly agree', which denotes the effectiveness of supportive leadership practices in elevating employees' productivity. Participative leadership practices are determined to be resourceful in supporting workers who are placed in varied organizational settings. It is evident from participants' responses that employees' performance capabilities are boosted with supportive leadership dimensions. A decrease in the labour turnover ratio with increased worker retention is achieved with the implication of a participative leadership approach. </w:t>
      </w:r>
    </w:p>
    <w:p w14:paraId="4599D3FC">
      <w:pPr>
        <w:autoSpaceDE w:val="0"/>
        <w:autoSpaceDN w:val="0"/>
        <w:adjustRightInd w:val="0"/>
        <w:contextualSpacing w:val="0"/>
        <w:rPr>
          <w:rFonts w:cs="Times New Roman"/>
          <w:szCs w:val="24"/>
          <w:highlight w:val="none"/>
        </w:rPr>
      </w:pPr>
    </w:p>
    <w:p w14:paraId="3CF28B30">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74" w:name="_Toc176346506"/>
      <w:bookmarkStart w:id="175" w:name="_Toc176437407"/>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14</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Participative leadership approach</w:t>
      </w:r>
      <w:bookmarkEnd w:id="174"/>
      <w:bookmarkEnd w:id="175"/>
    </w:p>
    <w:p w14:paraId="54DEC446">
      <w:pPr>
        <w:jc w:val="right"/>
        <w:rPr>
          <w:rFonts w:cs="Times New Roman"/>
          <w:szCs w:val="24"/>
          <w:highlight w:val="none"/>
          <w:lang w:val="en-GB"/>
        </w:rPr>
      </w:pPr>
      <w:r>
        <w:rPr>
          <w:rFonts w:cs="Times New Roman"/>
          <w:szCs w:val="24"/>
          <w:highlight w:val="none"/>
        </w:rPr>
        <w:drawing>
          <wp:inline distT="0" distB="0" distL="0" distR="0">
            <wp:extent cx="4543425" cy="1457325"/>
            <wp:effectExtent l="152400" t="152400" r="371475" b="3714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7"/>
                    <a:stretch>
                      <a:fillRect/>
                    </a:stretch>
                  </pic:blipFill>
                  <pic:spPr>
                    <a:xfrm>
                      <a:off x="0" y="0"/>
                      <a:ext cx="4543425" cy="1457325"/>
                    </a:xfrm>
                    <a:prstGeom prst="rect">
                      <a:avLst/>
                    </a:prstGeom>
                    <a:ln>
                      <a:noFill/>
                    </a:ln>
                    <a:effectLst>
                      <a:outerShdw blurRad="292100" dist="139700" dir="2700000" algn="tl" rotWithShape="0">
                        <a:srgbClr val="333333">
                          <a:alpha val="65000"/>
                        </a:srgbClr>
                      </a:outerShdw>
                    </a:effectLst>
                  </pic:spPr>
                </pic:pic>
              </a:graphicData>
            </a:graphic>
          </wp:inline>
        </w:drawing>
      </w:r>
    </w:p>
    <w:p w14:paraId="011C9636">
      <w:pPr>
        <w:rPr>
          <w:rFonts w:cs="Times New Roman"/>
          <w:szCs w:val="24"/>
          <w:highlight w:val="none"/>
          <w:lang w:val="en-GB"/>
        </w:rPr>
      </w:pPr>
      <w:r>
        <w:rPr>
          <w:rFonts w:cs="Times New Roman"/>
          <w:szCs w:val="24"/>
          <w:highlight w:val="none"/>
          <w:lang w:val="en-GB"/>
        </w:rPr>
        <w:t xml:space="preserve">While asked about the effectiveness of participative leadership practices executed by managers across participants' organizational settings, 118 respondents replied 'Yes', which showcases the significance of participative leadership in motivating and encouraging workers across the operational phase. Participative managers focus on involving workers within the operational phase while addressing their perspectives to improve the firm's operations. With effective communication, constructive feedback is prioritized, enabling employees to provide their viewpoints and assist in reducing operational challenges. Consistent engagement between managers and employees improves workers' dedication and provides them convenience in practising their capacities for bringing sustainable outcomes.  </w:t>
      </w:r>
    </w:p>
    <w:p w14:paraId="40BB54DB">
      <w:pPr>
        <w:pStyle w:val="5"/>
        <w:rPr>
          <w:highlight w:val="none"/>
        </w:rPr>
      </w:pPr>
      <w:r>
        <w:rPr>
          <w:highlight w:val="none"/>
        </w:rPr>
        <w:t>Effective communication (Independent variable)</w:t>
      </w:r>
    </w:p>
    <w:p w14:paraId="5A09DDBA">
      <w:pPr>
        <w:rPr>
          <w:rFonts w:cs="Times New Roman"/>
          <w:szCs w:val="24"/>
          <w:highlight w:val="none"/>
          <w:lang w:val="en-GB"/>
        </w:rPr>
      </w:pPr>
    </w:p>
    <w:p w14:paraId="092AE2EB">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76" w:name="_Toc176346507"/>
      <w:bookmarkStart w:id="177" w:name="_Toc176437408"/>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15</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Constructive feedback</w:t>
      </w:r>
      <w:bookmarkEnd w:id="176"/>
      <w:bookmarkEnd w:id="177"/>
    </w:p>
    <w:p w14:paraId="6DB33B16">
      <w:pPr>
        <w:tabs>
          <w:tab w:val="left" w:pos="1830"/>
        </w:tabs>
        <w:jc w:val="right"/>
        <w:rPr>
          <w:rFonts w:cs="Times New Roman"/>
          <w:szCs w:val="24"/>
          <w:highlight w:val="none"/>
          <w:lang w:val="en-GB"/>
        </w:rPr>
      </w:pPr>
      <w:r>
        <w:rPr>
          <w:rFonts w:cs="Times New Roman"/>
          <w:szCs w:val="24"/>
          <w:highlight w:val="none"/>
        </w:rPr>
        <w:drawing>
          <wp:inline distT="0" distB="0" distL="0" distR="0">
            <wp:extent cx="5057775" cy="1524000"/>
            <wp:effectExtent l="152400" t="152400" r="371475" b="3619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8"/>
                    <a:stretch>
                      <a:fillRect/>
                    </a:stretch>
                  </pic:blipFill>
                  <pic:spPr>
                    <a:xfrm>
                      <a:off x="0" y="0"/>
                      <a:ext cx="5057775" cy="1524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FEEA505">
      <w:pPr>
        <w:tabs>
          <w:tab w:val="left" w:pos="1830"/>
        </w:tabs>
        <w:rPr>
          <w:rFonts w:cs="Times New Roman"/>
          <w:szCs w:val="24"/>
          <w:highlight w:val="none"/>
          <w:lang w:val="en-GB"/>
        </w:rPr>
      </w:pPr>
      <w:r>
        <w:rPr>
          <w:rFonts w:cs="Times New Roman"/>
          <w:szCs w:val="24"/>
          <w:highlight w:val="none"/>
          <w:lang w:val="en-GB"/>
        </w:rPr>
        <w:t xml:space="preserve">When asked about the integration of constructive feedback within the communication phase rather than assisting employees in sharing their perspectives with their line managers about workplace challenges, 65 participants 'agreed', which denotes that constructive feedback enables providing significant support among workers to present their viewpoints that enable managers to understand operational complexities encountered by staff while performing their tasks. Operational managers at chemical companies encourage employees to think innovatively to identify sustainable solutions that would assist in reducing task-phased complications. </w:t>
      </w:r>
    </w:p>
    <w:p w14:paraId="513D6531">
      <w:pPr>
        <w:tabs>
          <w:tab w:val="left" w:pos="1830"/>
        </w:tabs>
        <w:rPr>
          <w:rFonts w:cs="Times New Roman"/>
          <w:szCs w:val="24"/>
          <w:highlight w:val="none"/>
          <w:lang w:val="en-GB"/>
        </w:rPr>
      </w:pPr>
    </w:p>
    <w:p w14:paraId="3B5FE15E">
      <w:pPr>
        <w:tabs>
          <w:tab w:val="left" w:pos="1830"/>
        </w:tabs>
        <w:rPr>
          <w:rFonts w:cs="Times New Roman"/>
          <w:szCs w:val="24"/>
          <w:highlight w:val="none"/>
          <w:lang w:val="en-GB"/>
        </w:rPr>
      </w:pPr>
      <w:r>
        <w:rPr>
          <w:rFonts w:cs="Times New Roman"/>
          <w:szCs w:val="24"/>
          <w:highlight w:val="none"/>
          <w:lang w:val="en-GB"/>
        </w:rPr>
        <w:t xml:space="preserve">Additionally 30 participants replied in ‘strongly agree’ which illustrates that by encouraging employees during group phased meetings would support them in building their confidence and within increased morale and dedication to perform tasks. With constructive feedbacks operational supervisors identify any workplace conflicts that may arise among workers while performing in group phase. </w:t>
      </w:r>
    </w:p>
    <w:p w14:paraId="054095E1">
      <w:pPr>
        <w:tabs>
          <w:tab w:val="left" w:pos="1830"/>
        </w:tabs>
        <w:rPr>
          <w:rFonts w:cs="Times New Roman"/>
          <w:szCs w:val="24"/>
          <w:highlight w:val="none"/>
          <w:lang w:val="en-GB"/>
        </w:rPr>
      </w:pPr>
    </w:p>
    <w:p w14:paraId="13C7730E">
      <w:pPr>
        <w:tabs>
          <w:tab w:val="left" w:pos="1830"/>
        </w:tabs>
        <w:rPr>
          <w:rFonts w:cs="Times New Roman"/>
          <w:szCs w:val="24"/>
          <w:highlight w:val="none"/>
          <w:lang w:val="en-GB"/>
        </w:rPr>
      </w:pPr>
    </w:p>
    <w:p w14:paraId="752FFB6B">
      <w:pPr>
        <w:tabs>
          <w:tab w:val="left" w:pos="1830"/>
        </w:tabs>
        <w:rPr>
          <w:rFonts w:cs="Times New Roman"/>
          <w:szCs w:val="24"/>
          <w:highlight w:val="none"/>
          <w:lang w:val="en-GB"/>
        </w:rPr>
      </w:pPr>
    </w:p>
    <w:p w14:paraId="6139C855">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78" w:name="_Toc176346508"/>
      <w:bookmarkStart w:id="179" w:name="_Toc176437409"/>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16</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Two-way communication</w:t>
      </w:r>
      <w:bookmarkEnd w:id="178"/>
      <w:bookmarkEnd w:id="179"/>
    </w:p>
    <w:p w14:paraId="6855A172">
      <w:pPr>
        <w:tabs>
          <w:tab w:val="left" w:pos="1830"/>
        </w:tabs>
        <w:jc w:val="center"/>
        <w:rPr>
          <w:rFonts w:cs="Times New Roman"/>
          <w:szCs w:val="24"/>
          <w:highlight w:val="none"/>
          <w:lang w:val="en-GB"/>
        </w:rPr>
      </w:pPr>
      <w:r>
        <w:rPr>
          <w:rFonts w:cs="Times New Roman"/>
          <w:szCs w:val="24"/>
          <w:highlight w:val="none"/>
        </w:rPr>
        <w:drawing>
          <wp:inline distT="0" distB="0" distL="0" distR="0">
            <wp:extent cx="4914900" cy="1981200"/>
            <wp:effectExtent l="152400" t="152400" r="361950" b="3619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9"/>
                    <a:stretch>
                      <a:fillRect/>
                    </a:stretch>
                  </pic:blipFill>
                  <pic:spPr>
                    <a:xfrm>
                      <a:off x="0" y="0"/>
                      <a:ext cx="4914900" cy="1981200"/>
                    </a:xfrm>
                    <a:prstGeom prst="rect">
                      <a:avLst/>
                    </a:prstGeom>
                    <a:ln>
                      <a:noFill/>
                    </a:ln>
                    <a:effectLst>
                      <a:outerShdw blurRad="292100" dist="139700" dir="2700000" algn="tl" rotWithShape="0">
                        <a:srgbClr val="333333">
                          <a:alpha val="65000"/>
                        </a:srgbClr>
                      </a:outerShdw>
                    </a:effectLst>
                  </pic:spPr>
                </pic:pic>
              </a:graphicData>
            </a:graphic>
          </wp:inline>
        </w:drawing>
      </w:r>
    </w:p>
    <w:p w14:paraId="381F8B80">
      <w:pPr>
        <w:tabs>
          <w:tab w:val="left" w:pos="1830"/>
        </w:tabs>
        <w:rPr>
          <w:rFonts w:cs="Times New Roman"/>
          <w:szCs w:val="24"/>
          <w:highlight w:val="none"/>
          <w:lang w:val="en-GB"/>
        </w:rPr>
      </w:pPr>
      <w:r>
        <w:rPr>
          <w:rFonts w:cs="Times New Roman"/>
          <w:szCs w:val="24"/>
          <w:highlight w:val="none"/>
          <w:lang w:val="en-GB"/>
        </w:rPr>
        <w:t xml:space="preserve">When asked about the effectiveness of two-way communication between employees and managers in enhancing workplace satisfaction among staff, 60 participants 'agreed', which showcases that two-way coordination helps workers to share performance hurdles while directing towards organizational objectives. Additionally, it enables employees to understand individual capacities within workers. Meetings are resourceful mediums for two-way communication that support staff in gathering suggestions from managers that would assist in improving their critical thinking capabilities in fulfilling assigned activities within the allocated timescale. In addition, 31 participants 'strongly agree', which demonstrates that two-way communication strategies support employees in enhancing their skills and enable workers to share their viewpoints with other team members, which enables them to perform shared tasks. </w:t>
      </w:r>
    </w:p>
    <w:p w14:paraId="2D37755C">
      <w:pPr>
        <w:pStyle w:val="5"/>
        <w:rPr>
          <w:highlight w:val="none"/>
        </w:rPr>
      </w:pPr>
      <w:r>
        <w:rPr>
          <w:highlight w:val="none"/>
        </w:rPr>
        <w:t>Team-based working (Independent variable)</w:t>
      </w:r>
    </w:p>
    <w:p w14:paraId="3BE73800">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80" w:name="_Toc176346509"/>
      <w:bookmarkStart w:id="181" w:name="_Toc176437410"/>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17</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Team phased setting</w:t>
      </w:r>
      <w:bookmarkEnd w:id="180"/>
      <w:bookmarkEnd w:id="181"/>
    </w:p>
    <w:p w14:paraId="439E0551">
      <w:pPr>
        <w:tabs>
          <w:tab w:val="left" w:pos="1830"/>
        </w:tabs>
        <w:jc w:val="center"/>
        <w:rPr>
          <w:rFonts w:cs="Times New Roman"/>
          <w:szCs w:val="24"/>
          <w:highlight w:val="none"/>
          <w:lang w:val="en-GB"/>
        </w:rPr>
      </w:pPr>
      <w:r>
        <w:rPr>
          <w:rFonts w:cs="Times New Roman"/>
          <w:szCs w:val="24"/>
          <w:highlight w:val="none"/>
        </w:rPr>
        <w:drawing>
          <wp:inline distT="0" distB="0" distL="0" distR="0">
            <wp:extent cx="5143500" cy="1971675"/>
            <wp:effectExtent l="152400" t="152400" r="361950" b="3714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70"/>
                    <a:stretch>
                      <a:fillRect/>
                    </a:stretch>
                  </pic:blipFill>
                  <pic:spPr>
                    <a:xfrm>
                      <a:off x="0" y="0"/>
                      <a:ext cx="5143500" cy="19716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EA88A4D">
      <w:pPr>
        <w:tabs>
          <w:tab w:val="left" w:pos="1830"/>
        </w:tabs>
        <w:rPr>
          <w:rFonts w:cs="Times New Roman"/>
          <w:szCs w:val="24"/>
          <w:highlight w:val="none"/>
          <w:lang w:val="en-GB"/>
        </w:rPr>
      </w:pPr>
      <w:r>
        <w:rPr>
          <w:rFonts w:cs="Times New Roman"/>
          <w:szCs w:val="24"/>
          <w:highlight w:val="none"/>
          <w:lang w:val="en-GB"/>
        </w:rPr>
        <w:t xml:space="preserve">When asked about the resourcefulness of team-based tasks in enhancing participants' performance rate, 56 participants 'agreed', which showcases the effectiveness of group-based productivity. Increased individual capacities could be measured while performing tasks in group formation. Working in groups helps employees resolve their queries while assisting senior and experienced staff members. </w:t>
      </w:r>
    </w:p>
    <w:p w14:paraId="2328A7A3">
      <w:pPr>
        <w:tabs>
          <w:tab w:val="left" w:pos="1830"/>
        </w:tabs>
        <w:rPr>
          <w:rFonts w:cs="Times New Roman"/>
          <w:szCs w:val="24"/>
          <w:highlight w:val="none"/>
        </w:rPr>
      </w:pPr>
      <w:r>
        <w:rPr>
          <w:rFonts w:cs="Times New Roman"/>
          <w:szCs w:val="24"/>
          <w:highlight w:val="none"/>
          <w:lang w:val="en-GB"/>
        </w:rPr>
        <w:t xml:space="preserve">Group productivity is measured to be more innovative and comprised of bringing creative mindsets together that enable enhancing organizational productivity. Additionally, 41 participants 'strongly agree', which indicates that group-phased performance brings resourceful outcomes across firm settings. Well-recognized chemical companies such as </w:t>
      </w:r>
      <w:r>
        <w:rPr>
          <w:rFonts w:cs="Times New Roman"/>
          <w:szCs w:val="24"/>
          <w:highlight w:val="none"/>
        </w:rPr>
        <w:t xml:space="preserve">Du Pont, BASF, Dow Chemical, etc., provide sustained opportunities for workers to contribute resourcefully within team formation. </w:t>
      </w:r>
    </w:p>
    <w:p w14:paraId="09CA284C">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82" w:name="_Toc176346510"/>
      <w:bookmarkStart w:id="183" w:name="_Toc176437411"/>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18</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Cultural diversity</w:t>
      </w:r>
      <w:bookmarkEnd w:id="182"/>
      <w:bookmarkEnd w:id="183"/>
    </w:p>
    <w:p w14:paraId="69B3E52A">
      <w:pPr>
        <w:tabs>
          <w:tab w:val="left" w:pos="1830"/>
        </w:tabs>
        <w:jc w:val="right"/>
        <w:rPr>
          <w:rFonts w:cs="Times New Roman"/>
          <w:szCs w:val="24"/>
          <w:highlight w:val="none"/>
          <w:lang w:val="en-GB"/>
        </w:rPr>
      </w:pPr>
      <w:r>
        <w:rPr>
          <w:rFonts w:cs="Times New Roman"/>
          <w:szCs w:val="24"/>
          <w:highlight w:val="none"/>
        </w:rPr>
        <w:drawing>
          <wp:inline distT="0" distB="0" distL="0" distR="0">
            <wp:extent cx="5210175" cy="1990725"/>
            <wp:effectExtent l="152400" t="152400" r="371475" b="3714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1"/>
                    <a:stretch>
                      <a:fillRect/>
                    </a:stretch>
                  </pic:blipFill>
                  <pic:spPr>
                    <a:xfrm>
                      <a:off x="0" y="0"/>
                      <a:ext cx="5210175" cy="1990725"/>
                    </a:xfrm>
                    <a:prstGeom prst="rect">
                      <a:avLst/>
                    </a:prstGeom>
                    <a:ln>
                      <a:noFill/>
                    </a:ln>
                    <a:effectLst>
                      <a:outerShdw blurRad="292100" dist="139700" dir="2700000" algn="tl" rotWithShape="0">
                        <a:srgbClr val="333333">
                          <a:alpha val="65000"/>
                        </a:srgbClr>
                      </a:outerShdw>
                    </a:effectLst>
                  </pic:spPr>
                </pic:pic>
              </a:graphicData>
            </a:graphic>
          </wp:inline>
        </w:drawing>
      </w:r>
    </w:p>
    <w:p w14:paraId="5DD93FDD">
      <w:pPr>
        <w:tabs>
          <w:tab w:val="left" w:pos="1830"/>
        </w:tabs>
        <w:rPr>
          <w:rFonts w:cs="Times New Roman"/>
          <w:szCs w:val="24"/>
          <w:highlight w:val="none"/>
          <w:lang w:val="en-GB"/>
        </w:rPr>
      </w:pPr>
      <w:r>
        <w:rPr>
          <w:rFonts w:cs="Times New Roman"/>
          <w:szCs w:val="24"/>
          <w:highlight w:val="none"/>
          <w:lang w:val="en-GB"/>
        </w:rPr>
        <w:t xml:space="preserve">While asked about whether their chemical companies support diverse cultural environments while supporting their employees to perform tasks in a collaborative approach, 66 respondents replied 'agree', which denotes that the Speciality Chemical Industry has been supporting cultural diversity while prioritizing equivalent opportunities for locals and expatriates to perform in collaborative manger towards operational goals. Promoting a diverse cultural workplace enables staff members to adequately inter-relate with their co-workers and understand their perspectives, enabling them to accomplish expected organizational outcomes. </w:t>
      </w:r>
    </w:p>
    <w:p w14:paraId="74F4CAAB">
      <w:pPr>
        <w:tabs>
          <w:tab w:val="left" w:pos="1830"/>
        </w:tabs>
        <w:rPr>
          <w:rFonts w:cs="Times New Roman"/>
          <w:szCs w:val="24"/>
          <w:highlight w:val="none"/>
        </w:rPr>
      </w:pPr>
      <w:r>
        <w:rPr>
          <w:rFonts w:cs="Times New Roman"/>
          <w:szCs w:val="24"/>
          <w:highlight w:val="none"/>
          <w:lang w:val="en-GB"/>
        </w:rPr>
        <w:t xml:space="preserve">Additionally 37 participants ‘strongly agree’ which denotes that well-renowned chemical companies such as i.e. </w:t>
      </w:r>
      <w:r>
        <w:rPr>
          <w:rFonts w:cs="Times New Roman"/>
          <w:szCs w:val="24"/>
          <w:highlight w:val="none"/>
        </w:rPr>
        <w:t xml:space="preserve">Du Pont, BASF, Dow Chemical etc. are promoting sustainable policy structure while enhancing diversity while promoting workers to effectively participate and collaborate with each other towards shared business objectives. </w:t>
      </w:r>
    </w:p>
    <w:p w14:paraId="6E1002FF">
      <w:pPr>
        <w:pStyle w:val="5"/>
        <w:rPr>
          <w:highlight w:val="none"/>
        </w:rPr>
      </w:pPr>
      <w:r>
        <w:rPr>
          <w:highlight w:val="none"/>
        </w:rPr>
        <w:t xml:space="preserve">Employee performance (Dependent variable) </w:t>
      </w:r>
    </w:p>
    <w:p w14:paraId="5E307057">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84" w:name="_Toc176346511"/>
      <w:bookmarkStart w:id="185" w:name="_Toc176437412"/>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19</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Effectiveness of training</w:t>
      </w:r>
      <w:bookmarkEnd w:id="184"/>
      <w:bookmarkEnd w:id="185"/>
    </w:p>
    <w:p w14:paraId="774FDAA8">
      <w:pPr>
        <w:tabs>
          <w:tab w:val="left" w:pos="1830"/>
        </w:tabs>
        <w:jc w:val="center"/>
        <w:rPr>
          <w:rFonts w:cs="Times New Roman"/>
          <w:szCs w:val="24"/>
          <w:highlight w:val="none"/>
          <w:lang w:val="en-GB"/>
        </w:rPr>
      </w:pPr>
      <w:r>
        <w:rPr>
          <w:rFonts w:cs="Times New Roman"/>
          <w:szCs w:val="24"/>
          <w:highlight w:val="none"/>
        </w:rPr>
        <w:drawing>
          <wp:inline distT="0" distB="0" distL="0" distR="0">
            <wp:extent cx="4981575" cy="1590675"/>
            <wp:effectExtent l="152400" t="152400" r="371475" b="3714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2"/>
                    <a:stretch>
                      <a:fillRect/>
                    </a:stretch>
                  </pic:blipFill>
                  <pic:spPr>
                    <a:xfrm>
                      <a:off x="0" y="0"/>
                      <a:ext cx="4981575" cy="159067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846022">
      <w:pPr>
        <w:tabs>
          <w:tab w:val="left" w:pos="1830"/>
        </w:tabs>
        <w:rPr>
          <w:rFonts w:cs="Times New Roman"/>
          <w:szCs w:val="24"/>
          <w:highlight w:val="none"/>
          <w:lang w:val="en-GB"/>
        </w:rPr>
      </w:pPr>
      <w:r>
        <w:rPr>
          <w:rFonts w:cs="Times New Roman"/>
          <w:szCs w:val="24"/>
          <w:highlight w:val="none"/>
          <w:lang w:val="en-GB"/>
        </w:rPr>
        <w:t xml:space="preserve">When asked about the significance of training programs organized at chemical companies with the objective of supporting workers across organizational phases, 52 participants 'agreed', which demonstrates that training helps in improving workers' performance while enabling them to learn from experienced staff who have more expertise in tackling challenging tasks. The implication of training seminars is that they support newly hired workforces in gaining knowledge from their operational supervisors that assists in achieving sustainable organizational goals. </w:t>
      </w:r>
    </w:p>
    <w:p w14:paraId="28782419">
      <w:pPr>
        <w:tabs>
          <w:tab w:val="left" w:pos="1830"/>
        </w:tabs>
        <w:rPr>
          <w:rFonts w:cs="Times New Roman"/>
          <w:szCs w:val="24"/>
          <w:highlight w:val="none"/>
          <w:lang w:val="en-GB"/>
        </w:rPr>
      </w:pPr>
      <w:r>
        <w:rPr>
          <w:rFonts w:cs="Times New Roman"/>
          <w:szCs w:val="24"/>
          <w:highlight w:val="none"/>
          <w:lang w:val="en-GB"/>
        </w:rPr>
        <w:t xml:space="preserve">Additionally 46 participants replied in ‘strongly agree’ which denotes that for capability enrichment and for performance improvement organizations conduct training sessions that supports employees in improving their skills while assist them with improved productivity. </w:t>
      </w:r>
    </w:p>
    <w:p w14:paraId="715A55C7">
      <w:pPr>
        <w:pStyle w:val="14"/>
        <w:spacing w:line="360" w:lineRule="auto"/>
        <w:rPr>
          <w:rFonts w:cs="Times New Roman"/>
          <w:sz w:val="24"/>
          <w:szCs w:val="24"/>
          <w:highlight w:val="none"/>
        </w:rPr>
      </w:pPr>
    </w:p>
    <w:p w14:paraId="22AC59DE">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86" w:name="_Toc176437413"/>
      <w:bookmarkStart w:id="187" w:name="_Toc176346512"/>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20</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Cooperative learning environment</w:t>
      </w:r>
      <w:bookmarkEnd w:id="186"/>
      <w:bookmarkEnd w:id="187"/>
    </w:p>
    <w:p w14:paraId="49005C8F">
      <w:pPr>
        <w:tabs>
          <w:tab w:val="left" w:pos="1830"/>
        </w:tabs>
        <w:jc w:val="center"/>
        <w:rPr>
          <w:rFonts w:cs="Times New Roman"/>
          <w:szCs w:val="24"/>
          <w:highlight w:val="none"/>
          <w:lang w:val="en-GB"/>
        </w:rPr>
      </w:pPr>
      <w:r>
        <w:rPr>
          <w:rFonts w:cs="Times New Roman"/>
          <w:szCs w:val="24"/>
          <w:highlight w:val="none"/>
        </w:rPr>
        <w:drawing>
          <wp:inline distT="0" distB="0" distL="0" distR="0">
            <wp:extent cx="4943475" cy="2038350"/>
            <wp:effectExtent l="152400" t="152400" r="371475" b="3619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73"/>
                    <a:stretch>
                      <a:fillRect/>
                    </a:stretch>
                  </pic:blipFill>
                  <pic:spPr>
                    <a:xfrm>
                      <a:off x="0" y="0"/>
                      <a:ext cx="4943475" cy="2038350"/>
                    </a:xfrm>
                    <a:prstGeom prst="rect">
                      <a:avLst/>
                    </a:prstGeom>
                    <a:ln>
                      <a:noFill/>
                    </a:ln>
                    <a:effectLst>
                      <a:outerShdw blurRad="292100" dist="139700" dir="2700000" algn="tl" rotWithShape="0">
                        <a:srgbClr val="333333">
                          <a:alpha val="65000"/>
                        </a:srgbClr>
                      </a:outerShdw>
                    </a:effectLst>
                  </pic:spPr>
                </pic:pic>
              </a:graphicData>
            </a:graphic>
          </wp:inline>
        </w:drawing>
      </w:r>
    </w:p>
    <w:p w14:paraId="0A43B061">
      <w:pPr>
        <w:tabs>
          <w:tab w:val="left" w:pos="1830"/>
        </w:tabs>
        <w:rPr>
          <w:rFonts w:cs="Times New Roman"/>
          <w:szCs w:val="24"/>
          <w:highlight w:val="none"/>
          <w:lang w:val="en-GB"/>
        </w:rPr>
      </w:pPr>
      <w:r>
        <w:rPr>
          <w:rFonts w:cs="Times New Roman"/>
          <w:szCs w:val="24"/>
          <w:highlight w:val="none"/>
          <w:lang w:val="en-GB"/>
        </w:rPr>
        <w:t xml:space="preserve">While asked about the effectiveness of promoting a cooperative learning culture towards increased worker retention margin across firms, 92 participants replied 'agree', which showcases that by supporting employees, workers become highly satisfied while performing tasks at their respective job positions. Chemical companies encourage employees to share their viewpoints while enabling them to collaborate their perspectives adequately among operational managers, which could lead to improved workplace motivation and higher retention of workforce across firms.   </w:t>
      </w:r>
    </w:p>
    <w:p w14:paraId="3131D849">
      <w:pPr>
        <w:pStyle w:val="14"/>
        <w:spacing w:line="360" w:lineRule="auto"/>
        <w:jc w:val="center"/>
        <w:rPr>
          <w:rFonts w:cs="Times New Roman"/>
          <w:i w:val="0"/>
          <w:color w:val="000000" w:themeColor="text1"/>
          <w:sz w:val="24"/>
          <w:szCs w:val="24"/>
          <w:highlight w:val="none"/>
          <w:lang w:val="en-GB"/>
          <w14:textFill>
            <w14:solidFill>
              <w14:schemeClr w14:val="tx1"/>
            </w14:solidFill>
          </w14:textFill>
        </w:rPr>
      </w:pPr>
      <w:bookmarkStart w:id="188" w:name="_Toc176346513"/>
      <w:bookmarkStart w:id="189" w:name="_Toc176437414"/>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21</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Employee involvement</w:t>
      </w:r>
      <w:bookmarkEnd w:id="188"/>
      <w:bookmarkEnd w:id="189"/>
    </w:p>
    <w:p w14:paraId="478AF07A">
      <w:pPr>
        <w:tabs>
          <w:tab w:val="left" w:pos="1830"/>
        </w:tabs>
        <w:jc w:val="center"/>
        <w:rPr>
          <w:rFonts w:cs="Times New Roman"/>
          <w:szCs w:val="24"/>
          <w:highlight w:val="none"/>
          <w:lang w:val="en-GB"/>
        </w:rPr>
      </w:pPr>
      <w:r>
        <w:rPr>
          <w:rFonts w:cs="Times New Roman"/>
          <w:szCs w:val="24"/>
          <w:highlight w:val="none"/>
        </w:rPr>
        <w:drawing>
          <wp:inline distT="0" distB="0" distL="0" distR="0">
            <wp:extent cx="4981575" cy="2000250"/>
            <wp:effectExtent l="152400" t="152400" r="371475" b="3619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74"/>
                    <a:stretch>
                      <a:fillRect/>
                    </a:stretch>
                  </pic:blipFill>
                  <pic:spPr>
                    <a:xfrm>
                      <a:off x="0" y="0"/>
                      <a:ext cx="4981575" cy="2000250"/>
                    </a:xfrm>
                    <a:prstGeom prst="rect">
                      <a:avLst/>
                    </a:prstGeom>
                    <a:ln>
                      <a:noFill/>
                    </a:ln>
                    <a:effectLst>
                      <a:outerShdw blurRad="292100" dist="139700" dir="2700000" algn="tl" rotWithShape="0">
                        <a:srgbClr val="333333">
                          <a:alpha val="65000"/>
                        </a:srgbClr>
                      </a:outerShdw>
                    </a:effectLst>
                  </pic:spPr>
                </pic:pic>
              </a:graphicData>
            </a:graphic>
          </wp:inline>
        </w:drawing>
      </w:r>
    </w:p>
    <w:p w14:paraId="383846FF">
      <w:pPr>
        <w:rPr>
          <w:rFonts w:cs="Times New Roman"/>
          <w:szCs w:val="24"/>
          <w:highlight w:val="none"/>
        </w:rPr>
      </w:pPr>
      <w:r>
        <w:rPr>
          <w:rFonts w:cs="Times New Roman"/>
          <w:szCs w:val="24"/>
          <w:highlight w:val="none"/>
          <w:lang w:val="en-GB"/>
        </w:rPr>
        <w:t>While asked about effectiveness of employee involvement within task performance phase 94 participants ‘agree’ which illustrates effectiveness of initiating cooperative workplace culture that potentially minimize extent of staff turnover margin. By promoting employees to engage within tasks would raise higher rate of productivity and involvement among workers towards organizational objectives.</w:t>
      </w:r>
      <w:r>
        <w:rPr>
          <w:rFonts w:cs="Times New Roman"/>
          <w:szCs w:val="24"/>
          <w:highlight w:val="none"/>
          <w:lang w:val="en-GB"/>
        </w:rPr>
        <w:t xml:space="preserve">           </w:t>
      </w:r>
    </w:p>
    <w:p w14:paraId="00A1E74A">
      <w:pPr>
        <w:pStyle w:val="4"/>
        <w:rPr>
          <w:highlight w:val="none"/>
        </w:rPr>
      </w:pPr>
      <w:r>
        <w:rPr>
          <w:highlight w:val="none"/>
        </w:rPr>
        <w:t xml:space="preserve">  </w:t>
      </w:r>
      <w:bookmarkStart w:id="190" w:name="_Toc178356908"/>
      <w:r>
        <w:rPr>
          <w:highlight w:val="none"/>
        </w:rPr>
        <w:t>Descriptive statistics</w:t>
      </w:r>
      <w:bookmarkEnd w:id="190"/>
      <w:r>
        <w:rPr>
          <w:highlight w:val="none"/>
        </w:rPr>
        <w:t xml:space="preserve">    </w:t>
      </w:r>
    </w:p>
    <w:p w14:paraId="5E32ACAA">
      <w:pPr>
        <w:contextualSpacing w:val="0"/>
        <w:rPr>
          <w:rFonts w:cs="Times New Roman"/>
          <w:szCs w:val="24"/>
          <w:highlight w:val="none"/>
        </w:rPr>
      </w:pPr>
      <w:r>
        <w:rPr>
          <w:rFonts w:cs="Times New Roman"/>
          <w:szCs w:val="24"/>
          <w:highlight w:val="none"/>
        </w:rPr>
        <w:t xml:space="preserve">Descriptive statistics is used to measure mean values of responses of the sample being involved within the research study. Based on the Likert scale being used, respective responses being collected for each survey question are represented through descriptive statistics tests. It enables the investigator to identify average mean value of responses and corresponding values of standard deviation in comparison to the measured mean values of the study. If the average mean values of responses are higher than the calculated values of standard deviation, it indicates that the data set is clustered across mean values; however, the high values of standard deviation from mean values calculated demonstrate that the data set is more spread out. The illustration below is an overview of prescribing knowledge regarding measured values of mean and standard deviation for each of the independent and dependent variable of the study. </w:t>
      </w:r>
    </w:p>
    <w:p w14:paraId="5916EB18">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91" w:name="_Toc176437415"/>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22</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Descriptive statistics</w:t>
      </w:r>
      <w:bookmarkEnd w:id="191"/>
    </w:p>
    <w:p w14:paraId="5F45EE41">
      <w:pPr>
        <w:contextualSpacing w:val="0"/>
        <w:jc w:val="center"/>
        <w:rPr>
          <w:rFonts w:cs="Times New Roman"/>
          <w:b/>
          <w:szCs w:val="24"/>
          <w:highlight w:val="none"/>
        </w:rPr>
      </w:pPr>
      <w:r>
        <w:rPr>
          <w:rFonts w:cs="Times New Roman"/>
          <w:szCs w:val="24"/>
          <w:highlight w:val="none"/>
        </w:rPr>
        <w:drawing>
          <wp:inline distT="0" distB="0" distL="0" distR="0">
            <wp:extent cx="5257800" cy="2676525"/>
            <wp:effectExtent l="152400" t="152400" r="361950" b="3714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5"/>
                    <a:stretch>
                      <a:fillRect/>
                    </a:stretch>
                  </pic:blipFill>
                  <pic:spPr>
                    <a:xfrm>
                      <a:off x="0" y="0"/>
                      <a:ext cx="5257800" cy="2676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18D21B18">
      <w:pPr>
        <w:contextualSpacing w:val="0"/>
        <w:rPr>
          <w:rFonts w:cs="Times New Roman"/>
          <w:szCs w:val="24"/>
          <w:highlight w:val="none"/>
        </w:rPr>
      </w:pPr>
      <w:r>
        <w:rPr>
          <w:rFonts w:cs="Times New Roman"/>
          <w:szCs w:val="24"/>
          <w:highlight w:val="none"/>
        </w:rPr>
        <w:t xml:space="preserve">Results of the descriptive statistics demonstrate an overview regarding calculated values of average mean and standard deviation being measured. For each variable corresponding values have been presented in the table. For the independent variables, i.e. supportive working environment, etc., the calculated value of the average mean is measured to be 3.50, whereas the value of the standard deviation is identified to be 1.265, which denotes that the mean value is higher than the standard deviation, demonstrating that data set is clustered across the mean value.       </w:t>
      </w:r>
    </w:p>
    <w:p w14:paraId="4F661546">
      <w:pPr>
        <w:contextualSpacing w:val="0"/>
        <w:rPr>
          <w:rFonts w:cs="Times New Roman"/>
          <w:szCs w:val="24"/>
          <w:highlight w:val="none"/>
        </w:rPr>
      </w:pPr>
      <w:r>
        <w:rPr>
          <w:rFonts w:cs="Times New Roman"/>
          <w:szCs w:val="24"/>
          <w:highlight w:val="none"/>
        </w:rPr>
        <w:t xml:space="preserve">For the independent variable, i.e. participative leadership approach, etc., the calculated value of the mean is 3.75, with the measured value of standard deviation calculated to be 1.059, representing the presence of enough evidence about cluster formation in the data set. Further, for independent variables, i.e. effective communication, etc., the calculated value of the mean is 3.92, with the value of standard deviation measured as 0.977, indicating cluster formation within the data set. Additionally, for independent variables, i.e. team-based working etc., the calculated value of mean is 3.86, with corresponding value of standard deviation being 1.105, showing that data set is clustered across mean values. </w:t>
      </w:r>
    </w:p>
    <w:p w14:paraId="1A4B090E">
      <w:pPr>
        <w:pStyle w:val="4"/>
        <w:rPr>
          <w:highlight w:val="none"/>
        </w:rPr>
      </w:pPr>
      <w:bookmarkStart w:id="192" w:name="_Toc178356909"/>
      <w:r>
        <w:rPr>
          <w:highlight w:val="none"/>
        </w:rPr>
        <w:t>Correlation test</w:t>
      </w:r>
      <w:bookmarkEnd w:id="192"/>
    </w:p>
    <w:p w14:paraId="4BA723C5">
      <w:pPr>
        <w:contextualSpacing w:val="0"/>
        <w:rPr>
          <w:rFonts w:cs="Times New Roman"/>
          <w:szCs w:val="24"/>
          <w:highlight w:val="none"/>
        </w:rPr>
      </w:pPr>
      <w:r>
        <w:rPr>
          <w:rFonts w:cs="Times New Roman"/>
          <w:szCs w:val="24"/>
          <w:highlight w:val="none"/>
        </w:rPr>
        <w:t>A correlation test is performed in SPSS with the objective to measure extent of correlation between each independent variable the dependent variable of the study. It helps researchers to predict the direction and magnitude between research variables through correlation tests. The value of the Pearson correlation coefficient ranges between -1 and 1, as values which lie between 0.5 and 1 indicate a higher degree of correlation among research variables. The illustration below is an overview of the statistical results of the correlation test.</w:t>
      </w:r>
    </w:p>
    <w:p w14:paraId="6614138E">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93" w:name="_Toc176437416"/>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23</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Correlation Test</w:t>
      </w:r>
      <w:bookmarkEnd w:id="193"/>
    </w:p>
    <w:p w14:paraId="2B3F2A5E">
      <w:pPr>
        <w:contextualSpacing w:val="0"/>
        <w:jc w:val="center"/>
        <w:rPr>
          <w:rFonts w:cs="Times New Roman"/>
          <w:b/>
          <w:szCs w:val="24"/>
          <w:highlight w:val="none"/>
        </w:rPr>
      </w:pPr>
      <w:r>
        <w:rPr>
          <w:rFonts w:cs="Times New Roman"/>
          <w:szCs w:val="24"/>
          <w:highlight w:val="none"/>
        </w:rPr>
        <w:drawing>
          <wp:inline distT="0" distB="0" distL="0" distR="0">
            <wp:extent cx="5943600" cy="3667125"/>
            <wp:effectExtent l="152400" t="152400" r="361950" b="3714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76"/>
                    <a:stretch>
                      <a:fillRect/>
                    </a:stretch>
                  </pic:blipFill>
                  <pic:spPr>
                    <a:xfrm>
                      <a:off x="0" y="0"/>
                      <a:ext cx="5943600" cy="3667125"/>
                    </a:xfrm>
                    <a:prstGeom prst="rect">
                      <a:avLst/>
                    </a:prstGeom>
                    <a:ln>
                      <a:noFill/>
                    </a:ln>
                    <a:effectLst>
                      <a:outerShdw blurRad="292100" dist="139700" dir="2700000" algn="tl" rotWithShape="0">
                        <a:srgbClr val="333333">
                          <a:alpha val="65000"/>
                        </a:srgbClr>
                      </a:outerShdw>
                    </a:effectLst>
                  </pic:spPr>
                </pic:pic>
              </a:graphicData>
            </a:graphic>
          </wp:inline>
        </w:drawing>
      </w:r>
    </w:p>
    <w:p w14:paraId="314934B0">
      <w:pPr>
        <w:contextualSpacing w:val="0"/>
        <w:rPr>
          <w:rFonts w:cs="Times New Roman"/>
          <w:szCs w:val="24"/>
          <w:highlight w:val="none"/>
        </w:rPr>
      </w:pPr>
      <w:r>
        <w:rPr>
          <w:rFonts w:cs="Times New Roman"/>
          <w:szCs w:val="24"/>
          <w:highlight w:val="none"/>
        </w:rPr>
        <w:t>The table illustrates the values of the Pearson correlation coefficient for the independent and dependent variables of the study. While measured for the independent variable, i.e. supportive working environment etc., with the dependent variable, i.e. employee performance etc., the calculated value Pearson correlation coefficient, as shown in the 1</w:t>
      </w:r>
      <w:r>
        <w:rPr>
          <w:rFonts w:cs="Times New Roman"/>
          <w:szCs w:val="24"/>
          <w:highlight w:val="none"/>
          <w:vertAlign w:val="superscript"/>
        </w:rPr>
        <w:t>st</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0.405, denoting a lower degree of correlation between both research variables of the study. Additionally, for independent variables, i.e. participative leadership approach, etc., with the dependent variable, the measured value of Pearson correlation coefficient, as shown in the 2</w:t>
      </w:r>
      <w:r>
        <w:rPr>
          <w:rFonts w:cs="Times New Roman"/>
          <w:szCs w:val="24"/>
          <w:highlight w:val="none"/>
          <w:vertAlign w:val="superscript"/>
        </w:rPr>
        <w:t>nd</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0.30, representing the lower degree of correlation among both research variables of the study.</w:t>
      </w:r>
    </w:p>
    <w:p w14:paraId="607703ED">
      <w:pPr>
        <w:contextualSpacing w:val="0"/>
        <w:rPr>
          <w:rFonts w:cs="Times New Roman"/>
          <w:szCs w:val="24"/>
          <w:highlight w:val="none"/>
        </w:rPr>
      </w:pPr>
      <w:r>
        <w:rPr>
          <w:rFonts w:cs="Times New Roman"/>
          <w:szCs w:val="24"/>
          <w:highlight w:val="none"/>
        </w:rPr>
        <w:t xml:space="preserve"> </w:t>
      </w:r>
    </w:p>
    <w:p w14:paraId="50DE7995">
      <w:pPr>
        <w:contextualSpacing w:val="0"/>
        <w:rPr>
          <w:rFonts w:cs="Times New Roman"/>
          <w:szCs w:val="24"/>
          <w:highlight w:val="none"/>
        </w:rPr>
      </w:pPr>
      <w:r>
        <w:rPr>
          <w:rFonts w:cs="Times New Roman"/>
          <w:szCs w:val="24"/>
          <w:highlight w:val="none"/>
        </w:rPr>
        <w:t>Additionally, for the independent variable, i.e. effective communication, etc., with the dependent variable, the calculated value of Pearson correlation coefficient, as shown in the 3</w:t>
      </w:r>
      <w:r>
        <w:rPr>
          <w:rFonts w:cs="Times New Roman"/>
          <w:szCs w:val="24"/>
          <w:highlight w:val="none"/>
          <w:vertAlign w:val="superscript"/>
        </w:rPr>
        <w:t>rd</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0.568, which represents the presence of a medium degree of correlation between both research variables of the investigation. In addition, while measuring for the independent variable, i.e. team based working, etc., with the dependent variable of the study, the calculated value of Pearson correlation coefficient, as shown in the 4</w:t>
      </w:r>
      <w:r>
        <w:rPr>
          <w:rFonts w:cs="Times New Roman"/>
          <w:szCs w:val="24"/>
          <w:highlight w:val="none"/>
          <w:vertAlign w:val="superscript"/>
        </w:rPr>
        <w:t>th</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0.369, demonstrating a lower degree of correlation among research variables of the study.  </w:t>
      </w:r>
    </w:p>
    <w:p w14:paraId="01EB24D8">
      <w:pPr>
        <w:contextualSpacing w:val="0"/>
        <w:rPr>
          <w:rFonts w:cs="Times New Roman"/>
          <w:szCs w:val="24"/>
          <w:highlight w:val="none"/>
        </w:rPr>
      </w:pPr>
    </w:p>
    <w:p w14:paraId="34F13289">
      <w:pPr>
        <w:contextualSpacing w:val="0"/>
        <w:rPr>
          <w:rFonts w:cs="Times New Roman"/>
          <w:szCs w:val="24"/>
          <w:highlight w:val="none"/>
        </w:rPr>
      </w:pPr>
      <w:r>
        <w:rPr>
          <w:rFonts w:cs="Times New Roman"/>
          <w:szCs w:val="24"/>
          <w:highlight w:val="none"/>
        </w:rPr>
        <w:t>Further correlation table illustrates the value of significance (2-tailed) between research variables of the study. While measured for the independent variable, i.e. supportive working environment, etc., with the dependent variable of the study, as shown in the 1</w:t>
      </w:r>
      <w:r>
        <w:rPr>
          <w:rFonts w:cs="Times New Roman"/>
          <w:szCs w:val="24"/>
          <w:highlight w:val="none"/>
          <w:vertAlign w:val="superscript"/>
        </w:rPr>
        <w:t>st</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measured to be 0.00 is lower than the threshold value alpha, i.e. 0.05 etc., that denotes there exist enough evidence to reject the null hypothesis. Additionally, for the independent variable, i.e. participative leadership approach, etc., the dependent variable, as shown in the 2</w:t>
      </w:r>
      <w:r>
        <w:rPr>
          <w:rFonts w:cs="Times New Roman"/>
          <w:szCs w:val="24"/>
          <w:highlight w:val="none"/>
          <w:vertAlign w:val="superscript"/>
        </w:rPr>
        <w:t>nd</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measured to be 0.001, which is lower than the threshold value of alpha, i.e. 0.05, etc., showing the presence of enough evidence to reject the null hypothesis statement.  </w:t>
      </w:r>
    </w:p>
    <w:p w14:paraId="034EB8BA">
      <w:pPr>
        <w:contextualSpacing w:val="0"/>
        <w:rPr>
          <w:rFonts w:cs="Times New Roman"/>
          <w:szCs w:val="24"/>
          <w:highlight w:val="none"/>
        </w:rPr>
      </w:pPr>
    </w:p>
    <w:p w14:paraId="242C70DD">
      <w:pPr>
        <w:contextualSpacing w:val="0"/>
        <w:rPr>
          <w:rFonts w:cs="Times New Roman"/>
          <w:szCs w:val="24"/>
          <w:highlight w:val="none"/>
        </w:rPr>
      </w:pPr>
      <w:r>
        <w:rPr>
          <w:rFonts w:cs="Times New Roman"/>
          <w:szCs w:val="24"/>
          <w:highlight w:val="none"/>
        </w:rPr>
        <w:t>Further, for the independent variable, i.e. effective communication, etc., the dependent variable of the study, as shown in the 3</w:t>
      </w:r>
      <w:r>
        <w:rPr>
          <w:rFonts w:cs="Times New Roman"/>
          <w:szCs w:val="24"/>
          <w:highlight w:val="none"/>
          <w:vertAlign w:val="superscript"/>
        </w:rPr>
        <w:t>rd</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is calculated to be 0.00, which is lower than threshold value of alpha, representing the existence of enough evidence to reject the null hypothesis statement. Additionally, for the independent variable, i.e. team-based, team-based work, etc., with the dependent variable of the study, as shown in the 4</w:t>
      </w:r>
      <w:r>
        <w:rPr>
          <w:rFonts w:cs="Times New Roman"/>
          <w:szCs w:val="24"/>
          <w:highlight w:val="none"/>
          <w:vertAlign w:val="superscript"/>
        </w:rPr>
        <w:t>th</w:t>
      </w:r>
      <w:r>
        <w:rPr>
          <w:rFonts w:cs="Times New Roman"/>
          <w:szCs w:val="24"/>
          <w:highlight w:val="none"/>
        </w:rPr>
        <w:t xml:space="preserve"> row and 5</w:t>
      </w:r>
      <w:r>
        <w:rPr>
          <w:rFonts w:cs="Times New Roman"/>
          <w:szCs w:val="24"/>
          <w:highlight w:val="none"/>
          <w:vertAlign w:val="superscript"/>
        </w:rPr>
        <w:t>th</w:t>
      </w:r>
      <w:r>
        <w:rPr>
          <w:rFonts w:cs="Times New Roman"/>
          <w:szCs w:val="24"/>
          <w:highlight w:val="none"/>
        </w:rPr>
        <w:t xml:space="preserve"> column of the table, the calculated value of significance is 0.00, which is lower than the threshold value of alpha, describing that there exists enough evidence to reject the null hypothesis statement. </w:t>
      </w:r>
    </w:p>
    <w:p w14:paraId="57F29684">
      <w:pPr>
        <w:pStyle w:val="4"/>
        <w:rPr>
          <w:highlight w:val="none"/>
        </w:rPr>
      </w:pPr>
      <w:bookmarkStart w:id="194" w:name="_Toc178356910"/>
      <w:r>
        <w:rPr>
          <w:highlight w:val="none"/>
        </w:rPr>
        <w:t>Regression test</w:t>
      </w:r>
      <w:bookmarkEnd w:id="194"/>
    </w:p>
    <w:p w14:paraId="108523B1">
      <w:pPr>
        <w:contextualSpacing w:val="0"/>
        <w:rPr>
          <w:rFonts w:cs="Times New Roman"/>
          <w:szCs w:val="24"/>
          <w:highlight w:val="none"/>
        </w:rPr>
      </w:pPr>
      <w:r>
        <w:rPr>
          <w:rFonts w:cs="Times New Roman"/>
          <w:szCs w:val="24"/>
          <w:highlight w:val="none"/>
        </w:rPr>
        <w:t xml:space="preserve">Regression test is performed in SPSS to measured direction, magnitude and strength between variables of the study. Based on statistical values attained with model summary, Anova and coefficients etc. investigator predicts relationship between independent and dependent research variables.  </w:t>
      </w:r>
    </w:p>
    <w:p w14:paraId="5EB6F9B1">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95" w:name="_Toc176437417"/>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24</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Model Summary</w:t>
      </w:r>
      <w:bookmarkEnd w:id="195"/>
    </w:p>
    <w:p w14:paraId="2C95E494">
      <w:pPr>
        <w:contextualSpacing w:val="0"/>
        <w:jc w:val="center"/>
        <w:rPr>
          <w:rFonts w:cs="Times New Roman"/>
          <w:b/>
          <w:szCs w:val="24"/>
          <w:highlight w:val="none"/>
        </w:rPr>
      </w:pPr>
      <w:r>
        <w:rPr>
          <w:rFonts w:cs="Times New Roman"/>
          <w:szCs w:val="24"/>
          <w:highlight w:val="none"/>
        </w:rPr>
        <w:drawing>
          <wp:inline distT="0" distB="0" distL="0" distR="0">
            <wp:extent cx="4219575" cy="1771650"/>
            <wp:effectExtent l="152400" t="152400" r="371475" b="3619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77"/>
                    <a:stretch>
                      <a:fillRect/>
                    </a:stretch>
                  </pic:blipFill>
                  <pic:spPr>
                    <a:xfrm>
                      <a:off x="0" y="0"/>
                      <a:ext cx="4219575" cy="1771650"/>
                    </a:xfrm>
                    <a:prstGeom prst="rect">
                      <a:avLst/>
                    </a:prstGeom>
                    <a:ln>
                      <a:noFill/>
                    </a:ln>
                    <a:effectLst>
                      <a:outerShdw blurRad="292100" dist="139700" dir="2700000" algn="tl" rotWithShape="0">
                        <a:srgbClr val="333333">
                          <a:alpha val="65000"/>
                        </a:srgbClr>
                      </a:outerShdw>
                    </a:effectLst>
                  </pic:spPr>
                </pic:pic>
              </a:graphicData>
            </a:graphic>
          </wp:inline>
        </w:drawing>
      </w:r>
    </w:p>
    <w:p w14:paraId="0D6EBD1D">
      <w:pPr>
        <w:contextualSpacing w:val="0"/>
        <w:rPr>
          <w:rFonts w:cs="Times New Roman"/>
          <w:szCs w:val="24"/>
          <w:highlight w:val="none"/>
        </w:rPr>
      </w:pPr>
      <w:r>
        <w:rPr>
          <w:rFonts w:cs="Times New Roman"/>
          <w:szCs w:val="24"/>
          <w:highlight w:val="none"/>
        </w:rPr>
        <w:t xml:space="preserve">A model summary in a regression test is used to predict the strength of the relationship between each independent and dependent variable of the study. Value of R denotes the total proportion of the variance within the dependent research variable, i.e. employee performance, etc., which is explained by independent variables of the study. The calculated value of R, as shown in the table, is 0.840, which represents that 84% of the variance within the dependent variable is explained by independent research variables. </w:t>
      </w:r>
    </w:p>
    <w:p w14:paraId="6C59AF9D">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96" w:name="_Toc176437418"/>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25</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ANOVA Test</w:t>
      </w:r>
      <w:bookmarkEnd w:id="196"/>
    </w:p>
    <w:p w14:paraId="47B30F13">
      <w:pPr>
        <w:contextualSpacing w:val="0"/>
        <w:jc w:val="center"/>
        <w:rPr>
          <w:rFonts w:cs="Times New Roman"/>
          <w:b/>
          <w:szCs w:val="24"/>
          <w:highlight w:val="none"/>
        </w:rPr>
      </w:pPr>
      <w:r>
        <w:rPr>
          <w:rFonts w:cs="Times New Roman"/>
          <w:szCs w:val="24"/>
          <w:highlight w:val="none"/>
        </w:rPr>
        <w:drawing>
          <wp:inline distT="0" distB="0" distL="0" distR="0">
            <wp:extent cx="5381625" cy="2009775"/>
            <wp:effectExtent l="152400" t="152400" r="371475" b="3714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78"/>
                    <a:stretch>
                      <a:fillRect/>
                    </a:stretch>
                  </pic:blipFill>
                  <pic:spPr>
                    <a:xfrm>
                      <a:off x="0" y="0"/>
                      <a:ext cx="5381625" cy="2009775"/>
                    </a:xfrm>
                    <a:prstGeom prst="rect">
                      <a:avLst/>
                    </a:prstGeom>
                    <a:ln>
                      <a:noFill/>
                    </a:ln>
                    <a:effectLst>
                      <a:outerShdw blurRad="292100" dist="139700" dir="2700000" algn="tl" rotWithShape="0">
                        <a:srgbClr val="333333">
                          <a:alpha val="65000"/>
                        </a:srgbClr>
                      </a:outerShdw>
                    </a:effectLst>
                  </pic:spPr>
                </pic:pic>
              </a:graphicData>
            </a:graphic>
          </wp:inline>
        </w:drawing>
      </w:r>
    </w:p>
    <w:p w14:paraId="3B561B41">
      <w:pPr>
        <w:contextualSpacing w:val="0"/>
        <w:jc w:val="center"/>
        <w:rPr>
          <w:rFonts w:cs="Times New Roman"/>
          <w:b/>
          <w:szCs w:val="24"/>
          <w:highlight w:val="none"/>
        </w:rPr>
      </w:pPr>
    </w:p>
    <w:p w14:paraId="71604DCC">
      <w:pPr>
        <w:contextualSpacing w:val="0"/>
        <w:rPr>
          <w:rFonts w:cs="Times New Roman"/>
          <w:szCs w:val="24"/>
          <w:highlight w:val="none"/>
        </w:rPr>
      </w:pPr>
      <w:r>
        <w:rPr>
          <w:rFonts w:cs="Times New Roman"/>
          <w:szCs w:val="24"/>
          <w:highlight w:val="none"/>
        </w:rPr>
        <w:t xml:space="preserve">Anova table is used in regression analysis to measure the extent of correlation between each independent and dependent variable of the investigation. The value of significance, as shown in the table, prescribes a p-value, which needs to be lower than the threshold value, i.e. 0.05, etc. The calculated value of p, as shown in the table, is m, measured to be 0.00, which is lower than the threshold value alpha, denoting that there exists enough evidence to reject the null hypothesis statement. </w:t>
      </w:r>
    </w:p>
    <w:p w14:paraId="3D358B94">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197" w:name="_Toc176437419"/>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26</w:t>
      </w:r>
      <w:r>
        <w:rPr>
          <w:rFonts w:cs="Times New Roman"/>
          <w:b/>
          <w:i w:val="0"/>
          <w:color w:val="000000" w:themeColor="text1"/>
          <w:sz w:val="24"/>
          <w:szCs w:val="24"/>
          <w:highlight w:val="none"/>
          <w14:textFill>
            <w14:solidFill>
              <w14:schemeClr w14:val="tx1"/>
            </w14:solidFill>
          </w14:textFill>
        </w:rPr>
        <w:fldChar w:fldCharType="end"/>
      </w:r>
      <w:r>
        <w:rPr>
          <w:rFonts w:cs="Times New Roman"/>
          <w:i w:val="0"/>
          <w:color w:val="000000" w:themeColor="text1"/>
          <w:sz w:val="24"/>
          <w:szCs w:val="24"/>
          <w:highlight w:val="none"/>
          <w14:textFill>
            <w14:solidFill>
              <w14:schemeClr w14:val="tx1"/>
            </w14:solidFill>
          </w14:textFill>
        </w:rPr>
        <w:t xml:space="preserve"> Coefficients Test</w:t>
      </w:r>
      <w:bookmarkEnd w:id="197"/>
    </w:p>
    <w:p w14:paraId="16958C5D">
      <w:pPr>
        <w:contextualSpacing w:val="0"/>
        <w:jc w:val="center"/>
        <w:rPr>
          <w:rFonts w:cs="Times New Roman"/>
          <w:b/>
          <w:szCs w:val="24"/>
          <w:highlight w:val="none"/>
        </w:rPr>
      </w:pPr>
      <w:r>
        <w:rPr>
          <w:rFonts w:cs="Times New Roman"/>
          <w:szCs w:val="24"/>
          <w:highlight w:val="none"/>
        </w:rPr>
        <w:drawing>
          <wp:inline distT="0" distB="0" distL="0" distR="0">
            <wp:extent cx="5943600" cy="2794635"/>
            <wp:effectExtent l="152400" t="152400" r="361950" b="3676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79"/>
                    <a:stretch>
                      <a:fillRect/>
                    </a:stretch>
                  </pic:blipFill>
                  <pic:spPr>
                    <a:xfrm>
                      <a:off x="0" y="0"/>
                      <a:ext cx="5943600" cy="2794635"/>
                    </a:xfrm>
                    <a:prstGeom prst="rect">
                      <a:avLst/>
                    </a:prstGeom>
                    <a:ln>
                      <a:noFill/>
                    </a:ln>
                    <a:effectLst>
                      <a:outerShdw blurRad="292100" dist="139700" dir="2700000" algn="tl" rotWithShape="0">
                        <a:srgbClr val="333333">
                          <a:alpha val="65000"/>
                        </a:srgbClr>
                      </a:outerShdw>
                    </a:effectLst>
                  </pic:spPr>
                </pic:pic>
              </a:graphicData>
            </a:graphic>
          </wp:inline>
        </w:drawing>
      </w:r>
    </w:p>
    <w:p w14:paraId="02368C01">
      <w:pPr>
        <w:contextualSpacing w:val="0"/>
        <w:jc w:val="center"/>
        <w:rPr>
          <w:rFonts w:cs="Times New Roman"/>
          <w:b/>
          <w:szCs w:val="24"/>
          <w:highlight w:val="none"/>
        </w:rPr>
      </w:pPr>
    </w:p>
    <w:p w14:paraId="01A5A908">
      <w:pPr>
        <w:contextualSpacing w:val="0"/>
        <w:rPr>
          <w:rFonts w:cs="Times New Roman"/>
          <w:szCs w:val="24"/>
          <w:highlight w:val="none"/>
        </w:rPr>
      </w:pPr>
      <w:r>
        <w:rPr>
          <w:rFonts w:cs="Times New Roman"/>
          <w:szCs w:val="24"/>
          <w:highlight w:val="none"/>
        </w:rPr>
        <w:t xml:space="preserve">A table of coefficients is used to measured the tendency of the relationship between the research variables of the study. Values that are predicted within the table of coefficients demonstrate extent of magnitude and direction between research variables of the study. Value of significance, as illustrated in the table, is used to predict the relationship between independent and dependent variables of the study. For the independent variable, i.e. supportive working environment, etc., with the dependent variable, i.e. employee performance, etc., the calculated value of significance is 0.384, which is higher than the threshold value of p, i.e. 0.05, etc. which indicates that there exists not enough evidence to reject null hypothesis statement. </w:t>
      </w:r>
    </w:p>
    <w:p w14:paraId="02808FCA">
      <w:pPr>
        <w:contextualSpacing w:val="0"/>
        <w:rPr>
          <w:rFonts w:cs="Times New Roman"/>
          <w:szCs w:val="24"/>
          <w:highlight w:val="none"/>
        </w:rPr>
      </w:pPr>
    </w:p>
    <w:p w14:paraId="4B5240E5">
      <w:pPr>
        <w:contextualSpacing w:val="0"/>
        <w:rPr>
          <w:rFonts w:cs="Times New Roman"/>
          <w:szCs w:val="24"/>
          <w:highlight w:val="none"/>
        </w:rPr>
      </w:pPr>
      <w:r>
        <w:rPr>
          <w:rFonts w:cs="Times New Roman"/>
          <w:szCs w:val="24"/>
          <w:highlight w:val="none"/>
        </w:rPr>
        <w:t>Additionally, for the independent variable, i.e., the participative leadership approach, etc., with the dependent variable, the measured value of significance is 0.006, which is lower than the threshold value of alpha, demonstrating that there exists enough evidence to reject the null hypothesis statement. Further, for the independent variable, i.e. effective communication, etc., with the dependent variable, the calculated value of significance is 0.001, which is lower than the threshold value of p, denoting that there exists enough evidence to reject the null hypothesis statement. In addition, for the independent variable, i.e. team-based working etc., with the dependent variable, the calculated value of significance, as demonstrated in the table, is 0.00, which is lower than the threshold value of alpha, representing that there exists enough evidence to reject the null hypothesis statement.</w:t>
      </w:r>
      <w:r>
        <w:rPr>
          <w:rFonts w:cs="Times New Roman"/>
          <w:szCs w:val="24"/>
          <w:highlight w:val="none"/>
        </w:rPr>
        <w:t xml:space="preserve"> </w:t>
      </w:r>
    </w:p>
    <w:p w14:paraId="066ABE62">
      <w:pPr>
        <w:tabs>
          <w:tab w:val="left" w:pos="1830"/>
        </w:tabs>
        <w:rPr>
          <w:rFonts w:cs="Times New Roman"/>
          <w:szCs w:val="24"/>
          <w:highlight w:val="none"/>
          <w:lang w:val="en-GB"/>
        </w:rPr>
        <w:sectPr>
          <w:footerReference r:id="rId101" w:type="firs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 </w:t>
      </w:r>
    </w:p>
    <w:p w14:paraId="40E9A05C">
      <w:pPr>
        <w:pStyle w:val="2"/>
        <w:rPr>
          <w:highlight w:val="none"/>
        </w:rPr>
      </w:pPr>
      <w:bookmarkStart w:id="198" w:name="_Toc178356911"/>
      <w:r>
        <w:rPr>
          <w:highlight w:val="none"/>
        </w:rPr>
        <w:t xml:space="preserve">CHAPTER FIVE   </w:t>
      </w:r>
      <w:bookmarkStart w:id="199" w:name="_Toc154488674"/>
      <w:r>
        <w:rPr>
          <w:highlight w:val="none"/>
        </w:rPr>
        <w:t>Discussion and Analysis</w:t>
      </w:r>
      <w:bookmarkEnd w:id="198"/>
      <w:bookmarkEnd w:id="199"/>
      <w:r>
        <w:rPr>
          <w:highlight w:val="none"/>
        </w:rPr>
        <w:t xml:space="preserve">    </w:t>
      </w:r>
    </w:p>
    <w:p w14:paraId="5DB9C7AE">
      <w:pPr>
        <w:pStyle w:val="3"/>
        <w:rPr>
          <w:highlight w:val="none"/>
        </w:rPr>
      </w:pPr>
      <w:bookmarkStart w:id="200" w:name="_Toc178356912"/>
      <w:r>
        <w:rPr>
          <w:highlight w:val="none"/>
        </w:rPr>
        <w:t>Introduction</w:t>
      </w:r>
      <w:bookmarkEnd w:id="200"/>
      <w:r>
        <w:rPr>
          <w:highlight w:val="none"/>
        </w:rPr>
        <w:t xml:space="preserve"> </w:t>
      </w:r>
    </w:p>
    <w:p w14:paraId="67D874D7">
      <w:pPr>
        <w:rPr>
          <w:rFonts w:cs="Times New Roman"/>
          <w:color w:val="7030A0"/>
          <w:szCs w:val="24"/>
          <w:highlight w:val="none"/>
        </w:rPr>
      </w:pPr>
    </w:p>
    <w:p w14:paraId="7BC6873D">
      <w:pPr>
        <w:ind w:firstLine="720"/>
        <w:rPr>
          <w:rFonts w:cs="Times New Roman"/>
          <w:szCs w:val="24"/>
          <w:highlight w:val="none"/>
        </w:rPr>
      </w:pPr>
      <w:r>
        <w:rPr>
          <w:rFonts w:cs="Times New Roman"/>
          <w:szCs w:val="24"/>
          <w:highlight w:val="none"/>
        </w:rPr>
        <w:t xml:space="preserve">This section of the study addresses the research objectives conducted on employee retention and their performance within organizations. The study has been carried out by analyzing and synthesizing qualitative and quantitative findings. The analysis has been divided into qualitative and quantitative discussions, which provide a detailed and comprehensive account of each factor related to employee retention and performance. </w:t>
      </w:r>
    </w:p>
    <w:p w14:paraId="0A3F2926">
      <w:pPr>
        <w:rPr>
          <w:rFonts w:cs="Times New Roman"/>
          <w:szCs w:val="24"/>
          <w:highlight w:val="none"/>
        </w:rPr>
      </w:pPr>
    </w:p>
    <w:p w14:paraId="341A3F31">
      <w:pPr>
        <w:ind w:firstLine="720"/>
        <w:rPr>
          <w:rFonts w:cs="Times New Roman"/>
          <w:szCs w:val="24"/>
          <w:highlight w:val="none"/>
        </w:rPr>
      </w:pPr>
      <w:r>
        <w:rPr>
          <w:rFonts w:cs="Times New Roman"/>
          <w:szCs w:val="24"/>
          <w:highlight w:val="none"/>
        </w:rPr>
        <w:t>The literature review has been used extensively to substantiate and relate the findings to existing research. The factors considered in this study include job satisfaction, employee engagement, organizational culture, leadership, training and development, compensation and benefits, and work-life balance. Each factor has been analyzed separately, and their impact on employee retention and performance has been discussed in detail.</w:t>
      </w:r>
    </w:p>
    <w:p w14:paraId="6DF710F7">
      <w:pPr>
        <w:rPr>
          <w:rFonts w:cs="Times New Roman"/>
          <w:szCs w:val="24"/>
          <w:highlight w:val="none"/>
        </w:rPr>
      </w:pPr>
    </w:p>
    <w:p w14:paraId="3A52CF96">
      <w:pPr>
        <w:ind w:firstLine="720"/>
        <w:rPr>
          <w:rFonts w:cs="Times New Roman"/>
          <w:szCs w:val="24"/>
          <w:highlight w:val="none"/>
        </w:rPr>
      </w:pPr>
      <w:r>
        <w:rPr>
          <w:rFonts w:cs="Times New Roman"/>
          <w:szCs w:val="24"/>
          <w:highlight w:val="none"/>
        </w:rPr>
        <w:t xml:space="preserve">The qualitative analysis has included interviews with employees and managers to gain insights into their experiences and perceptions regarding employee retention. Quantitative analysis involves statistical methods to analyze data from surveys and other sources. </w:t>
      </w:r>
    </w:p>
    <w:p w14:paraId="15F29113">
      <w:pPr>
        <w:rPr>
          <w:rFonts w:cs="Times New Roman"/>
          <w:szCs w:val="24"/>
          <w:highlight w:val="none"/>
        </w:rPr>
      </w:pPr>
    </w:p>
    <w:p w14:paraId="0DC22E44">
      <w:pPr>
        <w:ind w:firstLine="720"/>
        <w:rPr>
          <w:rFonts w:cs="Times New Roman"/>
          <w:szCs w:val="24"/>
          <w:highlight w:val="none"/>
        </w:rPr>
      </w:pPr>
      <w:r>
        <w:rPr>
          <w:rFonts w:cs="Times New Roman"/>
          <w:szCs w:val="24"/>
          <w:highlight w:val="none"/>
        </w:rPr>
        <w:t>This section of the study provides a comprehensive and detailed discussion of the factors influencing employee retention and performance within organizations. The findings will be helpful for organizations to develop effective strategies for retaining employees and enhancing their performance.</w:t>
      </w:r>
    </w:p>
    <w:p w14:paraId="0FDAFD80">
      <w:pPr>
        <w:ind w:firstLine="720"/>
        <w:rPr>
          <w:rFonts w:cs="Times New Roman"/>
          <w:szCs w:val="24"/>
          <w:highlight w:val="none"/>
        </w:rPr>
      </w:pPr>
    </w:p>
    <w:p w14:paraId="32CF8AD8">
      <w:pPr>
        <w:ind w:firstLine="720"/>
        <w:rPr>
          <w:rFonts w:cs="Times New Roman"/>
          <w:szCs w:val="24"/>
          <w:highlight w:val="none"/>
        </w:rPr>
      </w:pPr>
    </w:p>
    <w:p w14:paraId="40575566">
      <w:pPr>
        <w:pStyle w:val="3"/>
        <w:rPr>
          <w:highlight w:val="none"/>
        </w:rPr>
      </w:pPr>
      <w:bookmarkStart w:id="201" w:name="_Toc178356913"/>
      <w:r>
        <w:rPr>
          <w:highlight w:val="none"/>
        </w:rPr>
        <w:t>Employee Engagement</w:t>
      </w:r>
      <w:bookmarkEnd w:id="201"/>
      <w:r>
        <w:rPr>
          <w:highlight w:val="none"/>
        </w:rPr>
        <w:t xml:space="preserve"> </w:t>
      </w:r>
    </w:p>
    <w:p w14:paraId="03E0B271">
      <w:pPr>
        <w:pStyle w:val="22"/>
        <w:spacing w:before="0" w:beforeAutospacing="0" w:after="0" w:afterAutospacing="0" w:line="360" w:lineRule="auto"/>
        <w:rPr>
          <w:color w:val="7030A0"/>
          <w:highlight w:val="none"/>
        </w:rPr>
      </w:pPr>
    </w:p>
    <w:p w14:paraId="3A9F7313">
      <w:pPr>
        <w:pStyle w:val="22"/>
        <w:spacing w:before="0" w:beforeAutospacing="0" w:after="0" w:afterAutospacing="0" w:line="360" w:lineRule="auto"/>
        <w:ind w:firstLine="720"/>
        <w:jc w:val="both"/>
        <w:rPr>
          <w:highlight w:val="none"/>
        </w:rPr>
        <w:sectPr>
          <w:footerReference r:id="rId102" w:type="first"/>
          <w:pgSz w:w="11906" w:h="16838"/>
          <w:pgMar w:top="1440" w:right="1440" w:bottom="1440" w:left="1440" w:header="720" w:footer="720" w:gutter="0"/>
          <w:cols w:space="720" w:num="1"/>
          <w:titlePg/>
          <w:docGrid w:linePitch="360" w:charSpace="0"/>
        </w:sectPr>
      </w:pPr>
      <w:r>
        <w:rPr>
          <w:highlight w:val="none"/>
        </w:rPr>
        <w:t xml:space="preserve">Employee engagement is a company approach to leadership that fosters teamwork and organizational success by displaying high excitement for work. Kahn was the first to discuss the idea of engagement,  focusing  on  how employees behave in their jobs and responsibilities, </w:t>
      </w:r>
    </w:p>
    <w:p w14:paraId="0318C346">
      <w:pPr>
        <w:pStyle w:val="22"/>
        <w:spacing w:before="0" w:beforeAutospacing="0" w:after="0" w:afterAutospacing="0" w:line="360" w:lineRule="auto"/>
        <w:jc w:val="both"/>
        <w:rPr>
          <w:highlight w:val="none"/>
        </w:rPr>
      </w:pPr>
      <w:r>
        <w:rPr>
          <w:highlight w:val="none"/>
        </w:rPr>
        <w:t>including their physiological, psychological, mental, and emotional relationships (Huang, 2022). A significant strategy for lowering staff turnover is to increase employee engagement. The idea of engagement was initially put out by Kahn, who concentrated on the emotional involvement of employees in their tasks and responsibilities at work. Organizations may better manage their staff and boost performance by emphasizing employee engagement.</w:t>
      </w:r>
    </w:p>
    <w:p w14:paraId="19DA70CB">
      <w:pPr>
        <w:pStyle w:val="22"/>
        <w:spacing w:before="0" w:beforeAutospacing="0" w:after="0" w:afterAutospacing="0" w:line="360" w:lineRule="auto"/>
        <w:ind w:firstLine="720"/>
        <w:jc w:val="both"/>
        <w:rPr>
          <w:highlight w:val="none"/>
        </w:rPr>
      </w:pPr>
    </w:p>
    <w:p w14:paraId="680803C8">
      <w:pPr>
        <w:pStyle w:val="22"/>
        <w:spacing w:before="0" w:beforeAutospacing="0" w:after="0" w:afterAutospacing="0" w:line="360" w:lineRule="auto"/>
        <w:ind w:firstLine="720"/>
        <w:jc w:val="both"/>
        <w:rPr>
          <w:highlight w:val="none"/>
        </w:rPr>
      </w:pPr>
      <w:r>
        <w:rPr>
          <w:highlight w:val="none"/>
        </w:rPr>
        <w:t>Organizations increasingly focus on employee engagement as a crucial tool for obtaining successful outcomes in today's competitive market. Employees are regarded as an organization's most crucial resource since, under the proper management, they are impossible to duplicate. Purpose, security, and availability are just a few variables that affect employee engagement (Orshkoler &amp; Kimura, 2020). Organizations engage in managing their staff, beginning with hiring and educating people, to gain a competitive edge via their workforce. Employers must find the most incredible people and spend money on them to gain the necessary skills and knowledge to keep their staff. Employee Retention Programs (ERPs), which are widely used and have received positive reviews for their efficacy, are used by many firms to ensure staff retention. In order to maintain a competitive edge in today's global market, strategic human resource management (SHRM) must address the critical problem of employee retention. According to (Barauskaite and Streimikiene, 2020), they are retaining people results in the most outstanding performance and asset returns. However, firing people may be expensive and hurt a company's performance since it needs more expertise, familiarity, and experience, which lowers revenue. According to studies, employee performance—the total of individuals' monetary and non-monetary value contribution that aids businesses in achieving their objectives—is closely correlated with employee engagement (Presslee et al., 2023). Organizations may ensure success in today's cutthroat market and keep their competitive edge by strongly emphasizing employee engagement.</w:t>
      </w:r>
    </w:p>
    <w:p w14:paraId="023527C1">
      <w:pPr>
        <w:pStyle w:val="22"/>
        <w:spacing w:before="0" w:beforeAutospacing="0" w:after="0" w:afterAutospacing="0" w:line="360" w:lineRule="auto"/>
        <w:ind w:firstLine="720"/>
        <w:jc w:val="both"/>
        <w:rPr>
          <w:highlight w:val="none"/>
        </w:rPr>
      </w:pPr>
    </w:p>
    <w:p w14:paraId="16860812">
      <w:pPr>
        <w:pStyle w:val="22"/>
        <w:spacing w:before="0" w:beforeAutospacing="0" w:after="0" w:afterAutospacing="0" w:line="360" w:lineRule="auto"/>
        <w:ind w:firstLine="720"/>
        <w:jc w:val="both"/>
        <w:rPr>
          <w:highlight w:val="none"/>
        </w:rPr>
      </w:pPr>
      <w:r>
        <w:rPr>
          <w:highlight w:val="none"/>
        </w:rPr>
        <w:t>Modern workplaces have been greatly influenced by the COVID-19 pandemic, increasing employee job insecurity. Increased feelings of job insecurity have been brought on by organizational restructuring and scale-backs, which can significantly increase employees' stress levels. Two factors contribute to the spread of job insecurity among employees: changes in an organization brought on by quantitative employment uncertainty, such as downsizing, mergers, and layoffs, affect specific groups within the organization and contribute to their views on job uncertainty, and threats or stressors that can be perceived similarly or jointly by employees of various job units (Putri &amp; Eny Ariyanto, 2023). Leadership is essential when it comes to improving individual and organizational performance. Leaders must focus on their internal and external demands, create a vision, and modify organizational and personal objectives to meet their individual and organizational priorities. A capable leader directs the group and guides followers toward the proper goals. Employee productivity is poor, unemployment is rising, and workers are confronted with numerous new obstacles in the present uncertain climate. Strong relationships between supervisors and staff members are essential for crisis management since these relationships significantly impact how healthy businesses operate. The qualities of a good leader are insight, discipline, objectivity, positive transparency, worldly knowledge, and solid persuasive skills. They must be aware of and respectful of the traits of their subordinates, which will increase natural loyalty and involvement. A leader must be flexible, prioritize needs rather than responding to momentum, and communicate information quickly and decisively to all levels. Organizations must place more emphasis on collaboration than conflict from an operational standpoint to promote workers' psychological, emotional, and physical wellness (Bregenzer and Pablo Rodríguez Jiménez, 2021). Certain acts taken by all leaders must also be considered and simplified. Employees are more likely to acclimatize to the realities of the workplace by responding positively to complicated, challenging events with respect, strength, and love of their work. When a leader's position and influence in times of transition play a crucial part, managing a business in a dire medical crisis is challenging. Organizations that foresee significant transitions and changes must invest heavily in transformation leadership to motivate employees and departments to accept and successfully execute such changes. Leaders should possess desirable personal traits, including morality, rationality, diligence, fairness, assurance, and a sense of purpose. In order to attract followers, leaders must be trustworthy, exude energy, and show warmth. Leaders who exhibit resiliency, persistence, ambition, and synergistic collaboration skills may help their communities adopt the same principles. In order to support the organizational success of their company, a leader must be successful both internally and externally, balance their skills with those of a creative team, offer honest and genuine support for the objectives focused on the operation of the organization, and express their experience in fearless engagement with others (Casalino et al., 2019).                 </w:t>
      </w:r>
    </w:p>
    <w:p w14:paraId="11AA44B0">
      <w:pPr>
        <w:pStyle w:val="22"/>
        <w:spacing w:before="0" w:beforeAutospacing="0" w:after="0" w:afterAutospacing="0" w:line="360" w:lineRule="auto"/>
        <w:jc w:val="both"/>
        <w:rPr>
          <w:highlight w:val="none"/>
        </w:rPr>
      </w:pPr>
    </w:p>
    <w:p w14:paraId="40F5709C">
      <w:pPr>
        <w:pStyle w:val="22"/>
        <w:spacing w:before="0" w:beforeAutospacing="0" w:after="0" w:afterAutospacing="0" w:line="360" w:lineRule="auto"/>
        <w:ind w:firstLine="720"/>
        <w:jc w:val="both"/>
        <w:rPr>
          <w:highlight w:val="none"/>
        </w:rPr>
        <w:sectPr>
          <w:footerReference r:id="rId104" w:type="first"/>
          <w:footerReference r:id="rId103" w:type="default"/>
          <w:pgSz w:w="11906" w:h="16838"/>
          <w:pgMar w:top="1440" w:right="1440" w:bottom="1440" w:left="1440" w:header="720" w:footer="720" w:gutter="0"/>
          <w:cols w:space="720" w:num="1"/>
          <w:titlePg/>
          <w:docGrid w:linePitch="360" w:charSpace="0"/>
        </w:sectPr>
      </w:pPr>
      <w:r>
        <w:rPr>
          <w:highlight w:val="none"/>
        </w:rPr>
        <w:t>Retaining employees within organizations is a broader challenge as employee motivation depends on numerous factors that are the strategic responsibility of operational managers to value. Employee satisfaction has been a prior concern for large-scale firms and small-scale  enterprises  (Mughal &amp; Iraqi,2020).  Organizational  factors  impact  employee</w:t>
      </w:r>
    </w:p>
    <w:p w14:paraId="2EF0610C">
      <w:pPr>
        <w:pStyle w:val="22"/>
        <w:spacing w:before="0" w:beforeAutospacing="0" w:after="0" w:afterAutospacing="0" w:line="360" w:lineRule="auto"/>
        <w:jc w:val="both"/>
        <w:rPr>
          <w:highlight w:val="none"/>
        </w:rPr>
      </w:pPr>
      <w:r>
        <w:rPr>
          <w:highlight w:val="none"/>
        </w:rPr>
        <w:t>performance. A Saha et al. (2020) study shows that the internal organizational environment significantly affects individual productivity rates. Internal workplace culture impacts positively and negatively on efficiencies delivered by workers. The cooperation ratio between workers and management influences the employee turnover rate. The findings of Slemp et al. (2021) conclude that training and orientation sessions are required to overcome operational barriers within the workforce. Organizational productivity depends on collective contribution delivered by staff members deployed at various designations and departments. With strategic guidance, employees can perform consistently based on defined objectives. </w:t>
      </w:r>
    </w:p>
    <w:p w14:paraId="16AD4088">
      <w:pPr>
        <w:pStyle w:val="22"/>
        <w:spacing w:before="0" w:beforeAutospacing="0" w:after="0" w:afterAutospacing="0" w:line="360" w:lineRule="auto"/>
        <w:ind w:firstLine="720"/>
        <w:jc w:val="both"/>
        <w:rPr>
          <w:highlight w:val="none"/>
        </w:rPr>
      </w:pPr>
    </w:p>
    <w:p w14:paraId="56C7E046">
      <w:pPr>
        <w:pStyle w:val="22"/>
        <w:spacing w:before="0" w:beforeAutospacing="0" w:after="0" w:afterAutospacing="0" w:line="360" w:lineRule="auto"/>
        <w:ind w:firstLine="720"/>
        <w:jc w:val="both"/>
        <w:rPr>
          <w:highlight w:val="none"/>
        </w:rPr>
      </w:pPr>
      <w:r>
        <w:rPr>
          <w:highlight w:val="none"/>
        </w:rPr>
        <w:t>Goal-oriented employees perform tasks fluently by valuing their responsibilities to accomplish assigned tasks within a defined time scale. Managers' leadership approach is crucial in directing and guiding the workforce toward organizational goals (Ibrahim &amp; Daniel,2019). While recruiting an employee, it is essential to define job responsibilities and tasks to perform at the respective job designation (Kurdi &amp; Alshurideh, 2020). With time, the implication of cultural diversity has become a critical element within businesses and organizations. Results of Duchek et al. (2020) show that inter-departments within organizations consist of a labor force that belongs to different cultural backgrounds and ethnicities. Managing disputes among laborers requires team meetings and timely guidance from operational managers/supervisors to accomplish assigned tasks.  </w:t>
      </w:r>
    </w:p>
    <w:p w14:paraId="587D30BA">
      <w:pPr>
        <w:pStyle w:val="22"/>
        <w:spacing w:before="0" w:beforeAutospacing="0" w:after="0" w:afterAutospacing="0" w:line="360" w:lineRule="auto"/>
        <w:ind w:firstLine="720"/>
        <w:jc w:val="both"/>
        <w:rPr>
          <w:highlight w:val="none"/>
        </w:rPr>
      </w:pPr>
    </w:p>
    <w:p w14:paraId="13A8F2AF">
      <w:pPr>
        <w:pStyle w:val="22"/>
        <w:spacing w:before="0" w:beforeAutospacing="0" w:after="0" w:afterAutospacing="0" w:line="360" w:lineRule="auto"/>
        <w:ind w:firstLine="720"/>
        <w:jc w:val="both"/>
        <w:rPr>
          <w:highlight w:val="none"/>
        </w:rPr>
        <w:sectPr>
          <w:footerReference r:id="rId105" w:type="first"/>
          <w:pgSz w:w="11906" w:h="16838"/>
          <w:pgMar w:top="1440" w:right="1440" w:bottom="1440" w:left="1440" w:header="720" w:footer="720" w:gutter="0"/>
          <w:cols w:space="720" w:num="1"/>
          <w:titlePg/>
          <w:docGrid w:linePitch="360" w:charSpace="0"/>
        </w:sectPr>
      </w:pPr>
      <w:r>
        <w:rPr>
          <w:highlight w:val="none"/>
        </w:rPr>
        <w:t>To minimize social gaps, it is necessary to construct teams of diversified workforce to promote inclusion and diversity. A recent study by Dasanayaka et al. (2021) suggests that offering an organization financial incentives and other monetary benefits can significantly impact employee productivity. Employees who are paid well can perform consistently towards their assigned tasks. Organizational growth depends on the extent of cooperation from management and organizational policies practiced within the operational phase of the business. The study by Zivkovic et al. (2020) critically examines the higher employee turnover ratio within companies that emphasize minimal financial remunerations. However, performance-based bonuses positively impact employee performance and their mental well-being. A research study by Russo and Terraneo (2020) shows that psychological distress among laborers adversely impacts their productivity margins. In comparison, an employee-centric approach is needed to overcome laborers' psychological distress. </w:t>
      </w:r>
    </w:p>
    <w:p w14:paraId="40D5752E">
      <w:pPr>
        <w:pStyle w:val="22"/>
        <w:spacing w:before="0" w:beforeAutospacing="0" w:after="0" w:afterAutospacing="0" w:line="360" w:lineRule="auto"/>
        <w:ind w:firstLine="720"/>
        <w:jc w:val="both"/>
        <w:rPr>
          <w:highlight w:val="none"/>
        </w:rPr>
      </w:pPr>
      <w:r>
        <w:rPr>
          <w:rStyle w:val="18"/>
          <w:rFonts w:eastAsiaTheme="majorEastAsia"/>
          <w:highlight w:val="none"/>
        </w:rPr>
        <w:t>Employee motivation</w:t>
      </w:r>
      <w:r>
        <w:rPr>
          <w:highlight w:val="none"/>
        </w:rPr>
        <w:t> is a complex phenomenon that can be affected by multiple factors. Financial remuneration and fringe benefits can motivate employees to perform at their best. Additionally, a positive internal workplace culture, including cooperation from management, can create a supportive environment that encourages productivity. Social relationships with other employees can also contribute to employee motivation, fostering a sense of camaraderie and teamwork that can lead to increased engagement and job satisfaction. All of these factors work together to impact employee productivity, creating a margin that can make a significant difference in the success of a business. Research by Skelton et al. (2020) concludes that companies must value employees' preferences to increase employee retention rates. Organizational commitment toward employees is determined by the extent of the motivation ratio within the workforce Dorta-Afonso et al., (2021). Highly dedicated employees have a higher motivation ratio, as can be due to the extent of benefits offered at the workplace. Most employees leave companies due to factors such as lack of cooperation from management, lower benefits, and coworker disputes, which negatively impact employee performance. A study by Dwivedi et al. (2020) indicates that strategic guidance provided by operational managers impacts the labor productivity rate. Leadership dimensions adopted by managers have a significant influence on employee performance. </w:t>
      </w:r>
    </w:p>
    <w:p w14:paraId="391A55E1">
      <w:pPr>
        <w:pStyle w:val="22"/>
        <w:spacing w:before="0" w:beforeAutospacing="0" w:after="0" w:afterAutospacing="0" w:line="360" w:lineRule="auto"/>
        <w:ind w:firstLine="720"/>
        <w:jc w:val="both"/>
        <w:rPr>
          <w:highlight w:val="none"/>
        </w:rPr>
      </w:pPr>
    </w:p>
    <w:p w14:paraId="57FD4BB0">
      <w:pPr>
        <w:pStyle w:val="22"/>
        <w:spacing w:before="0" w:beforeAutospacing="0" w:after="0" w:afterAutospacing="0" w:line="360" w:lineRule="auto"/>
        <w:ind w:firstLine="720"/>
        <w:jc w:val="both"/>
        <w:rPr>
          <w:highlight w:val="none"/>
        </w:rPr>
      </w:pPr>
      <w:r>
        <w:rPr>
          <w:highlight w:val="none"/>
        </w:rPr>
        <w:t>Participative leadership is determined to be essential to guide the labor force related to tasks assigned. Managers must engage with employees to overcome disputes and enhance productivity (Bhakuni, 2022). Organizations in which managers practice authoritarian leadership dimensions negatively impact employee well-being—the non-supportive attitude from management impacts the motivation level of employees. A study by Ramchandani and Singh (2020) concludes that organizations must adopt an employee-centric approach by valuing their loyal and newly hired staff members. Revising employee policies each year assists in motivating employees. The ratio of benefits provided at the workplace is a significant factor in supporting and increasing employee retention rates within organizations. Companies that can value their workers' organizational productivity rate increase based on consistent performance delivered by staff members (Ichsan et al., 2021). </w:t>
      </w:r>
    </w:p>
    <w:p w14:paraId="12A5F01C">
      <w:pPr>
        <w:pStyle w:val="22"/>
        <w:spacing w:before="0" w:beforeAutospacing="0" w:after="0" w:afterAutospacing="0" w:line="360" w:lineRule="auto"/>
        <w:ind w:firstLine="720"/>
        <w:jc w:val="both"/>
        <w:rPr>
          <w:highlight w:val="none"/>
        </w:rPr>
      </w:pPr>
    </w:p>
    <w:p w14:paraId="2B4D80F2">
      <w:pPr>
        <w:pStyle w:val="22"/>
        <w:spacing w:before="0" w:beforeAutospacing="0" w:after="0" w:afterAutospacing="0" w:line="360" w:lineRule="auto"/>
        <w:ind w:firstLine="720"/>
        <w:jc w:val="both"/>
        <w:rPr>
          <w:highlight w:val="none"/>
        </w:rPr>
      </w:pPr>
      <w:r>
        <w:rPr>
          <w:highlight w:val="none"/>
        </w:rPr>
        <w:t>The findings of Al-Fadly (2020) critically examine that employee turnover increased during the COVID-19 outbreak due to a majority of business operations being shut down, increasing business expenses and costs. Organizations need help to provide satisfactory benefits, leading to employee downsizing. Due to an excessive turnover rate, small- and large-scale businesses have revised employee policies. Approximately 16.3 million employees lost their jobs in 2020 (Bagajjo, 2022). Economic challenges are significant factors that impact employee turnover rates. Ababneh's (2021) results show that constructive feedback is the primary factor in raising employee engagement rates. With effective communication among team members, language barriers are minimized, and the coordination ratio is improved (Kanike, 2023). Overcoming disputes between groups requires collective efficiencies within tasks to obtain expected outcomes.  </w:t>
      </w:r>
    </w:p>
    <w:p w14:paraId="295E6BDE">
      <w:pPr>
        <w:pStyle w:val="22"/>
        <w:spacing w:before="0" w:beforeAutospacing="0" w:after="0" w:afterAutospacing="0" w:line="360" w:lineRule="auto"/>
        <w:ind w:firstLine="720"/>
        <w:jc w:val="both"/>
        <w:rPr>
          <w:highlight w:val="none"/>
        </w:rPr>
      </w:pPr>
    </w:p>
    <w:p w14:paraId="57588DDE">
      <w:pPr>
        <w:pStyle w:val="22"/>
        <w:spacing w:before="0" w:beforeAutospacing="0" w:after="0" w:afterAutospacing="0" w:line="360" w:lineRule="auto"/>
        <w:ind w:firstLine="720"/>
        <w:jc w:val="both"/>
        <w:rPr>
          <w:highlight w:val="none"/>
        </w:rPr>
      </w:pPr>
      <w:r>
        <w:rPr>
          <w:highlight w:val="none"/>
        </w:rPr>
        <w:t>Business executives and staff members may acquire a digital environment and successfully manage change with the digital revolution in HR (AlHamad et al., 2022). For efficient knowledge worker management, HR and technology must be integrated. While HR functions aid in adapting and overseeing the change brought about by technology deployment, technology increases HR's effectiveness. By using new digital platforms, applications, and methods of providing HR services, HR may completely reinvent the employee experience by changing procedures, systems, and the business as a whole. This fusion not only coexists but also improves and strengthens one another.</w:t>
      </w:r>
    </w:p>
    <w:p w14:paraId="532BA9FF">
      <w:pPr>
        <w:pStyle w:val="22"/>
        <w:spacing w:before="0" w:beforeAutospacing="0" w:after="0" w:afterAutospacing="0" w:line="360" w:lineRule="auto"/>
        <w:ind w:firstLine="720"/>
        <w:jc w:val="both"/>
        <w:rPr>
          <w:highlight w:val="none"/>
        </w:rPr>
      </w:pPr>
    </w:p>
    <w:p w14:paraId="60D4C644">
      <w:pPr>
        <w:pStyle w:val="22"/>
        <w:spacing w:before="0" w:beforeAutospacing="0" w:after="0" w:afterAutospacing="0" w:line="360" w:lineRule="auto"/>
        <w:ind w:firstLine="720"/>
        <w:jc w:val="both"/>
        <w:rPr>
          <w:highlight w:val="none"/>
        </w:rPr>
        <w:sectPr>
          <w:footerReference r:id="rId107" w:type="first"/>
          <w:footerReference r:id="rId106" w:type="default"/>
          <w:pgSz w:w="11906" w:h="16838"/>
          <w:pgMar w:top="1440" w:right="1440" w:bottom="1440" w:left="1440" w:header="720" w:footer="720" w:gutter="0"/>
          <w:cols w:space="720" w:num="1"/>
          <w:titlePg/>
          <w:docGrid w:linePitch="360" w:charSpace="0"/>
        </w:sectPr>
      </w:pPr>
      <w:r>
        <w:rPr>
          <w:highlight w:val="none"/>
        </w:rPr>
        <w:t xml:space="preserve">As a result of the COVID pandemic issue, there were predictions of a financial crisis and recession, which led to the loss of jobs, the closing of schools, and a decline in the market for produced goods and items (Nicola et al., 2020). However, the demand for healthcare products and the food sector surged because of anxiety and attempts at food stockpiling. Governments in the Middle East swiftly reacted, enhancing broadband networks, introducing digital platforms, and ensuring commercial operations, notably in the banking and educational sectors. Global service and business efficiency are directly impacted by digitalization, which also influences an economy's overall trade volume (Tian et al., 2022). It improves operational effectiveness and has given rise to fresh revenue streams and value-adding strategies. As technology advancements allow for more straightforward, quicker, and cheaper connections among individuals, businesses, and governments without regard to time or physical presence, digitalization is a fundamental driver of globalization and innovation. According to (Alouis et al. R.T. Chilunjika, 2022), the Advanced Human Resource Model for executives has two test components: make the workplace and the individuals on the board smarter through data advancements like e-HRM, combining HRM and data innovations to create respect within and between Associations; furthermore, conduct evidence-based HR motivations through information inquiry,  e.g ., personnel assessment,  use of spell check,  visualization and fact of </w:t>
      </w:r>
    </w:p>
    <w:p w14:paraId="7B476233">
      <w:pPr>
        <w:pStyle w:val="22"/>
        <w:spacing w:before="0" w:beforeAutospacing="0" w:after="0" w:afterAutospacing="0" w:line="360" w:lineRule="auto"/>
        <w:jc w:val="both"/>
        <w:rPr>
          <w:highlight w:val="none"/>
        </w:rPr>
      </w:pPr>
      <w:r>
        <w:rPr>
          <w:highlight w:val="none"/>
        </w:rPr>
        <w:t>information related to HR processes. Resources, decentralization, and external monetary standards establish influence and empower corporate leadership based on independent information.</w:t>
      </w:r>
    </w:p>
    <w:p w14:paraId="331843F9">
      <w:pPr>
        <w:pStyle w:val="22"/>
        <w:spacing w:before="0" w:beforeAutospacing="0" w:after="0" w:afterAutospacing="0" w:line="360" w:lineRule="auto"/>
        <w:ind w:firstLine="720"/>
        <w:jc w:val="both"/>
        <w:rPr>
          <w:highlight w:val="none"/>
        </w:rPr>
      </w:pPr>
    </w:p>
    <w:p w14:paraId="7C8F3596">
      <w:pPr>
        <w:pStyle w:val="22"/>
        <w:spacing w:before="0" w:beforeAutospacing="0" w:after="0" w:afterAutospacing="0" w:line="360" w:lineRule="auto"/>
        <w:ind w:firstLine="720"/>
        <w:jc w:val="both"/>
        <w:rPr>
          <w:highlight w:val="none"/>
        </w:rPr>
      </w:pPr>
      <w:r>
        <w:rPr>
          <w:highlight w:val="none"/>
        </w:rPr>
        <w:t>Employees promoted to higher job designations are highly dedicated to performing their assigned tasks. Employee engagement and productivity require management's cooperative policies to improve individual efficiencies. With time, digitalization has transformed operational dimensions. The study by Malik et al. (2021) concludes that the implication of digital technology has dramatically replaced the workforce. Manufacturing companies are relying on artificial intelligence mechanisms rather than the workforce. The extent of employee motivation has been reduced due to a more significant dependence on automated machinery. In many business sectors, operational functions are dependent on digital technology rather than consuming the labor force (Fareri et al., 2020). A decrease in employee performance rate and an increase in labor turnover are determined. Most companies have adopted digital automated technology to make improvements within an operational phase of the business to obtain expected productivity margins. The technology industry has a higher employee turnover ratio, nearly 13.2% (Atef et al., 2022).</w:t>
      </w:r>
    </w:p>
    <w:p w14:paraId="724D9B13">
      <w:pPr>
        <w:pStyle w:val="22"/>
        <w:spacing w:before="0" w:beforeAutospacing="0" w:after="0" w:afterAutospacing="0" w:line="360" w:lineRule="auto"/>
        <w:ind w:firstLine="720"/>
        <w:jc w:val="both"/>
        <w:rPr>
          <w:highlight w:val="none"/>
        </w:rPr>
      </w:pPr>
    </w:p>
    <w:p w14:paraId="1D07AD76">
      <w:pPr>
        <w:pStyle w:val="22"/>
        <w:spacing w:before="0" w:beforeAutospacing="0" w:after="0" w:afterAutospacing="0" w:line="360" w:lineRule="auto"/>
        <w:ind w:firstLine="720"/>
        <w:jc w:val="both"/>
        <w:rPr>
          <w:highlight w:val="none"/>
        </w:rPr>
      </w:pPr>
      <w:r>
        <w:rPr>
          <w:highlight w:val="none"/>
        </w:rPr>
        <w:t>Digital acceptance within industries and manufacturing companies has disrupted efficiencies delivered by the workforce deployed as front-line workers in various operational phases (Wirtz et al., 2023). Job insecurity is the primary factor that impacts the labor productivity rate. Moreover, with work intensification, deterioration in mental well-being has been predicted. The employee productivity ratio is majorly impacted due to large-scale implications of technological aspects within organizations (Elciyar et al.,2021). However, to operate digital machinery, efficiencies, and expertise are needed from the skilled labor force through which the expected productivity rate is obtained. The findings of Stahl et al. (2020) conclude that valuing employees is the strategic responsibility of management. To meet organizational goals, collective efforts are required from employees. Employee motivation is a prior factor that contributes majorly to the individual efficiency ratio. </w:t>
      </w:r>
    </w:p>
    <w:p w14:paraId="7555D45E">
      <w:pPr>
        <w:pStyle w:val="22"/>
        <w:spacing w:before="0" w:beforeAutospacing="0" w:after="0" w:afterAutospacing="0" w:line="360" w:lineRule="auto"/>
        <w:jc w:val="both"/>
        <w:rPr>
          <w:highlight w:val="none"/>
        </w:rPr>
      </w:pPr>
    </w:p>
    <w:p w14:paraId="4A9645FC">
      <w:pPr>
        <w:pStyle w:val="22"/>
        <w:spacing w:before="0" w:beforeAutospacing="0" w:after="0" w:afterAutospacing="0" w:line="360" w:lineRule="auto"/>
        <w:ind w:firstLine="720"/>
        <w:jc w:val="both"/>
        <w:rPr>
          <w:highlight w:val="none"/>
        </w:rPr>
      </w:pPr>
      <w:r>
        <w:rPr>
          <w:highlight w:val="none"/>
        </w:rPr>
        <w:t>The results of Turner (2019) indicate that professional growth within an organization is a strategic driver instead of impacting the employee productivity ratio. Moreover, recognition and appreciation from operational managers encourage the workforce to perform consistently. Organizational growth depends on the extent of efficiencies the workforce delivers at various designations. In addition, management requires transparency while compensating staff members—reward and promotion-based approaches impact employee productivity rate. The findings of Gigauri (2020) conclude that many of the newly hired staff encounter numerous challenges while performing their assigned job responsibilities. Conducting seminars/workshops is essential to improve their productivity margins and to impose the necessary skills and expertise to meet expected organizational goals. A research study by Salas‐Vallina et al. (2021) critically explores how employee-workplace relationships positively impact well-being and individual productivity rates. In a cooperative working environment, assigned tasks are accomplished on deadlines.  </w:t>
      </w:r>
    </w:p>
    <w:p w14:paraId="23701C9E">
      <w:pPr>
        <w:pStyle w:val="22"/>
        <w:spacing w:before="0" w:beforeAutospacing="0" w:after="0" w:afterAutospacing="0" w:line="360" w:lineRule="auto"/>
        <w:ind w:firstLine="720"/>
        <w:jc w:val="both"/>
        <w:rPr>
          <w:highlight w:val="none"/>
        </w:rPr>
      </w:pPr>
    </w:p>
    <w:p w14:paraId="02079E48">
      <w:pPr>
        <w:pStyle w:val="22"/>
        <w:spacing w:before="0" w:beforeAutospacing="0" w:after="0" w:afterAutospacing="0" w:line="360" w:lineRule="auto"/>
        <w:ind w:firstLine="720"/>
        <w:jc w:val="both"/>
        <w:rPr>
          <w:highlight w:val="none"/>
        </w:rPr>
      </w:pPr>
      <w:r>
        <w:rPr>
          <w:highlight w:val="none"/>
        </w:rPr>
        <w:t>Employee motivation impacts collective performance among team members. To manage operational challenges, contribution from group members is required to obtain expected outcomes. With a positive workplace culture, the extent of disputes among employees is minimized. Obtaining continuous improvement requires combined efficiencies and collective performance from employees. To increase employee retention rate, organizations need to contribute towards their workforce to increase the motivation ratio (Girdwichai &amp; Sriviboon, 2020).    </w:t>
      </w:r>
    </w:p>
    <w:p w14:paraId="5E5F051B">
      <w:pPr>
        <w:pStyle w:val="22"/>
        <w:spacing w:before="0" w:beforeAutospacing="0" w:after="0" w:afterAutospacing="0" w:line="360" w:lineRule="auto"/>
        <w:ind w:firstLine="720"/>
        <w:jc w:val="both"/>
        <w:rPr>
          <w:highlight w:val="none"/>
        </w:rPr>
      </w:pPr>
    </w:p>
    <w:p w14:paraId="24CAC985">
      <w:pPr>
        <w:pStyle w:val="22"/>
        <w:spacing w:before="0" w:beforeAutospacing="0" w:after="0" w:afterAutospacing="0" w:line="360" w:lineRule="auto"/>
        <w:ind w:firstLine="720"/>
        <w:jc w:val="both"/>
        <w:rPr>
          <w:highlight w:val="none"/>
        </w:rPr>
        <w:sectPr>
          <w:footerReference r:id="rId109" w:type="first"/>
          <w:footerReference r:id="rId108" w:type="default"/>
          <w:pgSz w:w="11906" w:h="16838"/>
          <w:pgMar w:top="1440" w:right="1440" w:bottom="1440" w:left="1440" w:header="720" w:footer="720" w:gutter="0"/>
          <w:cols w:space="720" w:num="1"/>
          <w:titlePg/>
          <w:docGrid w:linePitch="360" w:charSpace="0"/>
        </w:sectPr>
      </w:pPr>
      <w:r>
        <w:rPr>
          <w:highlight w:val="none"/>
        </w:rPr>
        <w:t xml:space="preserve">High staff turnover can cost businesses much money since it takes time and money to find new employees and train them. Organizations may use retention strategies, including competitive pay, worthwhile professional development possibilities, and a good work environment to lower turnover (Yousuf &amp; Siddiqui, 2019). As they grow used to the company's procedures, methods, and culture, retaining experienced workers promotes productivity and guarantees continuity in business operations. They also amass priceless institutional expertise, crucial for enhancing procedures, client interactions, and the caliber of goods and services. By facilitating the transfer of information from seasoned workers to less experienced ones, retention strategies like mentoring programs and initiatives to share knowledge ensure its preservation inside the company. Employees driven to work hard are rewarded for their accomplishments and have possibilities for personal and professional progress, which increases output and improves customer satisfaction (Muhammad Ashraff et al., 2020). Employers who put a high priority on employee retention have a solid reputation as top employers, recruiting top talent and minimizing recruitment costs—employee retention results in improved customer service, more solid client bonds, and more customer loyalty.  </w:t>
      </w:r>
    </w:p>
    <w:p w14:paraId="1803FA5C">
      <w:pPr>
        <w:pStyle w:val="3"/>
        <w:rPr>
          <w:highlight w:val="none"/>
        </w:rPr>
      </w:pPr>
      <w:bookmarkStart w:id="202" w:name="_Toc178356914"/>
      <w:r>
        <w:rPr>
          <w:highlight w:val="none"/>
        </w:rPr>
        <w:t>Qualitative Discussion</w:t>
      </w:r>
      <w:bookmarkEnd w:id="202"/>
      <w:r>
        <w:rPr>
          <w:highlight w:val="none"/>
        </w:rPr>
        <w:t xml:space="preserve">   </w:t>
      </w:r>
    </w:p>
    <w:p w14:paraId="1A7FEE34">
      <w:pPr>
        <w:rPr>
          <w:rFonts w:cs="Times New Roman"/>
          <w:color w:val="7030A0"/>
          <w:szCs w:val="24"/>
          <w:highlight w:val="none"/>
        </w:rPr>
      </w:pPr>
    </w:p>
    <w:p w14:paraId="33159D29">
      <w:pPr>
        <w:ind w:firstLine="720"/>
        <w:rPr>
          <w:rFonts w:cs="Times New Roman"/>
          <w:szCs w:val="24"/>
          <w:highlight w:val="none"/>
        </w:rPr>
      </w:pPr>
      <w:r>
        <w:rPr>
          <w:rFonts w:cs="Times New Roman"/>
          <w:szCs w:val="24"/>
          <w:highlight w:val="none"/>
        </w:rPr>
        <w:t>The study collected responses from employees of Evonik and other organizations to identify essential factors contributing to employee satisfaction and retention. The interviews focused on identifying the rationale behind the higher turnover rate in organizations. The responses obtained from the participants highlighted several critical factors that contribute to employee satisfaction and retention, including the significance of team-based tasks, promoting cultural diversity in the workplace, and introducing training sessions.</w:t>
      </w:r>
    </w:p>
    <w:p w14:paraId="5F3AEBDC">
      <w:pPr>
        <w:rPr>
          <w:rFonts w:cs="Times New Roman"/>
          <w:szCs w:val="24"/>
          <w:highlight w:val="none"/>
        </w:rPr>
      </w:pPr>
    </w:p>
    <w:p w14:paraId="72773913">
      <w:pPr>
        <w:ind w:firstLine="720"/>
        <w:rPr>
          <w:rFonts w:cs="Times New Roman"/>
          <w:szCs w:val="24"/>
          <w:highlight w:val="none"/>
        </w:rPr>
      </w:pPr>
      <w:r>
        <w:rPr>
          <w:rFonts w:cs="Times New Roman"/>
          <w:szCs w:val="24"/>
          <w:highlight w:val="none"/>
        </w:rPr>
        <w:t xml:space="preserve">The significance of team-based tasks was a critical factor in motivating employees. The study found that employees feel more engaged and connected with their work when working together in teams. It also allows them to learn new skills and develop better relationships with their colleagues. </w:t>
      </w:r>
    </w:p>
    <w:p w14:paraId="62D58C28">
      <w:pPr>
        <w:rPr>
          <w:rFonts w:cs="Times New Roman"/>
          <w:szCs w:val="24"/>
          <w:highlight w:val="none"/>
        </w:rPr>
      </w:pPr>
    </w:p>
    <w:p w14:paraId="356EB6EB">
      <w:pPr>
        <w:ind w:firstLine="720"/>
        <w:rPr>
          <w:rFonts w:cs="Times New Roman"/>
          <w:szCs w:val="24"/>
          <w:highlight w:val="none"/>
        </w:rPr>
      </w:pPr>
      <w:r>
        <w:rPr>
          <w:rFonts w:cs="Times New Roman"/>
          <w:szCs w:val="24"/>
          <w:highlight w:val="none"/>
        </w:rPr>
        <w:t xml:space="preserve">The study also found that promoting cultural diversity in the workplace is essential in promoting employee satisfaction and retention. When employees feel that their workplace culture is valued and respected, they are more likely to feel motivated and engaged. </w:t>
      </w:r>
    </w:p>
    <w:p w14:paraId="736C2DC9">
      <w:pPr>
        <w:rPr>
          <w:rFonts w:cs="Times New Roman"/>
          <w:szCs w:val="24"/>
          <w:highlight w:val="none"/>
        </w:rPr>
      </w:pPr>
    </w:p>
    <w:p w14:paraId="18255EC0">
      <w:pPr>
        <w:ind w:firstLine="720"/>
        <w:rPr>
          <w:rFonts w:cs="Times New Roman"/>
          <w:szCs w:val="24"/>
          <w:highlight w:val="none"/>
        </w:rPr>
      </w:pPr>
      <w:r>
        <w:rPr>
          <w:rFonts w:cs="Times New Roman"/>
          <w:szCs w:val="24"/>
          <w:highlight w:val="none"/>
        </w:rPr>
        <w:t xml:space="preserve">Also, introducing training sessions was essential in promoting employee satisfaction and retention. When employees receive training sessions, they feel more equipped to handle their job responsibilities, which leads to increased satisfaction and motivation. </w:t>
      </w:r>
    </w:p>
    <w:p w14:paraId="6CB0A06C">
      <w:pPr>
        <w:rPr>
          <w:rFonts w:cs="Times New Roman"/>
          <w:szCs w:val="24"/>
          <w:highlight w:val="none"/>
        </w:rPr>
      </w:pPr>
    </w:p>
    <w:p w14:paraId="4F0743AC">
      <w:pPr>
        <w:ind w:firstLine="720"/>
        <w:rPr>
          <w:rFonts w:cs="Times New Roman"/>
          <w:szCs w:val="24"/>
          <w:highlight w:val="none"/>
        </w:rPr>
      </w:pPr>
      <w:r>
        <w:rPr>
          <w:rFonts w:cs="Times New Roman"/>
          <w:szCs w:val="24"/>
          <w:highlight w:val="none"/>
        </w:rPr>
        <w:t>Furthermore, the study identifies several critical factors organizations must consider to promote employee satisfaction and retention. These factors include team-based tasks, promoting cultural diversity in the workplace, and introducing training sessions. Organizations can create a more motivated and engaged workforce by addressing these factors.</w:t>
      </w:r>
    </w:p>
    <w:p w14:paraId="64BC01D0">
      <w:pPr>
        <w:rPr>
          <w:rFonts w:cs="Times New Roman"/>
          <w:szCs w:val="24"/>
          <w:highlight w:val="none"/>
        </w:rPr>
      </w:pPr>
    </w:p>
    <w:p w14:paraId="1B9E6AB9">
      <w:pPr>
        <w:pStyle w:val="4"/>
        <w:rPr>
          <w:highlight w:val="none"/>
        </w:rPr>
      </w:pPr>
      <w:bookmarkStart w:id="203" w:name="_Toc178356915"/>
      <w:r>
        <w:rPr>
          <w:highlight w:val="none"/>
        </w:rPr>
        <w:t>Cultural Diversity</w:t>
      </w:r>
      <w:bookmarkEnd w:id="203"/>
      <w:r>
        <w:rPr>
          <w:highlight w:val="none"/>
        </w:rPr>
        <w:t xml:space="preserve">  </w:t>
      </w:r>
    </w:p>
    <w:p w14:paraId="404D1E31">
      <w:pPr>
        <w:ind w:firstLine="720"/>
        <w:rPr>
          <w:rFonts w:cs="Times New Roman"/>
          <w:szCs w:val="24"/>
          <w:highlight w:val="none"/>
        </w:rPr>
        <w:sectPr>
          <w:footerReference r:id="rId110" w:type="first"/>
          <w:pgSz w:w="11906" w:h="16838"/>
          <w:pgMar w:top="1440" w:right="1440" w:bottom="1440" w:left="1440" w:header="720" w:footer="720" w:gutter="0"/>
          <w:cols w:space="720" w:num="1"/>
          <w:titlePg/>
          <w:docGrid w:linePitch="360" w:charSpace="0"/>
        </w:sectPr>
      </w:pPr>
      <w:r>
        <w:rPr>
          <w:rFonts w:cs="Times New Roman"/>
          <w:szCs w:val="24"/>
          <w:highlight w:val="none"/>
        </w:rPr>
        <w:t>As per the participant feedback, promoting cultural diversity in the workplace can significantly increase employee satisfaction within organizations. The study conducted by Narayanan and Terris (2020) concludes that promoting inclusion in the workplace can enhance social bonding among staff members, allowing them to collaborate effectively with other workers.   Promoting   cultural   diversity   can   have   a   considerable   impact  on  employee</w:t>
      </w:r>
    </w:p>
    <w:p w14:paraId="6E5777BE">
      <w:pPr>
        <w:rPr>
          <w:rFonts w:cs="Times New Roman"/>
          <w:szCs w:val="24"/>
          <w:highlight w:val="none"/>
        </w:rPr>
      </w:pPr>
      <w:r>
        <w:rPr>
          <w:rFonts w:cs="Times New Roman"/>
          <w:szCs w:val="24"/>
          <w:highlight w:val="none"/>
        </w:rPr>
        <w:t>engagement, with companies that recruit a diversified workforce able to achieve operational productivity in parallel with strategic objectives (Obrenovic et al., 2020).</w:t>
      </w:r>
    </w:p>
    <w:p w14:paraId="2C99B520">
      <w:pPr>
        <w:rPr>
          <w:rFonts w:cs="Times New Roman"/>
          <w:szCs w:val="24"/>
          <w:highlight w:val="none"/>
        </w:rPr>
      </w:pPr>
    </w:p>
    <w:p w14:paraId="1FC66544">
      <w:pPr>
        <w:ind w:firstLine="720"/>
        <w:rPr>
          <w:rFonts w:cs="Times New Roman"/>
          <w:szCs w:val="24"/>
          <w:highlight w:val="none"/>
        </w:rPr>
      </w:pPr>
      <w:r>
        <w:rPr>
          <w:rFonts w:cs="Times New Roman"/>
          <w:szCs w:val="24"/>
          <w:highlight w:val="none"/>
        </w:rPr>
        <w:t>However, despite the benefits of cultural diversity, it can sometimes hurt employee morale and performance due to conflicts between diversified groups in the workforce. The research by Ukandu (2022) highlights that teams that include diversified groups of employees can perform more efficiently than individual-based productivity. Therefore, companies must promote a culture of inclusion and diversity to ensure all employees feel valued and included.</w:t>
      </w:r>
    </w:p>
    <w:p w14:paraId="1927B6F9">
      <w:pPr>
        <w:rPr>
          <w:rFonts w:cs="Times New Roman"/>
          <w:szCs w:val="24"/>
          <w:highlight w:val="none"/>
        </w:rPr>
      </w:pPr>
    </w:p>
    <w:p w14:paraId="23A33D0F">
      <w:pPr>
        <w:ind w:firstLine="720"/>
        <w:rPr>
          <w:rFonts w:cs="Times New Roman"/>
          <w:szCs w:val="24"/>
          <w:highlight w:val="none"/>
        </w:rPr>
      </w:pPr>
      <w:r>
        <w:rPr>
          <w:rFonts w:cs="Times New Roman"/>
          <w:szCs w:val="24"/>
          <w:highlight w:val="none"/>
        </w:rPr>
        <w:t>Recently, companies across various sectors have hired employees from different regions who speak different languages (Rao, 2019). By promoting cultural diversity, companies provide equal opportunities for skilled and experienced workers to perform to their best potential within the organization. By hiring diverse staff members, corporations encourage a talented pool of candidates with specific expertise to deliver their efficiencies while performing within organizations.</w:t>
      </w:r>
    </w:p>
    <w:p w14:paraId="486A30AE">
      <w:pPr>
        <w:rPr>
          <w:rFonts w:cs="Times New Roman"/>
          <w:szCs w:val="24"/>
          <w:highlight w:val="none"/>
        </w:rPr>
      </w:pPr>
    </w:p>
    <w:p w14:paraId="2CDA60F3">
      <w:pPr>
        <w:ind w:firstLine="720"/>
        <w:rPr>
          <w:rFonts w:cs="Times New Roman"/>
          <w:szCs w:val="24"/>
          <w:highlight w:val="none"/>
        </w:rPr>
      </w:pPr>
      <w:r>
        <w:rPr>
          <w:rFonts w:cs="Times New Roman"/>
          <w:szCs w:val="24"/>
          <w:highlight w:val="none"/>
        </w:rPr>
        <w:t>Promoting a diversified group of staff members with specific expertise at different levels can be a viable solution to manage the high employee turnover rate at Evonik. Participants have mentioned that the annual staff turnover rate at Evonik's Dubai office is around 20%, which requires hiring a new workforce. By hiring a diversified group of staff members, operational efficiencies can be enhanced, leading to better business stability and meeting operational objectives. Therefore, promoting cultural diversity can benefit Evonik, helping it achieve its business goals and improve overall performance.</w:t>
      </w:r>
    </w:p>
    <w:p w14:paraId="50C606AB">
      <w:pPr>
        <w:rPr>
          <w:rFonts w:cs="Times New Roman"/>
          <w:strike/>
          <w:szCs w:val="24"/>
          <w:highlight w:val="none"/>
        </w:rPr>
      </w:pPr>
    </w:p>
    <w:p w14:paraId="57FAB765">
      <w:pPr>
        <w:pStyle w:val="4"/>
        <w:rPr>
          <w:highlight w:val="none"/>
        </w:rPr>
      </w:pPr>
      <w:bookmarkStart w:id="204" w:name="_Toc178356916"/>
      <w:r>
        <w:rPr>
          <w:highlight w:val="none"/>
        </w:rPr>
        <w:t>Employment Benefits</w:t>
      </w:r>
      <w:bookmarkEnd w:id="204"/>
      <w:r>
        <w:rPr>
          <w:highlight w:val="none"/>
        </w:rPr>
        <w:t xml:space="preserve"> </w:t>
      </w:r>
    </w:p>
    <w:p w14:paraId="2CB8B68C">
      <w:pPr>
        <w:ind w:firstLine="720"/>
        <w:rPr>
          <w:rFonts w:cs="Times New Roman"/>
          <w:szCs w:val="24"/>
          <w:highlight w:val="none"/>
        </w:rPr>
      </w:pPr>
      <w:r>
        <w:rPr>
          <w:rFonts w:cs="Times New Roman"/>
          <w:szCs w:val="24"/>
          <w:highlight w:val="none"/>
        </w:rPr>
        <w:t>Employees working in organizations often seek better employment benefits, and Evonik is no exception. The company provides its employees various benefits, such as financial remuneration, health care benefits, educational allowances, and more, depending on their job designations. However, despite these employment benefits, employee dissatisfaction and labor turnover remain high due to ineffective management policies and inadequate implementation of employment benefits.</w:t>
      </w:r>
    </w:p>
    <w:p w14:paraId="453FF27A">
      <w:pPr>
        <w:rPr>
          <w:rFonts w:cs="Times New Roman"/>
          <w:szCs w:val="24"/>
          <w:highlight w:val="none"/>
        </w:rPr>
      </w:pPr>
    </w:p>
    <w:p w14:paraId="5DEA574C">
      <w:pPr>
        <w:ind w:firstLine="720"/>
        <w:rPr>
          <w:rFonts w:cs="Times New Roman"/>
          <w:szCs w:val="24"/>
          <w:highlight w:val="none"/>
        </w:rPr>
        <w:sectPr>
          <w:footerReference r:id="rId111" w:type="first"/>
          <w:pgSz w:w="11906" w:h="16838"/>
          <w:pgMar w:top="1440" w:right="1440" w:bottom="1440" w:left="1440" w:header="720" w:footer="720" w:gutter="0"/>
          <w:cols w:space="720" w:num="1"/>
          <w:titlePg/>
          <w:docGrid w:linePitch="360" w:charSpace="0"/>
        </w:sectPr>
      </w:pPr>
      <w:r>
        <w:rPr>
          <w:rFonts w:cs="Times New Roman"/>
          <w:szCs w:val="24"/>
          <w:highlight w:val="none"/>
        </w:rPr>
        <w:t xml:space="preserve">According to the findings of Tovmasyan and Minasyan (2020), most employees seek financial benefits while providing efficiencies within companies. Financial benefits are often a </w:t>
      </w:r>
    </w:p>
    <w:p w14:paraId="4145FA97">
      <w:pPr>
        <w:rPr>
          <w:rFonts w:cs="Times New Roman"/>
          <w:szCs w:val="24"/>
          <w:highlight w:val="none"/>
        </w:rPr>
      </w:pPr>
      <w:r>
        <w:rPr>
          <w:rFonts w:cs="Times New Roman"/>
          <w:szCs w:val="24"/>
          <w:highlight w:val="none"/>
        </w:rPr>
        <w:t>driving factor for employees to stay motivated and perform well. In addition, healthcare benefits are necessary to ensure the health and well-being of employees, the backbone of any organization. A higher employee turnover rate in Evonik is attributed to lower financial compensation and additional burdens on staff members, which make it difficult for them to perform consistently within the organization, ultimately leading to employee turnover. Many employees feel deprived of financial benefits and medical facilities, affecting their work satisfaction.</w:t>
      </w:r>
    </w:p>
    <w:p w14:paraId="34AB40EF">
      <w:pPr>
        <w:rPr>
          <w:rFonts w:cs="Times New Roman"/>
          <w:szCs w:val="24"/>
          <w:highlight w:val="none"/>
        </w:rPr>
      </w:pPr>
    </w:p>
    <w:p w14:paraId="28E6CEA4">
      <w:pPr>
        <w:ind w:firstLine="720"/>
        <w:rPr>
          <w:rFonts w:cs="Times New Roman"/>
          <w:szCs w:val="24"/>
          <w:highlight w:val="none"/>
        </w:rPr>
      </w:pPr>
      <w:r>
        <w:rPr>
          <w:rFonts w:cs="Times New Roman"/>
          <w:szCs w:val="24"/>
          <w:highlight w:val="none"/>
        </w:rPr>
        <w:t>The results of Karmaker et al. (2023) suggest that one of the essential factors that encourages employees to contribute effectively within their operational domains is promotion to higher designations. Employees seek recognition at the workplace by their operational managers and subordinates, which can be achieved by being promoted to higher positions. Retaining staff members by promoting them to higher job positions is common in most organizations, and Evonik can also benefit from this approach.</w:t>
      </w:r>
    </w:p>
    <w:p w14:paraId="39923DCC">
      <w:pPr>
        <w:rPr>
          <w:rFonts w:cs="Times New Roman"/>
          <w:szCs w:val="24"/>
          <w:highlight w:val="none"/>
        </w:rPr>
      </w:pPr>
    </w:p>
    <w:p w14:paraId="36F5D7C0">
      <w:pPr>
        <w:ind w:firstLine="720"/>
        <w:rPr>
          <w:rFonts w:cs="Times New Roman"/>
          <w:szCs w:val="24"/>
          <w:highlight w:val="none"/>
        </w:rPr>
      </w:pPr>
      <w:r>
        <w:rPr>
          <w:rFonts w:cs="Times New Roman"/>
          <w:szCs w:val="24"/>
          <w:highlight w:val="none"/>
        </w:rPr>
        <w:t>Responses from employees at Evonik indicate that company retirement benefits can help retain workers for a long duration. Academic scholars argue that job security is a significant factor that positively affects employee satisfaction in the workplace (Ali &amp; Anwar, 2021). Therefore, strategic management in Evonik should innovate operational policies and employment benefits at the workplace to retain its workforce. By improving financial compensation, providing adequate healthcare facilities, promoting employees to higher job positions, and offering retirement benefits, Evonik can retain its employees and increase their job satisfaction, leading to better productivity and success for the company.</w:t>
      </w:r>
    </w:p>
    <w:p w14:paraId="4257609C">
      <w:pPr>
        <w:pStyle w:val="4"/>
        <w:rPr>
          <w:highlight w:val="none"/>
        </w:rPr>
      </w:pPr>
      <w:bookmarkStart w:id="205" w:name="_Toc178356917"/>
      <w:r>
        <w:rPr>
          <w:highlight w:val="none"/>
        </w:rPr>
        <w:t>Employment Policies</w:t>
      </w:r>
      <w:bookmarkEnd w:id="205"/>
      <w:r>
        <w:rPr>
          <w:highlight w:val="none"/>
        </w:rPr>
        <w:t xml:space="preserve"> </w:t>
      </w:r>
    </w:p>
    <w:p w14:paraId="3AA38D2C">
      <w:pPr>
        <w:ind w:firstLine="720"/>
        <w:rPr>
          <w:rFonts w:cs="Times New Roman"/>
          <w:szCs w:val="24"/>
          <w:highlight w:val="none"/>
          <w:shd w:val="clear" w:color="auto" w:fill="FFFFFF"/>
        </w:rPr>
        <w:sectPr>
          <w:footerReference r:id="rId112" w:type="first"/>
          <w:pgSz w:w="11906" w:h="16838"/>
          <w:pgMar w:top="1440" w:right="1440" w:bottom="1440" w:left="1440" w:header="720" w:footer="720" w:gutter="0"/>
          <w:cols w:space="720" w:num="1"/>
          <w:titlePg/>
          <w:docGrid w:linePitch="360" w:charSpace="0"/>
        </w:sectPr>
      </w:pPr>
      <w:r>
        <w:rPr>
          <w:rFonts w:cs="Times New Roman"/>
          <w:szCs w:val="24"/>
          <w:highlight w:val="none"/>
          <w:shd w:val="clear" w:color="auto" w:fill="FFFFFF"/>
        </w:rPr>
        <w:t xml:space="preserve">The responses obtained from participants indicate that employment policies significantly impact labor retention within organizations. Specifically, the study by Rivaldo and Nabella (2023) found that employment policies offered by organizations positively affect employee motivation in the workplace. This includes policies related to health and safety, which are put in place to ensure the well-being of the workers. Additionally, non-discrimination policies are essential to promote cultural diversity in the workplace. Both multinational corporations and small and medium-sized enterprises practice non-discrimination policies to facilitate a diverse group of employees. To ensure ethical practices within organizations, it is essential to promote fair and transparent policies to lower team members' conflicts (Morton et </w:t>
      </w:r>
    </w:p>
    <w:p w14:paraId="10A610F4">
      <w:pPr>
        <w:rPr>
          <w:rFonts w:cs="Times New Roman"/>
          <w:b/>
          <w:szCs w:val="24"/>
          <w:highlight w:val="none"/>
          <w:shd w:val="clear" w:color="auto" w:fill="FFFFFF"/>
        </w:rPr>
      </w:pPr>
      <w:r>
        <w:rPr>
          <w:rFonts w:cs="Times New Roman"/>
          <w:szCs w:val="24"/>
          <w:highlight w:val="none"/>
          <w:shd w:val="clear" w:color="auto" w:fill="FFFFFF"/>
        </w:rPr>
        <w:t xml:space="preserve">al., 2022). Doing so creates a sense of job security among the diverse group of workers performing in a diverse environment.  </w:t>
      </w:r>
    </w:p>
    <w:p w14:paraId="4DE51FE1">
      <w:pPr>
        <w:rPr>
          <w:rFonts w:cs="Times New Roman"/>
          <w:szCs w:val="24"/>
          <w:highlight w:val="none"/>
          <w:shd w:val="clear" w:color="auto" w:fill="FFFFFF"/>
        </w:rPr>
      </w:pPr>
    </w:p>
    <w:p w14:paraId="6A04E044">
      <w:pPr>
        <w:rPr>
          <w:rFonts w:cs="Times New Roman"/>
          <w:szCs w:val="24"/>
          <w:highlight w:val="none"/>
          <w:shd w:val="clear" w:color="auto" w:fill="FFFFFF"/>
        </w:rPr>
      </w:pPr>
      <w:bookmarkStart w:id="206" w:name="_Toc176275552"/>
      <w:r>
        <w:rPr>
          <w:rFonts w:cs="Times New Roman"/>
          <w:szCs w:val="24"/>
          <w:highlight w:val="none"/>
          <w:shd w:val="clear" w:color="auto" w:fill="FFFFFF"/>
        </w:rPr>
        <w:t xml:space="preserve">               Scholars suggest that punctuality and attendance policies allow the workforce to deliver their work more efficiently. Employees will be motivated to perform tasks regularly with punctuality allowances, while attendance-based allowances encourage workers to deliver their productive efficiencies. A study by Hamouche (2021) concludes that organizations that offer fringe benefits to their workers are more efficient in retaining their staff members in the long run. Career-oriented employees typically seek fringe benefits such as health insurance, retirement benefits, medical and family leaves, compensation, accommodation, etc. (Mbeah, 2021). These are primary factors that contribute to enhancing labor satisfaction in the workplace. Currently, Evonik Dubai does not offer fringe benefits to its workforce, which is determined to be a significant factor in employee dissatisfaction and higher employee turnover rates. However, by changing policies to include fringe benefits, the ratio of labor satisfaction would improve.</w:t>
      </w:r>
      <w:bookmarkEnd w:id="206"/>
      <w:r>
        <w:rPr>
          <w:rFonts w:cs="Times New Roman"/>
          <w:szCs w:val="24"/>
          <w:highlight w:val="none"/>
          <w:shd w:val="clear" w:color="auto" w:fill="FFFFFF"/>
        </w:rPr>
        <w:t xml:space="preserve"> </w:t>
      </w:r>
    </w:p>
    <w:p w14:paraId="581C6F43">
      <w:pPr>
        <w:pStyle w:val="3"/>
        <w:numPr>
          <w:ilvl w:val="0"/>
          <w:numId w:val="0"/>
        </w:numPr>
        <w:ind w:left="576" w:hanging="576"/>
        <w:jc w:val="both"/>
        <w:rPr>
          <w:rFonts w:cs="Times New Roman"/>
          <w:b w:val="0"/>
          <w:szCs w:val="24"/>
          <w:highlight w:val="none"/>
          <w:shd w:val="clear" w:color="auto" w:fill="FFFFFF"/>
        </w:rPr>
      </w:pPr>
    </w:p>
    <w:p w14:paraId="55E54005">
      <w:pPr>
        <w:rPr>
          <w:rFonts w:cs="Times New Roman"/>
          <w:szCs w:val="24"/>
          <w:highlight w:val="none"/>
          <w:shd w:val="clear" w:color="auto" w:fill="FFFFFF"/>
        </w:rPr>
      </w:pPr>
      <w:bookmarkStart w:id="207" w:name="_Toc176275553"/>
      <w:r>
        <w:rPr>
          <w:rFonts w:cs="Times New Roman"/>
          <w:szCs w:val="24"/>
          <w:highlight w:val="none"/>
          <w:shd w:val="clear" w:color="auto" w:fill="FFFFFF"/>
        </w:rPr>
        <w:t xml:space="preserve">           Training policies play a crucial role in employee satisfaction within complex phased entities. Tarigan et al. (2022) suggest that training activities can help managers identify staff performance and work with employees with lower productivity. Training is a significant component for corporations to handle operational challenges by guiding workers to perform efficiently in parallel to their job responsibilities. The results of Jose et al. (2021) show that by investing in employee training, companies can enhance skills and expertise among staff members. Capability enhancement is possible through orientation sessions, through which experienced workers can guide newly hired staff members to perform based on defined standards. Training activities encourage knowledge sharing among employers and employees and assist managers in sharing operational strategies with employees to ensure that workers can accomplish assigned tasks (Rubel et al., 2021). Organizations can improve employee satisfaction and productivity by implementing effective training policies, leading to better retention rates.</w:t>
      </w:r>
      <w:bookmarkEnd w:id="207"/>
    </w:p>
    <w:p w14:paraId="561B2EFC">
      <w:pPr>
        <w:pStyle w:val="3"/>
        <w:rPr>
          <w:highlight w:val="none"/>
        </w:rPr>
      </w:pPr>
      <w:bookmarkStart w:id="208" w:name="_Toc178356918"/>
      <w:r>
        <w:rPr>
          <w:highlight w:val="none"/>
        </w:rPr>
        <w:t>Hertzberg two-factor theory</w:t>
      </w:r>
      <w:bookmarkEnd w:id="208"/>
      <w:r>
        <w:rPr>
          <w:highlight w:val="none"/>
        </w:rPr>
        <w:t xml:space="preserve"> </w:t>
      </w:r>
    </w:p>
    <w:p w14:paraId="0FCA6BFD">
      <w:pPr>
        <w:rPr>
          <w:rFonts w:cs="Times New Roman"/>
          <w:szCs w:val="24"/>
          <w:highlight w:val="none"/>
          <w:lang w:val="en-GB"/>
        </w:rPr>
      </w:pPr>
      <w:r>
        <w:rPr>
          <w:rFonts w:cs="Times New Roman"/>
          <w:szCs w:val="24"/>
          <w:highlight w:val="none"/>
          <w:lang w:val="en-GB"/>
        </w:rPr>
        <w:t>The qualitative discussion presented various factors that have been prominently presented in the two-factor theory model presented by Hertzberg. While investigating factors that contribute to improving workers' performance, reducing turnover, and maintaining retention across employees working within the chemical industry, various elements that point to hygiene and motivational factors have been outlined in the section of findings and discussed extensively in qualitative analysis. Cultural diversity and employment policies pointed out in the qualitative discussion demonstrate hygiene factors that essentially support improving the motivation ratio within the working group. Additionally, employment benefits describe motivational factors that raise higher levels of satisfaction among workers while contributing to improving retention margin and minimizing the extent of the turnover ratio (</w:t>
      </w:r>
      <w:r>
        <w:rPr>
          <w:rFonts w:cs="Times New Roman"/>
          <w:color w:val="000000"/>
          <w:szCs w:val="24"/>
          <w:highlight w:val="none"/>
          <w:shd w:val="clear" w:color="auto" w:fill="FFFFFF"/>
        </w:rPr>
        <w:t>Claudiu et al., 2023</w:t>
      </w:r>
      <w:r>
        <w:rPr>
          <w:rFonts w:cs="Times New Roman"/>
          <w:szCs w:val="24"/>
          <w:highlight w:val="none"/>
          <w:lang w:val="en-GB"/>
        </w:rPr>
        <w:t>).</w:t>
      </w:r>
      <w:r>
        <w:rPr>
          <w:rFonts w:cs="Times New Roman"/>
          <w:szCs w:val="24"/>
          <w:highlight w:val="none"/>
          <w:lang w:val="en-GB"/>
        </w:rPr>
        <w:t xml:space="preserve">   </w:t>
      </w:r>
    </w:p>
    <w:p w14:paraId="2F06CD9E">
      <w:pPr>
        <w:rPr>
          <w:rFonts w:cs="Times New Roman"/>
          <w:szCs w:val="24"/>
          <w:highlight w:val="none"/>
          <w:lang w:val="en-GB"/>
        </w:rPr>
      </w:pPr>
    </w:p>
    <w:p w14:paraId="56D5E21F">
      <w:pPr>
        <w:pStyle w:val="3"/>
        <w:rPr>
          <w:highlight w:val="none"/>
        </w:rPr>
      </w:pPr>
      <w:bookmarkStart w:id="209" w:name="_Toc178356919"/>
      <w:r>
        <w:rPr>
          <w:highlight w:val="none"/>
        </w:rPr>
        <w:t>Quantitative Discussion</w:t>
      </w:r>
      <w:bookmarkEnd w:id="209"/>
      <w:r>
        <w:rPr>
          <w:highlight w:val="none"/>
        </w:rPr>
        <w:t xml:space="preserve">             </w:t>
      </w:r>
    </w:p>
    <w:p w14:paraId="0BEC0E84">
      <w:pPr>
        <w:rPr>
          <w:rFonts w:cs="Times New Roman" w:eastAsiaTheme="majorEastAsia"/>
          <w:color w:val="7030A0"/>
          <w:szCs w:val="24"/>
          <w:highlight w:val="none"/>
          <w:shd w:val="clear" w:color="auto" w:fill="FFFFFF"/>
          <w:lang w:val="en-GB"/>
        </w:rPr>
        <w:sectPr>
          <w:footerReference r:id="rId113" w:type="first"/>
          <w:pgSz w:w="11906" w:h="16838"/>
          <w:pgMar w:top="1440" w:right="1440" w:bottom="1440" w:left="1440" w:header="720" w:footer="720" w:gutter="0"/>
          <w:cols w:space="720" w:num="1"/>
          <w:titlePg/>
          <w:docGrid w:linePitch="360" w:charSpace="0"/>
        </w:sectPr>
      </w:pPr>
    </w:p>
    <w:p w14:paraId="3EDA376D">
      <w:pPr>
        <w:ind w:firstLine="720"/>
        <w:rPr>
          <w:rFonts w:cs="Times New Roman" w:eastAsiaTheme="majorEastAsia"/>
          <w:szCs w:val="24"/>
          <w:highlight w:val="none"/>
          <w:shd w:val="clear" w:color="auto" w:fill="FFFFFF"/>
          <w:lang w:val="en-GB"/>
        </w:rPr>
      </w:pPr>
      <w:r>
        <w:rPr>
          <w:rFonts w:cs="Times New Roman" w:eastAsiaTheme="majorEastAsia"/>
          <w:szCs w:val="24"/>
          <w:highlight w:val="none"/>
          <w:shd w:val="clear" w:color="auto" w:fill="FFFFFF"/>
          <w:lang w:val="en-GB"/>
        </w:rPr>
        <w:t>The above section is a detailed analysis of the quantitative findings highlighting participants' perspectives regarding employee motivation while working at Evonik. The calculations for mean values, percentages, standard deviation, and coefficient of variation have been conducted using the responses collected from employees in various positions across the organization. The questionnaire survey was designed to understand the multiple factors that influence employee motivation levels in the company.</w:t>
      </w:r>
    </w:p>
    <w:p w14:paraId="548D22CB">
      <w:pPr>
        <w:rPr>
          <w:rFonts w:cs="Times New Roman" w:eastAsiaTheme="majorEastAsia"/>
          <w:szCs w:val="24"/>
          <w:highlight w:val="none"/>
          <w:shd w:val="clear" w:color="auto" w:fill="FFFFFF"/>
          <w:lang w:val="en-GB"/>
        </w:rPr>
      </w:pPr>
    </w:p>
    <w:p w14:paraId="457CA98D">
      <w:pPr>
        <w:ind w:firstLine="720"/>
        <w:rPr>
          <w:rFonts w:cs="Times New Roman" w:eastAsiaTheme="majorEastAsia"/>
          <w:szCs w:val="24"/>
          <w:highlight w:val="none"/>
          <w:shd w:val="clear" w:color="auto" w:fill="FFFFFF"/>
          <w:lang w:val="en-GB"/>
        </w:rPr>
      </w:pPr>
      <w:r>
        <w:rPr>
          <w:rFonts w:cs="Times New Roman" w:eastAsiaTheme="majorEastAsia"/>
          <w:szCs w:val="24"/>
          <w:highlight w:val="none"/>
          <w:shd w:val="clear" w:color="auto" w:fill="FFFFFF"/>
          <w:lang w:val="en-GB"/>
        </w:rPr>
        <w:t>The survey questionnaire included various aspects of work-life, such as work environment, job security, compensation and benefits, professional development opportunities, and job satisfaction. The participants' responses were analyzed, and the results provided valuable insights into the organization's overall employee morale and motivation levels.</w:t>
      </w:r>
    </w:p>
    <w:p w14:paraId="5A815DF6">
      <w:pPr>
        <w:rPr>
          <w:rFonts w:cs="Times New Roman" w:eastAsiaTheme="majorEastAsia"/>
          <w:szCs w:val="24"/>
          <w:highlight w:val="none"/>
          <w:shd w:val="clear" w:color="auto" w:fill="FFFFFF"/>
          <w:lang w:val="en-GB"/>
        </w:rPr>
      </w:pPr>
    </w:p>
    <w:p w14:paraId="2FFE9B1B">
      <w:pPr>
        <w:ind w:firstLine="720"/>
        <w:rPr>
          <w:rFonts w:cs="Times New Roman" w:eastAsiaTheme="majorEastAsia"/>
          <w:szCs w:val="24"/>
          <w:highlight w:val="none"/>
          <w:shd w:val="clear" w:color="auto" w:fill="FFFFFF"/>
          <w:lang w:val="en-GB"/>
        </w:rPr>
      </w:pPr>
      <w:r>
        <w:rPr>
          <w:rFonts w:cs="Times New Roman" w:eastAsiaTheme="majorEastAsia"/>
          <w:szCs w:val="24"/>
          <w:highlight w:val="none"/>
          <w:shd w:val="clear" w:color="auto" w:fill="FFFFFF"/>
          <w:lang w:val="en-GB"/>
        </w:rPr>
        <w:t>The findings reveal that while employees are generally satisfied with their working conditions, areas still require improvement. For instance, some employees expressed concerns about the workload and work-life balance, affecting their motivation. Others mentioned that they would like more professional growth and development opportunities to enhance their skills and knowledge.</w:t>
      </w:r>
    </w:p>
    <w:p w14:paraId="5591347F">
      <w:pPr>
        <w:rPr>
          <w:rFonts w:cs="Times New Roman" w:eastAsiaTheme="majorEastAsia"/>
          <w:szCs w:val="24"/>
          <w:highlight w:val="none"/>
          <w:shd w:val="clear" w:color="auto" w:fill="FFFFFF"/>
          <w:lang w:val="en-GB"/>
        </w:rPr>
      </w:pPr>
    </w:p>
    <w:p w14:paraId="3E97D63C">
      <w:pPr>
        <w:ind w:firstLine="720"/>
        <w:rPr>
          <w:rFonts w:cs="Times New Roman" w:eastAsiaTheme="majorEastAsia"/>
          <w:szCs w:val="24"/>
          <w:highlight w:val="none"/>
          <w:shd w:val="clear" w:color="auto" w:fill="FFFFFF"/>
          <w:lang w:val="en-GB"/>
        </w:rPr>
      </w:pPr>
      <w:r>
        <w:rPr>
          <w:rFonts w:cs="Times New Roman" w:eastAsiaTheme="majorEastAsia"/>
          <w:szCs w:val="24"/>
          <w:highlight w:val="none"/>
          <w:shd w:val="clear" w:color="auto" w:fill="FFFFFF"/>
          <w:lang w:val="en-GB"/>
        </w:rPr>
        <w:t>The survey results provide a roadmap for the company to identify areas where improvements can be made to enhance employee well-being, productivity, and retention. By addressing the concerns raised by the employees, the company can boost morale and motivation levels, which will positively impact the organization's overall performance.</w:t>
      </w:r>
    </w:p>
    <w:p w14:paraId="62029D6D">
      <w:pPr>
        <w:rPr>
          <w:rFonts w:cs="Times New Roman" w:eastAsiaTheme="majorEastAsia"/>
          <w:szCs w:val="24"/>
          <w:highlight w:val="none"/>
          <w:u w:val="single"/>
          <w:shd w:val="clear" w:color="auto" w:fill="FFFFFF"/>
          <w:lang w:val="en-GB"/>
        </w:rPr>
      </w:pPr>
      <w:r>
        <w:rPr>
          <w:rFonts w:cs="Times New Roman" w:eastAsiaTheme="majorEastAsia"/>
          <w:szCs w:val="24"/>
          <w:highlight w:val="none"/>
          <w:u w:val="single"/>
          <w:shd w:val="clear" w:color="auto" w:fill="FFFFFF"/>
          <w:lang w:val="en-GB"/>
        </w:rPr>
        <w:t xml:space="preserve">   </w:t>
      </w:r>
    </w:p>
    <w:p w14:paraId="195E5271">
      <w:pPr>
        <w:pStyle w:val="4"/>
        <w:rPr>
          <w:highlight w:val="none"/>
        </w:rPr>
      </w:pPr>
      <w:bookmarkStart w:id="210" w:name="_Toc178356920"/>
      <w:r>
        <w:rPr>
          <w:highlight w:val="none"/>
        </w:rPr>
        <w:t>Cognitive Engagement</w:t>
      </w:r>
      <w:bookmarkEnd w:id="210"/>
      <w:r>
        <w:rPr>
          <w:highlight w:val="none"/>
        </w:rPr>
        <w:t xml:space="preserve">   </w:t>
      </w:r>
    </w:p>
    <w:p w14:paraId="2DDC8C26">
      <w:pPr>
        <w:ind w:firstLine="720"/>
        <w:rPr>
          <w:rFonts w:cs="Times New Roman"/>
          <w:szCs w:val="24"/>
          <w:highlight w:val="none"/>
          <w:lang w:val="en-GB"/>
        </w:rPr>
      </w:pPr>
      <w:r>
        <w:rPr>
          <w:rFonts w:cs="Times New Roman"/>
          <w:szCs w:val="24"/>
          <w:highlight w:val="none"/>
          <w:lang w:val="en-GB"/>
        </w:rPr>
        <w:t>The productivity and performance of employees in companies are influenced by cognitive engagement. Cognitive engagement refers to the active participation of employees in assigned tasks and job responsibilities based on their cognitive learning skills and experience. Employees' contribution towards different job tasks, with a voluntary and dedicated approach, is significant and plays a vital role in the success of an organization.</w:t>
      </w:r>
    </w:p>
    <w:p w14:paraId="00F95F2E">
      <w:pPr>
        <w:rPr>
          <w:rFonts w:cs="Times New Roman"/>
          <w:szCs w:val="24"/>
          <w:highlight w:val="none"/>
          <w:lang w:val="en-GB"/>
        </w:rPr>
      </w:pPr>
    </w:p>
    <w:p w14:paraId="30732AEA">
      <w:pPr>
        <w:ind w:firstLine="720"/>
        <w:rPr>
          <w:rFonts w:cs="Times New Roman"/>
          <w:szCs w:val="24"/>
          <w:highlight w:val="none"/>
          <w:lang w:val="en-GB"/>
        </w:rPr>
        <w:sectPr>
          <w:footerReference r:id="rId114" w:type="firs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Employee commitment to job roles helps organizations achieve their strategic objectives and increase productivity. The collective productivity of employees is influenced by </w:t>
      </w:r>
    </w:p>
    <w:p w14:paraId="79C52539">
      <w:pPr>
        <w:rPr>
          <w:rFonts w:cs="Times New Roman"/>
          <w:szCs w:val="24"/>
          <w:highlight w:val="none"/>
          <w:lang w:val="en-GB"/>
        </w:rPr>
      </w:pPr>
      <w:r>
        <w:rPr>
          <w:rFonts w:cs="Times New Roman"/>
          <w:szCs w:val="24"/>
          <w:highlight w:val="none"/>
          <w:lang w:val="en-GB"/>
        </w:rPr>
        <w:t>how well they perform while working in groups and on team-based tasks. Self-determination enables employees to construct cognitive strategies to perform individual and group-based tasks.</w:t>
      </w:r>
    </w:p>
    <w:p w14:paraId="1B3200C9">
      <w:pPr>
        <w:rPr>
          <w:rFonts w:cs="Times New Roman"/>
          <w:szCs w:val="24"/>
          <w:highlight w:val="none"/>
          <w:lang w:val="en-GB"/>
        </w:rPr>
      </w:pPr>
    </w:p>
    <w:p w14:paraId="6854CE72">
      <w:pPr>
        <w:ind w:firstLine="720"/>
        <w:rPr>
          <w:rFonts w:cs="Times New Roman"/>
          <w:szCs w:val="24"/>
          <w:highlight w:val="none"/>
          <w:lang w:val="en-GB"/>
        </w:rPr>
      </w:pPr>
      <w:r>
        <w:rPr>
          <w:rFonts w:cs="Times New Roman"/>
          <w:szCs w:val="24"/>
          <w:highlight w:val="none"/>
          <w:lang w:val="en-GB"/>
        </w:rPr>
        <w:t>According to the findings of Obuobisa‐Darko (2020), highly dedicated staff members contribute to effectively accomplishing operational tasks. Lower absenteeism and a high punctuality rate are indicators of labor performance margin while organizing individual or group-based tasks. Attentive efforts delivered by the workforce, which includes highly experienced staff members, raise organizational productivity margin.</w:t>
      </w:r>
    </w:p>
    <w:p w14:paraId="1880EACB">
      <w:pPr>
        <w:rPr>
          <w:rFonts w:cs="Times New Roman"/>
          <w:szCs w:val="24"/>
          <w:highlight w:val="none"/>
          <w:lang w:val="en-GB"/>
        </w:rPr>
      </w:pPr>
    </w:p>
    <w:p w14:paraId="24BC3F7F">
      <w:pPr>
        <w:ind w:firstLine="720"/>
        <w:rPr>
          <w:rFonts w:cs="Times New Roman"/>
          <w:szCs w:val="24"/>
          <w:highlight w:val="none"/>
          <w:lang w:val="en-GB"/>
        </w:rPr>
      </w:pPr>
      <w:r>
        <w:rPr>
          <w:rFonts w:cs="Times New Roman"/>
          <w:szCs w:val="24"/>
          <w:highlight w:val="none"/>
          <w:lang w:val="en-GB"/>
        </w:rPr>
        <w:t>Strategic cooperation between managers and employees influences the employee motivation ratio while performing company operational tasks. Experienced staff members are highly involved in delivering cognitive engagement to raise operational productivity margin. The study of Strehle (2023) argues that self-efficacy and self-determination contribute to raising employee performance margin while accomplishing individual or group-based tasks. This means that employees with self-determination and self-efficacy are more likely to perform better and achieve their goals, ultimately benefiting the organization.</w:t>
      </w:r>
    </w:p>
    <w:p w14:paraId="64DCA521">
      <w:pPr>
        <w:rPr>
          <w:rFonts w:cs="Times New Roman"/>
          <w:strike/>
          <w:szCs w:val="24"/>
          <w:highlight w:val="none"/>
          <w:lang w:val="en-GB"/>
        </w:rPr>
      </w:pPr>
    </w:p>
    <w:p w14:paraId="7FB7D374">
      <w:pPr>
        <w:pStyle w:val="4"/>
        <w:rPr>
          <w:highlight w:val="none"/>
        </w:rPr>
      </w:pPr>
      <w:bookmarkStart w:id="211" w:name="_Toc178356921"/>
      <w:r>
        <w:rPr>
          <w:highlight w:val="none"/>
        </w:rPr>
        <w:t>Affective Engagement</w:t>
      </w:r>
      <w:bookmarkEnd w:id="211"/>
      <w:r>
        <w:rPr>
          <w:highlight w:val="none"/>
        </w:rPr>
        <w:t xml:space="preserve"> </w:t>
      </w:r>
    </w:p>
    <w:p w14:paraId="570C28FA">
      <w:pPr>
        <w:ind w:firstLine="720"/>
        <w:rPr>
          <w:rFonts w:cs="Times New Roman"/>
          <w:szCs w:val="24"/>
          <w:highlight w:val="none"/>
          <w:lang w:val="en-GB"/>
        </w:rPr>
      </w:pPr>
      <w:r>
        <w:rPr>
          <w:rFonts w:cs="Times New Roman"/>
          <w:szCs w:val="24"/>
          <w:highlight w:val="none"/>
          <w:lang w:val="en-GB"/>
        </w:rPr>
        <w:t>The responses collected from participants on affective engagement reveal that the organizational culture practiced within companies contributes significantly to raising employee engagement through emotional connectivity and building social relationships among team members. Simply put, employees who feel connected to their colleagues and the organization are more likely to be engaged and, thus, more productive.</w:t>
      </w:r>
    </w:p>
    <w:p w14:paraId="088CD537">
      <w:pPr>
        <w:rPr>
          <w:rFonts w:cs="Times New Roman"/>
          <w:szCs w:val="24"/>
          <w:highlight w:val="none"/>
          <w:lang w:val="en-GB"/>
        </w:rPr>
      </w:pPr>
    </w:p>
    <w:p w14:paraId="1DDC6305">
      <w:pPr>
        <w:ind w:firstLine="720"/>
        <w:rPr>
          <w:rFonts w:cs="Times New Roman"/>
          <w:szCs w:val="24"/>
          <w:highlight w:val="none"/>
          <w:lang w:val="en-GB"/>
        </w:rPr>
      </w:pPr>
      <w:r>
        <w:rPr>
          <w:rFonts w:cs="Times New Roman"/>
          <w:szCs w:val="24"/>
          <w:highlight w:val="none"/>
          <w:lang w:val="en-GB"/>
        </w:rPr>
        <w:t>Labor productivity is highly dependent on effective communication, teamwork, and mutual coordination among workers, affecting employee motivation in corporations. When employees feel that they are part of a team and their contributions are valued, they are more likely to be motivated to work harder and be more productive. In addition, promoting knowledge and experience can impact effective engagement among organizational staff members. When employees have opportunities to learn and grow, they are more likely to be engaged and satisfied with their work.</w:t>
      </w:r>
    </w:p>
    <w:p w14:paraId="2ACF6799">
      <w:pPr>
        <w:rPr>
          <w:rFonts w:cs="Times New Roman"/>
          <w:szCs w:val="24"/>
          <w:highlight w:val="none"/>
          <w:lang w:val="en-GB"/>
        </w:rPr>
      </w:pPr>
    </w:p>
    <w:p w14:paraId="71C61592">
      <w:pPr>
        <w:ind w:firstLine="720"/>
        <w:rPr>
          <w:rFonts w:cs="Times New Roman"/>
          <w:szCs w:val="24"/>
          <w:highlight w:val="none"/>
          <w:lang w:val="en-GB"/>
        </w:rPr>
      </w:pPr>
      <w:r>
        <w:rPr>
          <w:rFonts w:cs="Times New Roman"/>
          <w:szCs w:val="24"/>
          <w:highlight w:val="none"/>
          <w:lang w:val="en-GB"/>
        </w:rPr>
        <w:t>According to the responses of Evonik employees, managerial contributions significantly influence the labor productivity rate, with highly dedicated workers showing higher affective engagement than other staff members. Employees who are emotionally engaged in their tasks learn efficiently, which positively influences their productivity rate. This highlights the importance of managers in creating a positive work environment that fosters engagement and productivity.</w:t>
      </w:r>
    </w:p>
    <w:p w14:paraId="57367CB2">
      <w:pPr>
        <w:rPr>
          <w:rFonts w:cs="Times New Roman"/>
          <w:szCs w:val="24"/>
          <w:highlight w:val="none"/>
          <w:lang w:val="en-GB"/>
        </w:rPr>
      </w:pPr>
    </w:p>
    <w:p w14:paraId="605A9FD7">
      <w:pPr>
        <w:ind w:firstLine="720"/>
        <w:rPr>
          <w:rFonts w:cs="Times New Roman"/>
          <w:szCs w:val="24"/>
          <w:highlight w:val="none"/>
          <w:lang w:val="en-GB"/>
        </w:rPr>
      </w:pPr>
      <w:r>
        <w:rPr>
          <w:rFonts w:cs="Times New Roman"/>
          <w:szCs w:val="24"/>
          <w:highlight w:val="none"/>
          <w:lang w:val="en-GB"/>
        </w:rPr>
        <w:t>Ahmed et al.'s (2020) study concludes that affective engagement depends on strategic relationships between managers and workers, contributing to organizational objectives. Operational managers who share progress reports with their workforce can interact positively with them within companies. This underscores the importance of communication and transparency in building relationships between managers and employees.</w:t>
      </w:r>
    </w:p>
    <w:p w14:paraId="0FB2D985">
      <w:pPr>
        <w:rPr>
          <w:rFonts w:cs="Times New Roman"/>
          <w:szCs w:val="24"/>
          <w:highlight w:val="none"/>
          <w:lang w:val="en-GB"/>
        </w:rPr>
      </w:pPr>
    </w:p>
    <w:p w14:paraId="5B4F71B2">
      <w:pPr>
        <w:ind w:firstLine="720"/>
        <w:rPr>
          <w:rFonts w:cs="Times New Roman"/>
          <w:szCs w:val="24"/>
          <w:highlight w:val="none"/>
          <w:lang w:val="en-GB"/>
        </w:rPr>
      </w:pPr>
      <w:r>
        <w:rPr>
          <w:rFonts w:cs="Times New Roman"/>
          <w:szCs w:val="24"/>
          <w:highlight w:val="none"/>
          <w:lang w:val="en-GB"/>
        </w:rPr>
        <w:t>Employees dedicated to their tasks based on emotional attachment obtain growth opportunities while performing organizational tasks. Promotion to higher positions encourages staff members to perform tasks with cognitive efforts to attain operational productivity margins. This highlights the importance of providing employees with opportunities for growth and advancement within the organization.</w:t>
      </w:r>
    </w:p>
    <w:p w14:paraId="11C9A437">
      <w:pPr>
        <w:rPr>
          <w:rFonts w:cs="Times New Roman"/>
          <w:szCs w:val="24"/>
          <w:highlight w:val="none"/>
          <w:lang w:val="en-GB"/>
        </w:rPr>
      </w:pPr>
    </w:p>
    <w:p w14:paraId="7FAD90B1">
      <w:pPr>
        <w:ind w:firstLine="720"/>
        <w:rPr>
          <w:rFonts w:cs="Times New Roman"/>
          <w:szCs w:val="24"/>
          <w:highlight w:val="none"/>
          <w:lang w:val="en-GB"/>
        </w:rPr>
      </w:pPr>
      <w:r>
        <w:rPr>
          <w:rFonts w:cs="Times New Roman"/>
          <w:szCs w:val="24"/>
          <w:highlight w:val="none"/>
          <w:lang w:val="en-GB"/>
        </w:rPr>
        <w:t>The findings of Cherif (2020) elaborate that human resource policies practiced within organizations play a significant role in raising affective engagement. Employment benefits offered at the workplace encourage staff members to deliver their performance efficiencies. This highlights the importance of creating a positive work environment that offers benefits and incentives to employees. Employees who feel valued and supported are more likely to be engaged and productive.</w:t>
      </w:r>
    </w:p>
    <w:p w14:paraId="4094D7C7">
      <w:pPr>
        <w:rPr>
          <w:rFonts w:cs="Times New Roman"/>
          <w:strike/>
          <w:szCs w:val="24"/>
          <w:highlight w:val="none"/>
          <w:lang w:val="en-GB"/>
        </w:rPr>
      </w:pPr>
    </w:p>
    <w:p w14:paraId="2926C257">
      <w:pPr>
        <w:pStyle w:val="4"/>
        <w:rPr>
          <w:highlight w:val="none"/>
        </w:rPr>
      </w:pPr>
      <w:bookmarkStart w:id="212" w:name="_Toc178356922"/>
      <w:r>
        <w:rPr>
          <w:highlight w:val="none"/>
        </w:rPr>
        <w:t>Task Level</w:t>
      </w:r>
      <w:bookmarkEnd w:id="212"/>
      <w:r>
        <w:rPr>
          <w:highlight w:val="none"/>
        </w:rPr>
        <w:t xml:space="preserve"> </w:t>
      </w:r>
    </w:p>
    <w:p w14:paraId="5025B7D7">
      <w:pPr>
        <w:ind w:firstLine="720"/>
        <w:rPr>
          <w:rFonts w:cs="Times New Roman"/>
          <w:szCs w:val="24"/>
          <w:highlight w:val="none"/>
          <w:lang w:val="en-GB"/>
        </w:rPr>
      </w:pPr>
      <w:r>
        <w:rPr>
          <w:rFonts w:cs="Times New Roman"/>
          <w:szCs w:val="24"/>
          <w:highlight w:val="none"/>
          <w:lang w:val="en-GB"/>
        </w:rPr>
        <w:t>The study on task level's impact on employee satisfaction and retention involved collecting responses from participants and analyzing them to present quantitative findings. The data collected revealed that employees who are assigned challenging tasks utilize various skills to complete them, leading to a sense of fulfilment. This enhances their job satisfaction and contributes to their retention within the organization.</w:t>
      </w:r>
    </w:p>
    <w:p w14:paraId="1057B559">
      <w:pPr>
        <w:rPr>
          <w:rFonts w:cs="Times New Roman"/>
          <w:szCs w:val="24"/>
          <w:highlight w:val="none"/>
          <w:lang w:val="en-GB"/>
        </w:rPr>
        <w:sectPr>
          <w:footerReference r:id="rId116" w:type="first"/>
          <w:footerReference r:id="rId115" w:type="default"/>
          <w:pgSz w:w="11906" w:h="16838"/>
          <w:pgMar w:top="1440" w:right="1440" w:bottom="1440" w:left="1440" w:header="720" w:footer="720" w:gutter="0"/>
          <w:cols w:space="720" w:num="1"/>
          <w:titlePg/>
          <w:docGrid w:linePitch="360" w:charSpace="0"/>
        </w:sectPr>
      </w:pPr>
    </w:p>
    <w:p w14:paraId="79E210AD">
      <w:pPr>
        <w:ind w:firstLine="720"/>
        <w:rPr>
          <w:rFonts w:cs="Times New Roman"/>
          <w:szCs w:val="24"/>
          <w:highlight w:val="none"/>
          <w:lang w:val="en-GB"/>
        </w:rPr>
      </w:pPr>
      <w:r>
        <w:rPr>
          <w:rFonts w:cs="Times New Roman"/>
          <w:szCs w:val="24"/>
          <w:highlight w:val="none"/>
          <w:lang w:val="en-GB"/>
        </w:rPr>
        <w:t>The study further found that employees who are dedicated to their work perform efficiently, mainly when they contribute to complex tasks. This highlights the importance of task-level factors in employee satisfaction and retention. Additionally, providing instant feedback to employees on their performance reduces burnout and increases motivation.</w:t>
      </w:r>
    </w:p>
    <w:p w14:paraId="70A6C61D">
      <w:pPr>
        <w:rPr>
          <w:rFonts w:cs="Times New Roman"/>
          <w:szCs w:val="24"/>
          <w:highlight w:val="none"/>
          <w:lang w:val="en-GB"/>
        </w:rPr>
      </w:pPr>
    </w:p>
    <w:p w14:paraId="490B3DBF">
      <w:pPr>
        <w:ind w:firstLine="720"/>
        <w:rPr>
          <w:rFonts w:cs="Times New Roman"/>
          <w:szCs w:val="24"/>
          <w:highlight w:val="none"/>
          <w:lang w:val="en-GB"/>
        </w:rPr>
      </w:pPr>
      <w:r>
        <w:rPr>
          <w:rFonts w:cs="Times New Roman"/>
          <w:szCs w:val="24"/>
          <w:highlight w:val="none"/>
          <w:lang w:val="en-GB"/>
        </w:rPr>
        <w:t xml:space="preserve">Another significant finding from the study was that constructive involvement among managers and staff members can lower operational stress and create a positive work environment. Employers consult with their staff members to ensure organizational productivity and hold career development discussions to raise morale and confidence among employees who perform efficiently, irrespective of additional working burdens. </w:t>
      </w:r>
    </w:p>
    <w:p w14:paraId="4F4CA1ED">
      <w:pPr>
        <w:rPr>
          <w:rFonts w:cs="Times New Roman"/>
          <w:szCs w:val="24"/>
          <w:highlight w:val="none"/>
          <w:lang w:val="en-GB"/>
        </w:rPr>
      </w:pPr>
    </w:p>
    <w:p w14:paraId="49ECDD42">
      <w:pPr>
        <w:ind w:firstLine="720"/>
        <w:rPr>
          <w:rFonts w:cs="Times New Roman"/>
          <w:szCs w:val="24"/>
          <w:highlight w:val="none"/>
          <w:lang w:val="en-GB"/>
        </w:rPr>
      </w:pPr>
      <w:r>
        <w:rPr>
          <w:rFonts w:cs="Times New Roman"/>
          <w:szCs w:val="24"/>
          <w:highlight w:val="none"/>
          <w:lang w:val="en-GB"/>
        </w:rPr>
        <w:t>Academic scholars have emphasized the importance of job characteristics for labor productivity in corporations. Organizations can identify tasks efficiently by retaining their workers at their job designations. The study found that skill-based task distribution helps management engage with their employees while performing group-based activities. This means that operational supervisors can assign tasks based on individual expertise and potential skills within the workforce, ensuring that employees are engaged and motivated.</w:t>
      </w:r>
    </w:p>
    <w:p w14:paraId="1EF116DA">
      <w:pPr>
        <w:rPr>
          <w:rFonts w:cs="Times New Roman"/>
          <w:szCs w:val="24"/>
          <w:highlight w:val="none"/>
          <w:lang w:val="en-GB"/>
        </w:rPr>
      </w:pPr>
    </w:p>
    <w:p w14:paraId="220675ED">
      <w:pPr>
        <w:ind w:firstLine="720"/>
        <w:rPr>
          <w:rFonts w:cs="Times New Roman"/>
          <w:szCs w:val="24"/>
          <w:highlight w:val="none"/>
          <w:lang w:val="en-GB"/>
        </w:rPr>
      </w:pPr>
      <w:r>
        <w:rPr>
          <w:rFonts w:cs="Times New Roman"/>
          <w:szCs w:val="24"/>
          <w:highlight w:val="none"/>
          <w:lang w:val="en-GB"/>
        </w:rPr>
        <w:t>A study by Grobelna (2019) showed that job characteristics raise job engagement and contribute to employee motivation within organizations. By considering job characteristics, operational supervisors can assign tasks that are better aligned with the skills and potential of employees, leading to better job satisfaction, employee retention, and overall organizational productivity.</w:t>
      </w:r>
    </w:p>
    <w:p w14:paraId="6CE6B892">
      <w:pPr>
        <w:rPr>
          <w:rFonts w:cs="Times New Roman"/>
          <w:strike/>
          <w:szCs w:val="24"/>
          <w:highlight w:val="none"/>
          <w:lang w:val="en-GB"/>
        </w:rPr>
      </w:pPr>
    </w:p>
    <w:p w14:paraId="6A43B112">
      <w:pPr>
        <w:pStyle w:val="4"/>
        <w:rPr>
          <w:highlight w:val="none"/>
        </w:rPr>
      </w:pPr>
      <w:bookmarkStart w:id="213" w:name="_Toc178356923"/>
      <w:r>
        <w:rPr>
          <w:highlight w:val="none"/>
        </w:rPr>
        <w:t>Interpersonal Level</w:t>
      </w:r>
      <w:bookmarkEnd w:id="213"/>
    </w:p>
    <w:p w14:paraId="5D60F77D">
      <w:pPr>
        <w:ind w:firstLine="720"/>
        <w:rPr>
          <w:rFonts w:cs="Times New Roman"/>
          <w:szCs w:val="24"/>
          <w:highlight w:val="none"/>
          <w:lang w:val="en-GB"/>
        </w:rPr>
      </w:pPr>
      <w:r>
        <w:rPr>
          <w:rFonts w:cs="Times New Roman"/>
          <w:szCs w:val="24"/>
          <w:highlight w:val="none"/>
          <w:lang w:val="en-GB"/>
        </w:rPr>
        <w:t>In a recent study, participants were asked to share their insights on the role of interpersonal skills in employee performance while working at Evonik. Based on their experiences working in the company, they explained that interpersonal skills are crucial for success in the workplace and depend heavily on the support provided to their team members by operational managers. When there is social coordination between employees, it leads to increased productivity and helps to achieve operational objectives.</w:t>
      </w:r>
    </w:p>
    <w:p w14:paraId="6C03697F">
      <w:pPr>
        <w:rPr>
          <w:rFonts w:cs="Times New Roman"/>
          <w:szCs w:val="24"/>
          <w:highlight w:val="none"/>
          <w:lang w:val="en-GB"/>
        </w:rPr>
      </w:pPr>
    </w:p>
    <w:p w14:paraId="59F32D56">
      <w:pPr>
        <w:ind w:firstLine="720"/>
        <w:rPr>
          <w:rFonts w:cs="Times New Roman"/>
          <w:szCs w:val="24"/>
          <w:highlight w:val="none"/>
          <w:lang w:val="en-GB"/>
        </w:rPr>
      </w:pPr>
      <w:r>
        <w:rPr>
          <w:rFonts w:cs="Times New Roman"/>
          <w:szCs w:val="24"/>
          <w:highlight w:val="none"/>
          <w:lang w:val="en-GB"/>
        </w:rPr>
        <w:t>Employees also noted that building strong working relationships with team members is essential for improving productivity. They stated that social coordination among employees significantly impacts staff performance. In order to reduce conflicts and promote a positive work environment, Evonik encourages cultural diversity within the workplace. Ultimately, employee retention depends on how well staff members collaborate and work together to achieve common goals.</w:t>
      </w:r>
    </w:p>
    <w:p w14:paraId="611F345A">
      <w:pPr>
        <w:rPr>
          <w:rFonts w:cs="Times New Roman"/>
          <w:szCs w:val="24"/>
          <w:highlight w:val="none"/>
          <w:lang w:val="en-GB"/>
        </w:rPr>
      </w:pPr>
    </w:p>
    <w:p w14:paraId="0528410F">
      <w:pPr>
        <w:ind w:firstLine="720"/>
        <w:rPr>
          <w:rFonts w:cs="Times New Roman"/>
          <w:szCs w:val="24"/>
          <w:highlight w:val="none"/>
          <w:lang w:val="en-GB"/>
        </w:rPr>
      </w:pPr>
      <w:r>
        <w:rPr>
          <w:rFonts w:cs="Times New Roman"/>
          <w:szCs w:val="24"/>
          <w:highlight w:val="none"/>
          <w:lang w:val="en-GB"/>
        </w:rPr>
        <w:t>A study conducted by Wang et al. (2020) found that effective communication among team members plays a critical role in reducing conflicts between staff members. The study also revealed that interpersonal skills have a significant impact on the organizational growth rate of corporations. Strategic collaboration by team leaders and supervisors motivates employees to perform their job tasks more effectively, and supportive staff members can help employees achieve their task objectives within a defined timeline.</w:t>
      </w:r>
    </w:p>
    <w:p w14:paraId="74548030">
      <w:pPr>
        <w:rPr>
          <w:rFonts w:cs="Times New Roman"/>
          <w:szCs w:val="24"/>
          <w:highlight w:val="none"/>
          <w:lang w:val="en-GB"/>
        </w:rPr>
      </w:pPr>
    </w:p>
    <w:p w14:paraId="68C6A3ED">
      <w:pPr>
        <w:ind w:firstLine="720"/>
        <w:rPr>
          <w:rFonts w:cs="Times New Roman"/>
          <w:szCs w:val="24"/>
          <w:highlight w:val="none"/>
          <w:lang w:val="en-GB"/>
        </w:rPr>
      </w:pPr>
      <w:r>
        <w:rPr>
          <w:rFonts w:cs="Times New Roman"/>
          <w:szCs w:val="24"/>
          <w:highlight w:val="none"/>
          <w:lang w:val="en-GB"/>
        </w:rPr>
        <w:t>Furthermore, a research study by Demerouti et al. (2021) suggests that training sessions can help employees interact with their team members, minimizing operational disputes. Orientation sessions can also help workers become more familiar with each other, resulting in improved performance. Overall, these findings underscore the importance of interpersonal skills, social coordination, and effective workplace communication and highlight management's critical role in promoting a positive work environment.</w:t>
      </w:r>
    </w:p>
    <w:p w14:paraId="278BA9EB">
      <w:pPr>
        <w:rPr>
          <w:rFonts w:cs="Times New Roman"/>
          <w:strike/>
          <w:szCs w:val="24"/>
          <w:highlight w:val="none"/>
          <w:lang w:val="en-GB"/>
        </w:rPr>
      </w:pPr>
    </w:p>
    <w:p w14:paraId="340268A6">
      <w:pPr>
        <w:pStyle w:val="4"/>
        <w:rPr>
          <w:highlight w:val="none"/>
        </w:rPr>
      </w:pPr>
      <w:bookmarkStart w:id="214" w:name="_Toc178356924"/>
      <w:r>
        <w:rPr>
          <w:highlight w:val="none"/>
        </w:rPr>
        <w:t>Vigor Element</w:t>
      </w:r>
      <w:bookmarkEnd w:id="214"/>
      <w:r>
        <w:rPr>
          <w:highlight w:val="none"/>
        </w:rPr>
        <w:t xml:space="preserve"> </w:t>
      </w:r>
    </w:p>
    <w:p w14:paraId="682105F4">
      <w:pPr>
        <w:ind w:firstLine="720"/>
        <w:rPr>
          <w:rFonts w:cs="Times New Roman"/>
          <w:szCs w:val="24"/>
          <w:highlight w:val="none"/>
          <w:lang w:val="en-GB"/>
        </w:rPr>
      </w:pPr>
      <w:r>
        <w:rPr>
          <w:rFonts w:cs="Times New Roman"/>
          <w:szCs w:val="24"/>
          <w:highlight w:val="none"/>
          <w:lang w:val="en-GB"/>
        </w:rPr>
        <w:t>The participants shared various responses when asked about the factors that motivate employees to perform their job tasks. In particular, the staff members at Evonik reported that they are highly dedicated to their job tasks, which drives them to work additional hours to meet operational deadlines and contribute effectively to work tasks. This dedication to job tasks is evident in all laborers, regardless of their designation. Additionally, the participants mentioned that Evonik provides strategic assistance for career development, which is an excellent motivator for staff members committed to their career growth.</w:t>
      </w:r>
    </w:p>
    <w:p w14:paraId="55EE44FF">
      <w:pPr>
        <w:rPr>
          <w:rFonts w:cs="Times New Roman"/>
          <w:szCs w:val="24"/>
          <w:highlight w:val="none"/>
          <w:lang w:val="en-GB"/>
        </w:rPr>
      </w:pPr>
    </w:p>
    <w:p w14:paraId="64264570">
      <w:pPr>
        <w:ind w:firstLine="720"/>
        <w:rPr>
          <w:rFonts w:cs="Times New Roman"/>
          <w:szCs w:val="24"/>
          <w:highlight w:val="none"/>
          <w:lang w:val="en-GB"/>
        </w:rPr>
        <w:sectPr>
          <w:footerReference r:id="rId118" w:type="first"/>
          <w:footerReference r:id="rId117"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The study conducted by Jeha et al. (2022) highlights that employees who are dedicated to their work deliver their efficiencies irrespective of incentives and compensation provided while performing job tasks. In other words, the intrinsic motivation to perform well is a powerful driver for employees to achieve high levels of efficiency and productivity. Furthermore, employees who are satisfied with their job positions tend to renew their contracts to work in the future, which clearly indicates their commitment and loyalty to the organization.</w:t>
      </w:r>
    </w:p>
    <w:p w14:paraId="30D9BEEF">
      <w:pPr>
        <w:rPr>
          <w:rFonts w:cs="Times New Roman"/>
          <w:szCs w:val="24"/>
          <w:highlight w:val="none"/>
          <w:lang w:val="en-GB"/>
        </w:rPr>
      </w:pPr>
      <w:r>
        <w:rPr>
          <w:rFonts w:cs="Times New Roman"/>
          <w:szCs w:val="24"/>
          <w:highlight w:val="none"/>
          <w:lang w:val="en-GB"/>
        </w:rPr>
        <w:t>Therefore, the growth of an organization significantly depends on career-oriented staff members willing to devote their efforts to the operational phase.</w:t>
      </w:r>
    </w:p>
    <w:p w14:paraId="2C7E9790">
      <w:pPr>
        <w:rPr>
          <w:rFonts w:cs="Times New Roman"/>
          <w:szCs w:val="24"/>
          <w:highlight w:val="none"/>
          <w:lang w:val="en-GB"/>
        </w:rPr>
      </w:pPr>
    </w:p>
    <w:p w14:paraId="0F8946C2">
      <w:pPr>
        <w:ind w:firstLine="720"/>
        <w:rPr>
          <w:rFonts w:cs="Times New Roman"/>
          <w:szCs w:val="24"/>
          <w:highlight w:val="none"/>
          <w:lang w:val="en-GB"/>
        </w:rPr>
      </w:pPr>
      <w:r>
        <w:rPr>
          <w:rFonts w:cs="Times New Roman"/>
          <w:szCs w:val="24"/>
          <w:highlight w:val="none"/>
          <w:lang w:val="en-GB"/>
        </w:rPr>
        <w:t>The findings of Ausat et al. (2022) indicate that operational assistance from supervisors consistently motivates workers to deliver their expertise while performing complex phased tasks. This assistance can take various forms, such as providing clear instructions, timely feedback, and necessary resources, which can significantly impact the workers' motivation and productivity levels. By receiving the proper support from their supervisors, workers can feel more confident and empowered to contribute effectively to organizational tasks, ultimately leading to higher productivity margins.</w:t>
      </w:r>
    </w:p>
    <w:p w14:paraId="206C32FB">
      <w:pPr>
        <w:rPr>
          <w:rFonts w:cs="Times New Roman"/>
          <w:strike/>
          <w:szCs w:val="24"/>
          <w:highlight w:val="none"/>
          <w:lang w:val="en-GB"/>
        </w:rPr>
      </w:pPr>
      <w:r>
        <w:rPr>
          <w:rFonts w:cs="Times New Roman"/>
          <w:strike/>
          <w:szCs w:val="24"/>
          <w:highlight w:val="none"/>
          <w:lang w:val="en-GB"/>
        </w:rPr>
        <w:t xml:space="preserve"> </w:t>
      </w:r>
    </w:p>
    <w:p w14:paraId="71EC8AFE">
      <w:pPr>
        <w:pStyle w:val="4"/>
        <w:rPr>
          <w:highlight w:val="none"/>
        </w:rPr>
      </w:pPr>
      <w:bookmarkStart w:id="215" w:name="_Toc154488687"/>
      <w:bookmarkStart w:id="216" w:name="_Toc178356925"/>
      <w:r>
        <w:rPr>
          <w:highlight w:val="none"/>
        </w:rPr>
        <w:t>Dedication</w:t>
      </w:r>
      <w:bookmarkEnd w:id="215"/>
      <w:bookmarkEnd w:id="216"/>
      <w:r>
        <w:rPr>
          <w:highlight w:val="none"/>
        </w:rPr>
        <w:t xml:space="preserve">        </w:t>
      </w:r>
    </w:p>
    <w:p w14:paraId="23E6F51B">
      <w:pPr>
        <w:ind w:firstLine="720"/>
        <w:rPr>
          <w:rFonts w:cs="Times New Roman"/>
          <w:szCs w:val="24"/>
          <w:highlight w:val="none"/>
          <w:lang w:val="en-GB"/>
        </w:rPr>
      </w:pPr>
      <w:r>
        <w:rPr>
          <w:rFonts w:cs="Times New Roman"/>
          <w:szCs w:val="24"/>
          <w:highlight w:val="none"/>
          <w:lang w:val="en-GB"/>
        </w:rPr>
        <w:t>The study aimed to identify the elements that enhance employee morale in Evonik, a leading global specialty chemicals company. To achieve the study objectives, the researchers collected participant reviews and analyzed the responses obtained. The study findings provide valuable insights into the factors that boost employee motivation and productivity margin within companies.</w:t>
      </w:r>
    </w:p>
    <w:p w14:paraId="6E55D81C">
      <w:pPr>
        <w:rPr>
          <w:rFonts w:cs="Times New Roman"/>
          <w:szCs w:val="24"/>
          <w:highlight w:val="none"/>
          <w:lang w:val="en-GB"/>
        </w:rPr>
      </w:pPr>
    </w:p>
    <w:p w14:paraId="6E509910">
      <w:pPr>
        <w:ind w:firstLine="720"/>
        <w:rPr>
          <w:rFonts w:cs="Times New Roman"/>
          <w:szCs w:val="24"/>
          <w:highlight w:val="none"/>
          <w:lang w:val="en-GB"/>
        </w:rPr>
      </w:pPr>
      <w:r>
        <w:rPr>
          <w:rFonts w:cs="Times New Roman"/>
          <w:szCs w:val="24"/>
          <w:highlight w:val="none"/>
          <w:lang w:val="en-GB"/>
        </w:rPr>
        <w:t xml:space="preserve">The analysis of participant responses revealed that career-oriented workers in Evonik are highly motivated to perform their job tasks and contribute towards operational goals. The study findings suggest that the majority of workers in Evonik are primarily focused on raising production margin by lowering operational expenses. This observation aligns with the research findings of Riyanto et al. (2021), which suggest that employee motivation is positively affected by a determination to perform job tasks within companies. </w:t>
      </w:r>
    </w:p>
    <w:p w14:paraId="250CF46C">
      <w:pPr>
        <w:rPr>
          <w:rFonts w:cs="Times New Roman"/>
          <w:szCs w:val="24"/>
          <w:highlight w:val="none"/>
          <w:lang w:val="en-GB"/>
        </w:rPr>
      </w:pPr>
    </w:p>
    <w:p w14:paraId="7D09A594">
      <w:pPr>
        <w:ind w:firstLine="720"/>
        <w:rPr>
          <w:rFonts w:cs="Times New Roman"/>
          <w:szCs w:val="24"/>
          <w:highlight w:val="none"/>
          <w:lang w:val="en-GB"/>
        </w:rPr>
      </w:pPr>
      <w:r>
        <w:rPr>
          <w:rFonts w:cs="Times New Roman"/>
          <w:szCs w:val="24"/>
          <w:highlight w:val="none"/>
          <w:lang w:val="en-GB"/>
        </w:rPr>
        <w:t xml:space="preserve">Moreover, the study results suggest that operational support provided by management plays a crucial role in raising employee morale and confidence. Participants highlighted that management support positively impacts their job satisfaction and productivity margin. They also mentioned that their profession inspires them to perform well and contribute towards organizational goals. </w:t>
      </w:r>
    </w:p>
    <w:p w14:paraId="76221081">
      <w:pPr>
        <w:rPr>
          <w:rFonts w:cs="Times New Roman"/>
          <w:szCs w:val="24"/>
          <w:highlight w:val="none"/>
          <w:lang w:val="en-GB"/>
        </w:rPr>
      </w:pPr>
    </w:p>
    <w:p w14:paraId="13E01AE1">
      <w:pPr>
        <w:ind w:firstLine="720"/>
        <w:rPr>
          <w:rFonts w:cs="Times New Roman"/>
          <w:szCs w:val="24"/>
          <w:highlight w:val="none"/>
          <w:lang w:val="en-GB"/>
        </w:rPr>
      </w:pPr>
      <w:r>
        <w:rPr>
          <w:rFonts w:cs="Times New Roman"/>
          <w:szCs w:val="24"/>
          <w:highlight w:val="none"/>
          <w:lang w:val="en-GB"/>
        </w:rPr>
        <w:t>The participants also emphasized that their productivity and team motivation rely heavily on self-dedication. They mentioned that collective individual efficiencies depend on self-determination, leading to lower workplace dissatisfaction. It is evident from the responses that team motivation and individual productivity rely on self-dedication to perform at their respective designations.</w:t>
      </w:r>
    </w:p>
    <w:p w14:paraId="1773E083">
      <w:pPr>
        <w:rPr>
          <w:rFonts w:cs="Times New Roman"/>
          <w:szCs w:val="24"/>
          <w:highlight w:val="none"/>
          <w:lang w:val="en-GB"/>
        </w:rPr>
      </w:pPr>
    </w:p>
    <w:p w14:paraId="5378D2F6">
      <w:pPr>
        <w:ind w:firstLine="720"/>
        <w:rPr>
          <w:rFonts w:cs="Times New Roman"/>
          <w:szCs w:val="24"/>
          <w:highlight w:val="none"/>
          <w:lang w:val="en-GB"/>
        </w:rPr>
      </w:pPr>
      <w:r>
        <w:rPr>
          <w:rFonts w:cs="Times New Roman"/>
          <w:szCs w:val="24"/>
          <w:highlight w:val="none"/>
          <w:lang w:val="en-GB"/>
        </w:rPr>
        <w:t>The study results of Chakraborty and Biswas (2019) show that a professional development plan can significantly contribute to raising employee morale and productivity margin. Companies can strategically guide their workers about career growth opportunities and manage plans and strategies that assist employees while performing within organizations.</w:t>
      </w:r>
    </w:p>
    <w:p w14:paraId="5D420B3F">
      <w:pPr>
        <w:rPr>
          <w:rFonts w:cs="Times New Roman"/>
          <w:szCs w:val="24"/>
          <w:highlight w:val="none"/>
          <w:lang w:val="en-GB"/>
        </w:rPr>
      </w:pPr>
    </w:p>
    <w:p w14:paraId="49B64E99">
      <w:pPr>
        <w:ind w:firstLine="720"/>
        <w:rPr>
          <w:rFonts w:cs="Times New Roman"/>
          <w:szCs w:val="24"/>
          <w:highlight w:val="none"/>
          <w:lang w:val="en-GB"/>
        </w:rPr>
      </w:pPr>
      <w:r>
        <w:rPr>
          <w:rFonts w:cs="Times New Roman"/>
          <w:szCs w:val="24"/>
          <w:highlight w:val="none"/>
          <w:lang w:val="en-GB"/>
        </w:rPr>
        <w:t xml:space="preserve">Overall, the study provides valuable insights into the factors that enhance company employee morale and productivity margin. The study findings suggest that career development and operational support are crucial factors that contribute to employee motivation and productivity margin within companies. The study aimed to explore the factors that enhance employee morale in Evonik. To attain the study objectives, participant reviews were collected, and the responses obtained were analyzed. The study findings suggest that career-oriented workers in Evonik are highly motivated to perform their tasks and contribute to operational goals. </w:t>
      </w:r>
    </w:p>
    <w:p w14:paraId="71F20DD5">
      <w:pPr>
        <w:rPr>
          <w:rFonts w:cs="Times New Roman"/>
          <w:szCs w:val="24"/>
          <w:highlight w:val="none"/>
          <w:lang w:val="en-GB"/>
        </w:rPr>
      </w:pPr>
    </w:p>
    <w:p w14:paraId="6E09A4CE">
      <w:pPr>
        <w:ind w:firstLine="720"/>
        <w:rPr>
          <w:rFonts w:cs="Times New Roman"/>
          <w:szCs w:val="24"/>
          <w:highlight w:val="none"/>
          <w:lang w:val="en-GB"/>
        </w:rPr>
      </w:pPr>
      <w:r>
        <w:rPr>
          <w:rFonts w:cs="Times New Roman"/>
          <w:szCs w:val="24"/>
          <w:highlight w:val="none"/>
          <w:lang w:val="en-GB"/>
        </w:rPr>
        <w:t xml:space="preserve">It was observed that the majority of workers in Evonik focus on raising production margin by lowering operational expenses. The research findings of Riyanto et al. (2021) suggest that employee motivation is positively affected by a determination to perform job tasks within companies. Moreover, the study findings suggest that operational support provided by management contributes significantly to raising morale and confidence among workers. </w:t>
      </w:r>
    </w:p>
    <w:p w14:paraId="03045991">
      <w:pPr>
        <w:rPr>
          <w:rFonts w:cs="Times New Roman"/>
          <w:szCs w:val="24"/>
          <w:highlight w:val="none"/>
          <w:lang w:val="en-GB"/>
        </w:rPr>
      </w:pPr>
    </w:p>
    <w:p w14:paraId="58ECC459">
      <w:pPr>
        <w:ind w:firstLine="720"/>
        <w:rPr>
          <w:rFonts w:cs="Times New Roman"/>
          <w:szCs w:val="24"/>
          <w:highlight w:val="none"/>
          <w:lang w:val="en-GB"/>
        </w:rPr>
      </w:pPr>
      <w:r>
        <w:rPr>
          <w:rFonts w:cs="Times New Roman"/>
          <w:szCs w:val="24"/>
          <w:highlight w:val="none"/>
          <w:lang w:val="en-GB"/>
        </w:rPr>
        <w:t xml:space="preserve">The participants mentioned that their profession inspires them to perform well and contribute towards organizational goals. They also highlighted that their collective individual efficiencies depend on self-determination, leading to lower workplace dissatisfaction. It is evident from the responses that team motivation and individual productivity rely on self-dedication to perform at their respective designations. </w:t>
      </w:r>
    </w:p>
    <w:p w14:paraId="0E357EC7">
      <w:pPr>
        <w:rPr>
          <w:rFonts w:cs="Times New Roman"/>
          <w:szCs w:val="24"/>
          <w:highlight w:val="none"/>
          <w:lang w:val="en-GB"/>
        </w:rPr>
      </w:pPr>
    </w:p>
    <w:p w14:paraId="0957F2D5">
      <w:pPr>
        <w:ind w:firstLine="720"/>
        <w:rPr>
          <w:rFonts w:cs="Times New Roman"/>
          <w:szCs w:val="24"/>
          <w:highlight w:val="none"/>
          <w:lang w:val="en-GB"/>
        </w:rPr>
        <w:sectPr>
          <w:footerReference r:id="rId120" w:type="first"/>
          <w:footerReference r:id="rId119" w:type="defaul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The study results of Chakraborty and Biswas (2019) show that with a professional development plan, companies can strategically guide their workers about their career growth opportunities and manage plans and strategies that assist employees while performing within organizations. Overall, the study suggests that career development and operational support are </w:t>
      </w:r>
    </w:p>
    <w:p w14:paraId="354D46C0">
      <w:pPr>
        <w:rPr>
          <w:rFonts w:cs="Times New Roman"/>
          <w:szCs w:val="24"/>
          <w:highlight w:val="none"/>
          <w:lang w:val="en-GB"/>
        </w:rPr>
      </w:pPr>
      <w:r>
        <w:rPr>
          <w:rFonts w:cs="Times New Roman"/>
          <w:szCs w:val="24"/>
          <w:highlight w:val="none"/>
          <w:lang w:val="en-GB"/>
        </w:rPr>
        <w:t>crucial factors that contribute to employee motivation and productivity margin within companies.</w:t>
      </w:r>
    </w:p>
    <w:p w14:paraId="709FFEE7">
      <w:pPr>
        <w:rPr>
          <w:rFonts w:cs="Times New Roman"/>
          <w:strike/>
          <w:szCs w:val="24"/>
          <w:highlight w:val="none"/>
          <w:lang w:val="en-GB"/>
        </w:rPr>
      </w:pPr>
    </w:p>
    <w:p w14:paraId="4502C4E0">
      <w:pPr>
        <w:pStyle w:val="4"/>
        <w:rPr>
          <w:highlight w:val="none"/>
        </w:rPr>
      </w:pPr>
      <w:bookmarkStart w:id="217" w:name="_Toc178356926"/>
      <w:bookmarkStart w:id="218" w:name="_Toc154488688"/>
      <w:r>
        <w:rPr>
          <w:highlight w:val="none"/>
        </w:rPr>
        <w:t>Employee Retention</w:t>
      </w:r>
      <w:bookmarkEnd w:id="217"/>
      <w:bookmarkEnd w:id="218"/>
      <w:r>
        <w:rPr>
          <w:highlight w:val="none"/>
        </w:rPr>
        <w:t xml:space="preserve">   </w:t>
      </w:r>
    </w:p>
    <w:p w14:paraId="1FB3487A">
      <w:pPr>
        <w:ind w:firstLine="720"/>
        <w:rPr>
          <w:rFonts w:cs="Times New Roman"/>
          <w:szCs w:val="24"/>
          <w:highlight w:val="none"/>
          <w:lang w:val="en-GB"/>
        </w:rPr>
      </w:pPr>
      <w:r>
        <w:rPr>
          <w:rFonts w:cs="Times New Roman"/>
          <w:szCs w:val="24"/>
          <w:highlight w:val="none"/>
          <w:lang w:val="en-GB"/>
        </w:rPr>
        <w:t xml:space="preserve">When inquiring about the dimensions of employee retention that help companies reduce labor turnover rates, participants mentioned that staff members' emotional and cognitive behaviors positively motivate them to work within the organization for longer durations. It is evident from responses collected based on experienced staff members of Evonik that most workers have declined employment offers from other organizations while serving for Evonik. They further mentioned that promotion at higher designations is a major factor that encourages them to retain within the enterprise while working for operational goals. Responses from other participants elaborate that working within Evonik is an efficient, professional experience, as learning from employers is an effective way of enhancing career development.  </w:t>
      </w:r>
    </w:p>
    <w:p w14:paraId="7FB8E9DB">
      <w:pPr>
        <w:ind w:firstLine="720"/>
        <w:rPr>
          <w:rFonts w:cs="Times New Roman"/>
          <w:szCs w:val="24"/>
          <w:highlight w:val="none"/>
          <w:lang w:val="en-GB"/>
        </w:rPr>
      </w:pPr>
    </w:p>
    <w:p w14:paraId="3BF02BD0">
      <w:pPr>
        <w:ind w:firstLine="720"/>
        <w:rPr>
          <w:rFonts w:cs="Times New Roman"/>
          <w:szCs w:val="24"/>
          <w:highlight w:val="none"/>
          <w:lang w:val="en-GB"/>
        </w:rPr>
      </w:pPr>
      <w:r>
        <w:rPr>
          <w:rFonts w:cs="Times New Roman"/>
          <w:szCs w:val="24"/>
          <w:highlight w:val="none"/>
          <w:lang w:val="en-GB"/>
        </w:rPr>
        <w:t xml:space="preserve">When asked about employee retention, participants mentioned that Evonik provides a healthy working environment to ensure employee safety and well-being and raise satisfaction at respective job designations. Employees are provided with health and safety benefits that offer convenience during lousy health conditions and other similar situations. Additionally, participants outlined that strategic assistance from supervisors majorly assists while performing group-based tasks or individually assigned activities. While contributing under the supervision of qualified and experienced staff members, operational complications are reduced to a greater extent, which raises higher morale among employees working in Evonik.  </w:t>
      </w:r>
    </w:p>
    <w:p w14:paraId="6B1747DD">
      <w:pPr>
        <w:ind w:firstLine="720"/>
        <w:rPr>
          <w:rFonts w:cs="Times New Roman"/>
          <w:szCs w:val="24"/>
          <w:highlight w:val="none"/>
          <w:lang w:val="en-GB"/>
        </w:rPr>
      </w:pPr>
    </w:p>
    <w:p w14:paraId="57D365FD">
      <w:pPr>
        <w:ind w:firstLine="720"/>
        <w:rPr>
          <w:rFonts w:cs="Times New Roman"/>
          <w:szCs w:val="24"/>
          <w:highlight w:val="none"/>
          <w:lang w:val="en-GB"/>
        </w:rPr>
        <w:sectPr>
          <w:footerReference r:id="rId121" w:type="firs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Participants highlighted that ethical dimension practiced within Evonik lower conflicts among staff members. By improving dignity, workers respect each other's cultural practices, which enables Evonik to promote cultural diversity within an operational phase. By reducing disputes, coordination between team members positively affects the performance and motivation of staff members. It denotes that employee retention within highly complex phased organizations depends on promoting respect and ethical dignity to maintain positive workplace relationships among the workforce. Evonik encourages its workers to fulfill their professional aspirations by providing career-related guidance that assists staff members in selecting appropriate professions while delivering their skills and expertise.   </w:t>
      </w:r>
    </w:p>
    <w:p w14:paraId="78708658">
      <w:pPr>
        <w:ind w:firstLine="720"/>
        <w:rPr>
          <w:rFonts w:cs="Times New Roman"/>
          <w:szCs w:val="24"/>
          <w:highlight w:val="none"/>
          <w:lang w:val="en-GB"/>
        </w:rPr>
      </w:pPr>
      <w:r>
        <w:rPr>
          <w:rFonts w:cs="Times New Roman"/>
          <w:szCs w:val="24"/>
          <w:highlight w:val="none"/>
          <w:lang w:val="en-GB"/>
        </w:rPr>
        <w:t>The findings of Irabor and Okolie (2019) conclude that employee retention depends on how healthy companies motivate their workforce by offering them efficient employment benefits in the workplace. Additionally, academic scholars mentioned that emotional motivation among staff members while working within organizations majorly contributes to labor satisfaction and raises the retention rate of the workforce. A study by Chigeda et al. (2022) indicates that employees who serve for longer durations within corporations can construct emotional connectivity while performing employment tasks at various designations. In addition, employee retention depends on whether staff members decline employment offers provided by other organizations. Financial remuneration offered at specific job positions affects employee motivation within companies (Spisakova,2019). Firms that can serve better employment offers to their workforce can retain them for longer durations.</w:t>
      </w:r>
    </w:p>
    <w:p w14:paraId="7771E37E">
      <w:pPr>
        <w:ind w:firstLine="720"/>
        <w:rPr>
          <w:rFonts w:cs="Times New Roman"/>
          <w:szCs w:val="24"/>
          <w:highlight w:val="none"/>
          <w:lang w:val="en-GB"/>
        </w:rPr>
      </w:pPr>
    </w:p>
    <w:p w14:paraId="0FDED449">
      <w:pPr>
        <w:ind w:firstLine="720"/>
        <w:rPr>
          <w:rFonts w:cs="Times New Roman"/>
          <w:szCs w:val="24"/>
          <w:highlight w:val="none"/>
          <w:lang w:val="en-GB"/>
        </w:rPr>
      </w:pPr>
      <w:r>
        <w:rPr>
          <w:rFonts w:cs="Times New Roman"/>
          <w:szCs w:val="24"/>
          <w:highlight w:val="none"/>
          <w:lang w:val="en-GB"/>
        </w:rPr>
        <w:t xml:space="preserve">Organizational commitment affects the job retention rate for the workforce as employees who serve for many years within similar companies describe their higher satisfaction rate. Firms adopt various patterns to retain their workers for extended durations (Nayal et al., 2022). Self-devotion to perform within organizations describes a higher employee retention rate within organizations. Team motivation and strategic support raise the satisfaction ratio among staff members. A recent study by Amegayibor (2021) found that offering strategic support from management and supervisors can significantly boost employee motivation to perform organizational tasks. Staff well-being depends on how effectively they are supported by their managers at higher job designations (Salas‐Vallina et al.,2021). Research findings conclude that by offering health care benefits, labor-satisfaction rates rise within companies. Female staff members offered maternity leave during pregnancy encourage them based on health care benefits (Van Niel et al.,2020). Additionally, staff members and managers provide operational assistance to raise the employee satisfaction ratio while working at specific designations.  </w:t>
      </w:r>
    </w:p>
    <w:p w14:paraId="6A82C853">
      <w:pPr>
        <w:ind w:firstLine="720"/>
        <w:rPr>
          <w:rFonts w:cs="Times New Roman"/>
          <w:szCs w:val="24"/>
          <w:highlight w:val="none"/>
          <w:lang w:val="en-GB"/>
        </w:rPr>
      </w:pPr>
    </w:p>
    <w:p w14:paraId="1387E551">
      <w:pPr>
        <w:ind w:firstLine="720"/>
        <w:rPr>
          <w:rFonts w:cs="Times New Roman"/>
          <w:szCs w:val="24"/>
          <w:highlight w:val="none"/>
          <w:lang w:val="en-GB"/>
        </w:rPr>
        <w:sectPr>
          <w:footerReference r:id="rId122" w:type="first"/>
          <w:pgSz w:w="11906" w:h="16838"/>
          <w:pgMar w:top="1440" w:right="1440" w:bottom="1440" w:left="1440" w:header="720" w:footer="720" w:gutter="0"/>
          <w:cols w:space="720" w:num="1"/>
          <w:titlePg/>
          <w:docGrid w:linePitch="360" w:charSpace="0"/>
        </w:sectPr>
      </w:pPr>
      <w:r>
        <w:rPr>
          <w:rFonts w:cs="Times New Roman"/>
          <w:szCs w:val="24"/>
          <w:highlight w:val="none"/>
          <w:lang w:val="en-GB"/>
        </w:rPr>
        <w:t xml:space="preserve">Organizational support from team members encourages workers to perform assigned job tasks. Operational supervisors have the necessary responsibilities to accommodate the working practices of the labor force that create positive motivation among workers (Dinh, 2020). Organizations that support employees at the initial stage of their careers can retain the workforce for longer durations. Companies that direct professional aspirations among laborers raise motivation to perform consistently. With ethical practices, employee disputes are reduced </w:t>
      </w:r>
    </w:p>
    <w:p w14:paraId="0DE62027">
      <w:pPr>
        <w:rPr>
          <w:rFonts w:cs="Times New Roman"/>
          <w:szCs w:val="24"/>
          <w:highlight w:val="none"/>
          <w:lang w:val="en-GB"/>
        </w:rPr>
      </w:pPr>
      <w:r>
        <w:rPr>
          <w:rFonts w:cs="Times New Roman"/>
          <w:szCs w:val="24"/>
          <w:highlight w:val="none"/>
          <w:lang w:val="en-GB"/>
        </w:rPr>
        <w:t xml:space="preserve">more within organizations. By adopting ethical transparency, staff members are favored to perform their job tasks with dignity and respect.     </w:t>
      </w:r>
    </w:p>
    <w:p w14:paraId="1179C787">
      <w:pPr>
        <w:contextualSpacing w:val="0"/>
        <w:rPr>
          <w:rFonts w:cs="Times New Roman" w:eastAsiaTheme="majorEastAsia"/>
          <w:b/>
          <w:szCs w:val="24"/>
          <w:highlight w:val="none"/>
          <w:lang w:val="en-GB"/>
        </w:rPr>
      </w:pPr>
    </w:p>
    <w:p w14:paraId="56B076E9">
      <w:pPr>
        <w:contextualSpacing w:val="0"/>
        <w:rPr>
          <w:rFonts w:cs="Times New Roman"/>
          <w:szCs w:val="24"/>
          <w:highlight w:val="none"/>
          <w:lang w:val="en-GB"/>
        </w:rPr>
      </w:pPr>
      <w:r>
        <w:rPr>
          <w:rFonts w:cs="Times New Roman"/>
          <w:szCs w:val="24"/>
          <w:highlight w:val="none"/>
        </w:rPr>
        <w:t xml:space="preserve">              </w:t>
      </w:r>
      <w:r>
        <w:rPr>
          <w:rFonts w:cs="Times New Roman"/>
          <w:szCs w:val="24"/>
          <w:highlight w:val="none"/>
        </w:rPr>
        <w:t>While evaluating statistical results of the study by examining factors that contribute in impacting on employee performance, their turnover and towards their retention quantitative findings have been presented in the study to acknowledge readers regarding measured results of the study. Quantitative findings presents an overview regarding various statistical tests i.e. frequency, descriptive statistics, correlation and regression. It showcase an overview pertaining to employees perspectives whom have been involved from various chemical companies i.e. Du Pont,</w:t>
      </w:r>
      <w:r>
        <w:rPr>
          <w:rFonts w:cs="Times New Roman"/>
          <w:szCs w:val="24"/>
          <w:highlight w:val="none"/>
          <w:lang w:val="en-GB"/>
        </w:rPr>
        <w:t xml:space="preserve"> BASF, Evonik, Dow Chemical etc. </w:t>
      </w:r>
    </w:p>
    <w:p w14:paraId="019B1480">
      <w:pPr>
        <w:contextualSpacing w:val="0"/>
        <w:rPr>
          <w:rFonts w:cs="Times New Roman"/>
          <w:szCs w:val="24"/>
          <w:highlight w:val="none"/>
          <w:lang w:val="en-GB"/>
        </w:rPr>
      </w:pPr>
    </w:p>
    <w:p w14:paraId="4ACEAF09">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Results of the frequency test showcase an overview regarding integration of supportive working culture that assist workers in performing positively towards organizational goals. Majority of participants agree while asked pertaining to implication of cooperative working environment towards enhancing organizational performance among employees. Study conducted by </w:t>
      </w:r>
      <w:r>
        <w:rPr>
          <w:rFonts w:cs="Times New Roman"/>
          <w:color w:val="222222"/>
          <w:szCs w:val="24"/>
          <w:highlight w:val="none"/>
          <w:shd w:val="clear" w:color="auto" w:fill="FFFFFF"/>
        </w:rPr>
        <w:t>Chen, et al.(2020</w:t>
      </w:r>
      <w:r>
        <w:rPr>
          <w:rFonts w:cs="Times New Roman"/>
          <w:szCs w:val="24"/>
          <w:highlight w:val="none"/>
        </w:rPr>
        <w:t>) concluded that higher employee productivity is accomplished with integration of supportive working practices. It is evident from participants responses that employees whom working in various well-recognized chemical companies i.e. Du Pont, BASF, Dow Chemical, Evonik etc. are performing their tasks effectively due to sustained engagement executed by operational managers.</w:t>
      </w:r>
    </w:p>
    <w:p w14:paraId="4B82D05E">
      <w:pPr>
        <w:contextualSpacing w:val="0"/>
        <w:rPr>
          <w:rFonts w:cs="Times New Roman"/>
          <w:szCs w:val="24"/>
          <w:highlight w:val="none"/>
        </w:rPr>
      </w:pPr>
    </w:p>
    <w:p w14:paraId="761DBB17">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Further results of the frequency test demonstrate effectiveness of participative leadership style being adopted by operational managers that positively influence on workers productive capacities. Majority of participants agree while asked about rather they are satisfied based on participative approach being executed by managers. Findings by </w:t>
      </w:r>
      <w:r>
        <w:rPr>
          <w:rFonts w:cs="Times New Roman"/>
          <w:color w:val="222222"/>
          <w:szCs w:val="24"/>
          <w:highlight w:val="none"/>
          <w:shd w:val="clear" w:color="auto" w:fill="FFFFFF"/>
        </w:rPr>
        <w:t>Jamieson et al.(2021</w:t>
      </w:r>
      <w:r>
        <w:rPr>
          <w:rFonts w:cs="Times New Roman"/>
          <w:szCs w:val="24"/>
          <w:highlight w:val="none"/>
        </w:rPr>
        <w:t xml:space="preserve">) mentioned that managerial involvement within tasks supports employees working in chemical companies to perform sustainably towards assigned tasks. </w:t>
      </w:r>
    </w:p>
    <w:p w14:paraId="44FDCF2B">
      <w:pPr>
        <w:contextualSpacing w:val="0"/>
        <w:rPr>
          <w:rFonts w:cs="Times New Roman"/>
          <w:szCs w:val="24"/>
          <w:highlight w:val="none"/>
        </w:rPr>
      </w:pPr>
    </w:p>
    <w:p w14:paraId="6D9F64DA">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Further results of the frequency test showcase an overview prescribing resourcefulness of effective communication that supports employees while performing their operational tasks. Respondents illustrate in agree which demonstrate effectiveness of constructive feedback to be adequate technique in supporting workers during task related complexities they come-across. Research study by </w:t>
      </w:r>
      <w:r>
        <w:rPr>
          <w:rFonts w:cs="Times New Roman"/>
          <w:color w:val="222222"/>
          <w:szCs w:val="24"/>
          <w:highlight w:val="none"/>
          <w:shd w:val="clear" w:color="auto" w:fill="FFFFFF"/>
        </w:rPr>
        <w:t>Escher and Brzustewicz.(2020</w:t>
      </w:r>
      <w:r>
        <w:rPr>
          <w:rFonts w:cs="Times New Roman"/>
          <w:szCs w:val="24"/>
          <w:highlight w:val="none"/>
        </w:rPr>
        <w:t xml:space="preserve">) concluded that managerial support through sustainable coordination would encourage workers to effectively execute their potential efforts that helps in accomplishing organizational tasks. </w:t>
      </w:r>
    </w:p>
    <w:p w14:paraId="5B74D35B">
      <w:pPr>
        <w:contextualSpacing w:val="0"/>
        <w:rPr>
          <w:rFonts w:cs="Times New Roman"/>
          <w:szCs w:val="24"/>
          <w:highlight w:val="none"/>
        </w:rPr>
      </w:pPr>
    </w:p>
    <w:p w14:paraId="16ECF702">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Additionally participants have presented their viewpoints regarding significance of two-way communication that assist in improving their satisfaction rate while performing complex phased tasks. Participants agree while asked regarding effectiveness of sustained coordination provided by managers among workforce. Findings by </w:t>
      </w:r>
      <w:r>
        <w:rPr>
          <w:rFonts w:cs="Times New Roman"/>
          <w:color w:val="222222"/>
          <w:szCs w:val="24"/>
          <w:highlight w:val="none"/>
          <w:shd w:val="clear" w:color="auto" w:fill="FFFFFF"/>
        </w:rPr>
        <w:t>Hardcopf et al.(2021</w:t>
      </w:r>
      <w:r>
        <w:rPr>
          <w:rFonts w:cs="Times New Roman"/>
          <w:szCs w:val="24"/>
          <w:highlight w:val="none"/>
        </w:rPr>
        <w:t xml:space="preserve">) stated that with sustainable collaboration staff would be able to overcome operational challenges that they encounter while executing their efforts across various operational departments. </w:t>
      </w:r>
    </w:p>
    <w:p w14:paraId="1BCCCC4A">
      <w:pPr>
        <w:contextualSpacing w:val="0"/>
        <w:rPr>
          <w:rFonts w:cs="Times New Roman"/>
          <w:b/>
          <w:szCs w:val="24"/>
          <w:highlight w:val="none"/>
        </w:rPr>
      </w:pPr>
    </w:p>
    <w:p w14:paraId="1AC5EE14">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 Further participants demonstrated effectiveness of team based working that enable in enhancing their productive capacities as while working in group phase workers are able to attain assistance from their group members that supports them in performing tasks. Research findings by </w:t>
      </w:r>
      <w:r>
        <w:rPr>
          <w:rFonts w:cs="Times New Roman"/>
          <w:color w:val="222222"/>
          <w:szCs w:val="24"/>
          <w:highlight w:val="none"/>
          <w:shd w:val="clear" w:color="auto" w:fill="FFFFFF"/>
        </w:rPr>
        <w:t>Tamunomiebi and John-Eke.(2020</w:t>
      </w:r>
      <w:r>
        <w:rPr>
          <w:rFonts w:cs="Times New Roman"/>
          <w:szCs w:val="24"/>
          <w:highlight w:val="none"/>
        </w:rPr>
        <w:t xml:space="preserve">) mentioned that by promoting diverse cultural environment employees would attain opportunities to learn from workers whom are from varied ethnic backgrounds and possess certain skills and capabilities in performing tasks. </w:t>
      </w:r>
    </w:p>
    <w:p w14:paraId="62266D24">
      <w:pPr>
        <w:contextualSpacing w:val="0"/>
        <w:rPr>
          <w:rFonts w:cs="Times New Roman"/>
          <w:szCs w:val="24"/>
          <w:highlight w:val="none"/>
        </w:rPr>
      </w:pPr>
    </w:p>
    <w:p w14:paraId="364B3BC6">
      <w:pPr>
        <w:pStyle w:val="3"/>
        <w:rPr>
          <w:highlight w:val="none"/>
        </w:rPr>
      </w:pPr>
      <w:bookmarkStart w:id="219" w:name="_Toc178356927"/>
      <w:r>
        <w:rPr>
          <w:highlight w:val="none"/>
        </w:rPr>
        <w:t>Hypothesis testing</w:t>
      </w:r>
      <w:bookmarkEnd w:id="219"/>
      <w:r>
        <w:rPr>
          <w:highlight w:val="none"/>
        </w:rPr>
        <w:t xml:space="preserve"> </w:t>
      </w:r>
    </w:p>
    <w:p w14:paraId="7F40F1D8">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Based on statistical results obtained through evaluation executed by SPSS investigator is able to measure extent of relationship between independent and dependent variables of the study. Below illustration is an overview demonstrating hypothesis testing results being attained based on calculated values of significance.  </w:t>
      </w:r>
    </w:p>
    <w:p w14:paraId="2702B4F9">
      <w:pPr>
        <w:pStyle w:val="14"/>
        <w:spacing w:line="360" w:lineRule="auto"/>
        <w:jc w:val="center"/>
        <w:rPr>
          <w:rFonts w:cs="Times New Roman"/>
          <w:i w:val="0"/>
          <w:color w:val="000000" w:themeColor="text1"/>
          <w:sz w:val="24"/>
          <w:szCs w:val="24"/>
          <w:highlight w:val="none"/>
          <w14:textFill>
            <w14:solidFill>
              <w14:schemeClr w14:val="tx1"/>
            </w14:solidFill>
          </w14:textFill>
        </w:rPr>
      </w:pPr>
      <w:bookmarkStart w:id="220" w:name="_Toc176437420"/>
      <w:r>
        <w:rPr>
          <w:rFonts w:cs="Times New Roman"/>
          <w:b/>
          <w:i w:val="0"/>
          <w:color w:val="000000" w:themeColor="text1"/>
          <w:sz w:val="24"/>
          <w:szCs w:val="24"/>
          <w:highlight w:val="none"/>
          <w14:textFill>
            <w14:solidFill>
              <w14:schemeClr w14:val="tx1"/>
            </w14:solidFill>
          </w14:textFill>
        </w:rPr>
        <w:t>Table:</w:t>
      </w:r>
      <w:r>
        <w:rPr>
          <w:rFonts w:cs="Times New Roman"/>
          <w:b/>
          <w:i w:val="0"/>
          <w:color w:val="000000" w:themeColor="text1"/>
          <w:sz w:val="24"/>
          <w:szCs w:val="24"/>
          <w:highlight w:val="none"/>
          <w14:textFill>
            <w14:solidFill>
              <w14:schemeClr w14:val="tx1"/>
            </w14:solidFill>
          </w14:textFill>
        </w:rPr>
        <w:fldChar w:fldCharType="begin"/>
      </w:r>
      <w:r>
        <w:rPr>
          <w:rFonts w:cs="Times New Roman"/>
          <w:b/>
          <w:i w:val="0"/>
          <w:color w:val="000000" w:themeColor="text1"/>
          <w:sz w:val="24"/>
          <w:szCs w:val="24"/>
          <w:highlight w:val="none"/>
          <w14:textFill>
            <w14:solidFill>
              <w14:schemeClr w14:val="tx1"/>
            </w14:solidFill>
          </w14:textFill>
        </w:rPr>
        <w:instrText xml:space="preserve"> SEQ Table \* ARABIC </w:instrText>
      </w:r>
      <w:r>
        <w:rPr>
          <w:rFonts w:cs="Times New Roman"/>
          <w:b/>
          <w:i w:val="0"/>
          <w:color w:val="000000" w:themeColor="text1"/>
          <w:sz w:val="24"/>
          <w:szCs w:val="24"/>
          <w:highlight w:val="none"/>
          <w14:textFill>
            <w14:solidFill>
              <w14:schemeClr w14:val="tx1"/>
            </w14:solidFill>
          </w14:textFill>
        </w:rPr>
        <w:fldChar w:fldCharType="separate"/>
      </w:r>
      <w:r>
        <w:rPr>
          <w:rFonts w:cs="Times New Roman"/>
          <w:b/>
          <w:i w:val="0"/>
          <w:color w:val="000000" w:themeColor="text1"/>
          <w:sz w:val="24"/>
          <w:szCs w:val="24"/>
          <w:highlight w:val="none"/>
          <w14:textFill>
            <w14:solidFill>
              <w14:schemeClr w14:val="tx1"/>
            </w14:solidFill>
          </w14:textFill>
        </w:rPr>
        <w:t>27</w:t>
      </w:r>
      <w:r>
        <w:rPr>
          <w:rFonts w:cs="Times New Roman"/>
          <w:b/>
          <w:i w:val="0"/>
          <w:color w:val="000000" w:themeColor="text1"/>
          <w:sz w:val="24"/>
          <w:szCs w:val="24"/>
          <w:highlight w:val="none"/>
          <w14:textFill>
            <w14:solidFill>
              <w14:schemeClr w14:val="tx1"/>
            </w14:solidFill>
          </w14:textFill>
        </w:rPr>
        <w:fldChar w:fldCharType="end"/>
      </w:r>
      <w:r>
        <w:rPr>
          <w:rFonts w:cs="Times New Roman"/>
          <w:b/>
          <w:i w:val="0"/>
          <w:color w:val="000000" w:themeColor="text1"/>
          <w:sz w:val="24"/>
          <w:szCs w:val="24"/>
          <w:highlight w:val="none"/>
          <w14:textFill>
            <w14:solidFill>
              <w14:schemeClr w14:val="tx1"/>
            </w14:solidFill>
          </w14:textFill>
        </w:rPr>
        <w:t xml:space="preserve"> </w:t>
      </w:r>
      <w:r>
        <w:rPr>
          <w:rFonts w:cs="Times New Roman"/>
          <w:i w:val="0"/>
          <w:color w:val="000000" w:themeColor="text1"/>
          <w:sz w:val="24"/>
          <w:szCs w:val="24"/>
          <w:highlight w:val="none"/>
          <w14:textFill>
            <w14:solidFill>
              <w14:schemeClr w14:val="tx1"/>
            </w14:solidFill>
          </w14:textFill>
        </w:rPr>
        <w:t>Hypothesis Testing Region</w:t>
      </w:r>
      <w:bookmarkEnd w:id="220"/>
    </w:p>
    <w:p w14:paraId="798AE047">
      <w:pPr>
        <w:contextualSpacing w:val="0"/>
        <w:rPr>
          <w:rFonts w:cs="Times New Roman"/>
          <w:b/>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4692"/>
        <w:gridCol w:w="2328"/>
      </w:tblGrid>
      <w:tr w14:paraId="2D23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FCB0AE3">
            <w:pPr>
              <w:jc w:val="center"/>
              <w:rPr>
                <w:rFonts w:cs="Times New Roman"/>
                <w:b/>
                <w:szCs w:val="24"/>
                <w:highlight w:val="none"/>
              </w:rPr>
            </w:pPr>
            <w:r>
              <w:rPr>
                <w:rFonts w:cs="Times New Roman"/>
                <w:b/>
                <w:szCs w:val="24"/>
                <w:highlight w:val="none"/>
              </w:rPr>
              <w:t>Hypothesis</w:t>
            </w:r>
          </w:p>
        </w:tc>
        <w:tc>
          <w:tcPr>
            <w:tcW w:w="4770" w:type="dxa"/>
          </w:tcPr>
          <w:p w14:paraId="0B6D937D">
            <w:pPr>
              <w:jc w:val="center"/>
              <w:rPr>
                <w:rFonts w:cs="Times New Roman"/>
                <w:b/>
                <w:szCs w:val="24"/>
                <w:highlight w:val="none"/>
              </w:rPr>
            </w:pPr>
            <w:r>
              <w:rPr>
                <w:rFonts w:cs="Times New Roman"/>
                <w:b/>
                <w:szCs w:val="24"/>
                <w:highlight w:val="none"/>
              </w:rPr>
              <w:t>Statement</w:t>
            </w:r>
          </w:p>
        </w:tc>
        <w:tc>
          <w:tcPr>
            <w:tcW w:w="2335" w:type="dxa"/>
          </w:tcPr>
          <w:p w14:paraId="05BFE0E7">
            <w:pPr>
              <w:jc w:val="center"/>
              <w:rPr>
                <w:rFonts w:cs="Times New Roman"/>
                <w:b/>
                <w:szCs w:val="24"/>
                <w:highlight w:val="none"/>
              </w:rPr>
            </w:pPr>
            <w:r>
              <w:rPr>
                <w:rFonts w:cs="Times New Roman"/>
                <w:b/>
                <w:szCs w:val="24"/>
                <w:highlight w:val="none"/>
              </w:rPr>
              <w:t>Accepted/rejected</w:t>
            </w:r>
          </w:p>
        </w:tc>
      </w:tr>
      <w:tr w14:paraId="270A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245" w:type="dxa"/>
          </w:tcPr>
          <w:p w14:paraId="5027E108">
            <w:pPr>
              <w:jc w:val="center"/>
              <w:rPr>
                <w:rFonts w:cs="Times New Roman"/>
                <w:szCs w:val="24"/>
                <w:highlight w:val="none"/>
              </w:rPr>
            </w:pPr>
            <w:r>
              <w:rPr>
                <w:rFonts w:cs="Times New Roman"/>
                <w:szCs w:val="24"/>
                <w:highlight w:val="none"/>
              </w:rPr>
              <w:t>H1</w:t>
            </w:r>
          </w:p>
        </w:tc>
        <w:tc>
          <w:tcPr>
            <w:tcW w:w="4770" w:type="dxa"/>
          </w:tcPr>
          <w:p w14:paraId="24F0CED8">
            <w:pPr>
              <w:rPr>
                <w:rFonts w:cs="Times New Roman"/>
                <w:szCs w:val="24"/>
                <w:highlight w:val="none"/>
              </w:rPr>
            </w:pPr>
            <w:r>
              <w:rPr>
                <w:rFonts w:cs="Times New Roman"/>
                <w:szCs w:val="24"/>
                <w:highlight w:val="none"/>
              </w:rPr>
              <w:t>There is a significant relationship between supportive working environment and employee performance for staff in Speciality Chemical Industry.</w:t>
            </w:r>
          </w:p>
        </w:tc>
        <w:tc>
          <w:tcPr>
            <w:tcW w:w="2335" w:type="dxa"/>
          </w:tcPr>
          <w:p w14:paraId="453BED44">
            <w:pPr>
              <w:jc w:val="center"/>
              <w:rPr>
                <w:rFonts w:cs="Times New Roman"/>
                <w:b/>
                <w:szCs w:val="24"/>
                <w:highlight w:val="none"/>
              </w:rPr>
            </w:pPr>
            <w:r>
              <w:rPr>
                <w:rFonts w:cs="Times New Roman"/>
                <w:b/>
                <w:szCs w:val="24"/>
                <w:highlight w:val="none"/>
              </w:rPr>
              <w:t>Rejected</w:t>
            </w:r>
          </w:p>
        </w:tc>
      </w:tr>
      <w:tr w14:paraId="20F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245" w:type="dxa"/>
          </w:tcPr>
          <w:p w14:paraId="4930B21E">
            <w:pPr>
              <w:jc w:val="center"/>
              <w:rPr>
                <w:rFonts w:cs="Times New Roman"/>
                <w:szCs w:val="24"/>
                <w:highlight w:val="none"/>
              </w:rPr>
            </w:pPr>
            <w:r>
              <w:rPr>
                <w:rFonts w:cs="Times New Roman"/>
                <w:szCs w:val="24"/>
                <w:highlight w:val="none"/>
              </w:rPr>
              <w:t>H2</w:t>
            </w:r>
          </w:p>
        </w:tc>
        <w:tc>
          <w:tcPr>
            <w:tcW w:w="4770" w:type="dxa"/>
          </w:tcPr>
          <w:p w14:paraId="6C2E11B9">
            <w:pPr>
              <w:rPr>
                <w:rFonts w:cs="Times New Roman"/>
                <w:szCs w:val="24"/>
                <w:highlight w:val="none"/>
              </w:rPr>
            </w:pPr>
            <w:r>
              <w:rPr>
                <w:rFonts w:cs="Times New Roman"/>
                <w:szCs w:val="24"/>
                <w:highlight w:val="none"/>
              </w:rPr>
              <w:t>There is a significant relationship between participative leadership approach and employee performance for staff in Speciality Chemical Industry.</w:t>
            </w:r>
          </w:p>
        </w:tc>
        <w:tc>
          <w:tcPr>
            <w:tcW w:w="2335" w:type="dxa"/>
          </w:tcPr>
          <w:p w14:paraId="3E6AC478">
            <w:pPr>
              <w:jc w:val="center"/>
              <w:rPr>
                <w:rFonts w:cs="Times New Roman"/>
                <w:b/>
                <w:szCs w:val="24"/>
                <w:highlight w:val="none"/>
              </w:rPr>
            </w:pPr>
            <w:r>
              <w:rPr>
                <w:rFonts w:cs="Times New Roman"/>
                <w:b/>
                <w:szCs w:val="24"/>
                <w:highlight w:val="none"/>
              </w:rPr>
              <w:t xml:space="preserve">Accepted </w:t>
            </w:r>
          </w:p>
        </w:tc>
      </w:tr>
      <w:tr w14:paraId="5C33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245" w:type="dxa"/>
          </w:tcPr>
          <w:p w14:paraId="16A25997">
            <w:pPr>
              <w:jc w:val="center"/>
              <w:rPr>
                <w:rFonts w:cs="Times New Roman"/>
                <w:szCs w:val="24"/>
                <w:highlight w:val="none"/>
              </w:rPr>
            </w:pPr>
            <w:r>
              <w:rPr>
                <w:rFonts w:cs="Times New Roman"/>
                <w:szCs w:val="24"/>
                <w:highlight w:val="none"/>
              </w:rPr>
              <w:t>H3</w:t>
            </w:r>
          </w:p>
        </w:tc>
        <w:tc>
          <w:tcPr>
            <w:tcW w:w="4770" w:type="dxa"/>
          </w:tcPr>
          <w:p w14:paraId="6D53AB94">
            <w:pPr>
              <w:rPr>
                <w:rFonts w:cs="Times New Roman"/>
                <w:szCs w:val="24"/>
                <w:highlight w:val="none"/>
              </w:rPr>
            </w:pPr>
            <w:r>
              <w:rPr>
                <w:rFonts w:cs="Times New Roman"/>
                <w:szCs w:val="24"/>
                <w:highlight w:val="none"/>
              </w:rPr>
              <w:t>There is a significant relationship between effective communication and employee performance for staff in Speciality Chemical Industry.</w:t>
            </w:r>
          </w:p>
        </w:tc>
        <w:tc>
          <w:tcPr>
            <w:tcW w:w="2335" w:type="dxa"/>
          </w:tcPr>
          <w:p w14:paraId="3DEA2FAC">
            <w:pPr>
              <w:jc w:val="center"/>
              <w:rPr>
                <w:rFonts w:cs="Times New Roman"/>
                <w:b/>
                <w:szCs w:val="24"/>
                <w:highlight w:val="none"/>
              </w:rPr>
            </w:pPr>
            <w:r>
              <w:rPr>
                <w:rFonts w:cs="Times New Roman"/>
                <w:b/>
                <w:szCs w:val="24"/>
                <w:highlight w:val="none"/>
              </w:rPr>
              <w:t>Accepted</w:t>
            </w:r>
          </w:p>
        </w:tc>
      </w:tr>
      <w:tr w14:paraId="742B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245" w:type="dxa"/>
          </w:tcPr>
          <w:p w14:paraId="451A5858">
            <w:pPr>
              <w:jc w:val="center"/>
              <w:rPr>
                <w:rFonts w:cs="Times New Roman"/>
                <w:szCs w:val="24"/>
                <w:highlight w:val="none"/>
              </w:rPr>
            </w:pPr>
            <w:r>
              <w:rPr>
                <w:rFonts w:cs="Times New Roman"/>
                <w:szCs w:val="24"/>
                <w:highlight w:val="none"/>
              </w:rPr>
              <w:t>H4</w:t>
            </w:r>
          </w:p>
        </w:tc>
        <w:tc>
          <w:tcPr>
            <w:tcW w:w="4770" w:type="dxa"/>
          </w:tcPr>
          <w:p w14:paraId="1EBBFD2A">
            <w:pPr>
              <w:rPr>
                <w:rFonts w:cs="Times New Roman"/>
                <w:szCs w:val="24"/>
                <w:highlight w:val="none"/>
              </w:rPr>
            </w:pPr>
            <w:r>
              <w:rPr>
                <w:rFonts w:cs="Times New Roman"/>
                <w:szCs w:val="24"/>
                <w:highlight w:val="none"/>
              </w:rPr>
              <w:t>There is a significant relationship between team based working and employee performance for staff in Speciality Chemical Industry.</w:t>
            </w:r>
          </w:p>
        </w:tc>
        <w:tc>
          <w:tcPr>
            <w:tcW w:w="2335" w:type="dxa"/>
          </w:tcPr>
          <w:p w14:paraId="2CEBFBE4">
            <w:pPr>
              <w:jc w:val="center"/>
              <w:rPr>
                <w:rFonts w:cs="Times New Roman"/>
                <w:b/>
                <w:szCs w:val="24"/>
                <w:highlight w:val="none"/>
              </w:rPr>
            </w:pPr>
            <w:r>
              <w:rPr>
                <w:rFonts w:cs="Times New Roman"/>
                <w:b/>
                <w:szCs w:val="24"/>
                <w:highlight w:val="none"/>
              </w:rPr>
              <w:t>Accepted</w:t>
            </w:r>
          </w:p>
        </w:tc>
      </w:tr>
    </w:tbl>
    <w:p w14:paraId="36649013">
      <w:pPr>
        <w:contextualSpacing w:val="0"/>
        <w:rPr>
          <w:rFonts w:cs="Times New Roman"/>
          <w:b/>
          <w:szCs w:val="24"/>
          <w:highlight w:val="none"/>
        </w:rPr>
      </w:pPr>
    </w:p>
    <w:p w14:paraId="4AF7E8F7">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The above illustration is an overview showing hypothesis acceptance and rejection based on results achieved through correlation and regression tests respectively. It is evident based on the calculated value of significance that Hypothesis statement no:1 is rejected. Further results of the statistical tests demonstrate that Hypothesis statement no:2 is accepted. Additionally regression analysis showcase that Hypothesis statement no:3 is accepted. In addition statistical evaluation prescribes that Hypothesis statement no:4 is accepted.</w:t>
      </w:r>
      <w:r>
        <w:rPr>
          <w:rFonts w:cs="Times New Roman"/>
          <w:szCs w:val="24"/>
          <w:highlight w:val="none"/>
        </w:rPr>
        <w:t xml:space="preserve">     </w:t>
      </w:r>
    </w:p>
    <w:p w14:paraId="415A7AB4">
      <w:pPr>
        <w:rPr>
          <w:rFonts w:cs="Times New Roman"/>
          <w:szCs w:val="24"/>
          <w:highlight w:val="none"/>
          <w:lang w:val="en-GB"/>
        </w:rPr>
      </w:pPr>
    </w:p>
    <w:p w14:paraId="185FBFBA">
      <w:pPr>
        <w:pStyle w:val="3"/>
        <w:rPr>
          <w:highlight w:val="none"/>
        </w:rPr>
      </w:pPr>
      <w:bookmarkStart w:id="221" w:name="_Toc178356928"/>
      <w:r>
        <w:rPr>
          <w:highlight w:val="none"/>
        </w:rPr>
        <w:t>Summary</w:t>
      </w:r>
      <w:bookmarkEnd w:id="221"/>
      <w:r>
        <w:rPr>
          <w:highlight w:val="none"/>
        </w:rPr>
        <w:t xml:space="preserve">    </w:t>
      </w:r>
    </w:p>
    <w:p w14:paraId="1F0C0EB5">
      <w:pPr>
        <w:contextualSpacing w:val="0"/>
        <w:rPr>
          <w:rFonts w:cs="Times New Roman"/>
          <w:szCs w:val="24"/>
          <w:highlight w:val="none"/>
          <w:lang w:val="en-GB"/>
        </w:rPr>
      </w:pPr>
    </w:p>
    <w:p w14:paraId="548E67DB">
      <w:pPr>
        <w:ind w:firstLine="720"/>
        <w:contextualSpacing w:val="0"/>
        <w:rPr>
          <w:rFonts w:cs="Times New Roman"/>
          <w:szCs w:val="24"/>
          <w:highlight w:val="none"/>
          <w:lang w:val="en-GB"/>
        </w:rPr>
      </w:pPr>
      <w:r>
        <w:rPr>
          <w:rFonts w:cs="Times New Roman"/>
          <w:szCs w:val="24"/>
          <w:highlight w:val="none"/>
          <w:lang w:val="en-GB"/>
        </w:rPr>
        <w:t xml:space="preserve">After an in-depth analysis of both qualitative and quantitative data, the research findings suggest that certain primary factors significantly impact employee retention or turnover within corporations. These factors include employee recognition, compensation, job security, career development opportunities, and work-life balance. </w:t>
      </w:r>
    </w:p>
    <w:p w14:paraId="76331F3C">
      <w:pPr>
        <w:contextualSpacing w:val="0"/>
        <w:rPr>
          <w:rFonts w:cs="Times New Roman"/>
          <w:szCs w:val="24"/>
          <w:highlight w:val="none"/>
          <w:lang w:val="en-GB"/>
        </w:rPr>
      </w:pPr>
    </w:p>
    <w:p w14:paraId="22424978">
      <w:pPr>
        <w:ind w:firstLine="720"/>
        <w:contextualSpacing w:val="0"/>
        <w:rPr>
          <w:rFonts w:cs="Times New Roman"/>
          <w:szCs w:val="24"/>
          <w:highlight w:val="none"/>
          <w:lang w:val="en-GB"/>
        </w:rPr>
      </w:pPr>
      <w:r>
        <w:rPr>
          <w:rFonts w:cs="Times New Roman"/>
          <w:szCs w:val="24"/>
          <w:highlight w:val="none"/>
          <w:lang w:val="en-GB"/>
        </w:rPr>
        <w:t>Implementing these factors is crucial in determining how well a company's management has devised a sustainable approach to enhance the performance of its workers and improve their productivity margins. Effective implementation of these factors can lead to a more engaged and satisfied workforce, resulting in increased employee retention rates and reduced turnover.</w:t>
      </w:r>
    </w:p>
    <w:p w14:paraId="6409400E">
      <w:pPr>
        <w:contextualSpacing w:val="0"/>
        <w:rPr>
          <w:rFonts w:cs="Times New Roman"/>
          <w:szCs w:val="24"/>
          <w:highlight w:val="none"/>
          <w:lang w:val="en-GB"/>
        </w:rPr>
      </w:pPr>
    </w:p>
    <w:p w14:paraId="1917C13C">
      <w:pPr>
        <w:ind w:firstLine="720"/>
        <w:contextualSpacing w:val="0"/>
        <w:rPr>
          <w:rFonts w:cs="Times New Roman"/>
          <w:szCs w:val="24"/>
          <w:highlight w:val="none"/>
          <w:lang w:val="en-GB"/>
        </w:rPr>
      </w:pPr>
      <w:r>
        <w:rPr>
          <w:rFonts w:cs="Times New Roman"/>
          <w:szCs w:val="24"/>
          <w:highlight w:val="none"/>
          <w:lang w:val="en-GB"/>
        </w:rPr>
        <w:t>Furthermore, each of these factors determined through qualitative and quantitative findings has been discussed in detail in the chapter. The discussions include how they impact employee satisfaction and the strategies that organizations can use to address them. These insights will provide readers with comprehensive knowledge about the impact of these factors on employee satisfaction in organizations and the importance of addressing them to develop a more productive and engaged workforce.</w:t>
      </w:r>
    </w:p>
    <w:p w14:paraId="69CEDDA8">
      <w:pPr>
        <w:ind w:firstLine="720"/>
        <w:contextualSpacing w:val="0"/>
        <w:rPr>
          <w:rFonts w:cs="Times New Roman"/>
          <w:szCs w:val="24"/>
          <w:highlight w:val="none"/>
          <w:lang w:val="en-GB"/>
        </w:rPr>
      </w:pPr>
    </w:p>
    <w:p w14:paraId="4DC180D0">
      <w:pPr>
        <w:ind w:firstLine="720"/>
        <w:contextualSpacing w:val="0"/>
        <w:rPr>
          <w:rFonts w:cs="Times New Roman"/>
          <w:szCs w:val="24"/>
          <w:highlight w:val="none"/>
          <w:lang w:val="en-GB"/>
        </w:rPr>
      </w:pPr>
    </w:p>
    <w:p w14:paraId="692C0A46">
      <w:pPr>
        <w:ind w:firstLine="720"/>
        <w:contextualSpacing w:val="0"/>
        <w:rPr>
          <w:rFonts w:cs="Times New Roman"/>
          <w:szCs w:val="24"/>
          <w:highlight w:val="none"/>
          <w:lang w:val="en-GB"/>
        </w:rPr>
      </w:pPr>
    </w:p>
    <w:p w14:paraId="76E1B8B1">
      <w:pPr>
        <w:ind w:firstLine="720"/>
        <w:contextualSpacing w:val="0"/>
        <w:rPr>
          <w:rFonts w:cs="Times New Roman"/>
          <w:szCs w:val="24"/>
          <w:highlight w:val="none"/>
          <w:lang w:val="en-GB"/>
        </w:rPr>
      </w:pPr>
    </w:p>
    <w:p w14:paraId="194939DC">
      <w:pPr>
        <w:ind w:firstLine="720"/>
        <w:contextualSpacing w:val="0"/>
        <w:rPr>
          <w:rFonts w:cs="Times New Roman"/>
          <w:szCs w:val="24"/>
          <w:highlight w:val="none"/>
          <w:lang w:val="en-GB"/>
        </w:rPr>
      </w:pPr>
    </w:p>
    <w:p w14:paraId="32F5973C">
      <w:pPr>
        <w:ind w:firstLine="720"/>
        <w:contextualSpacing w:val="0"/>
        <w:rPr>
          <w:rFonts w:cs="Times New Roman"/>
          <w:szCs w:val="24"/>
          <w:highlight w:val="none"/>
          <w:lang w:val="en-GB"/>
        </w:rPr>
      </w:pPr>
    </w:p>
    <w:p w14:paraId="2CCE4312">
      <w:pPr>
        <w:ind w:firstLine="720"/>
        <w:contextualSpacing w:val="0"/>
        <w:rPr>
          <w:rFonts w:cs="Times New Roman"/>
          <w:szCs w:val="24"/>
          <w:highlight w:val="none"/>
          <w:lang w:val="en-GB"/>
        </w:rPr>
      </w:pPr>
    </w:p>
    <w:p w14:paraId="2C1629E9">
      <w:pPr>
        <w:ind w:firstLine="720"/>
        <w:contextualSpacing w:val="0"/>
        <w:rPr>
          <w:rFonts w:cs="Times New Roman"/>
          <w:szCs w:val="24"/>
          <w:highlight w:val="none"/>
          <w:lang w:val="en-GB"/>
        </w:rPr>
      </w:pPr>
    </w:p>
    <w:p w14:paraId="2062AC92">
      <w:pPr>
        <w:ind w:firstLine="720"/>
        <w:contextualSpacing w:val="0"/>
        <w:rPr>
          <w:rFonts w:cs="Times New Roman"/>
          <w:szCs w:val="24"/>
          <w:highlight w:val="none"/>
          <w:lang w:val="en-GB"/>
        </w:rPr>
      </w:pPr>
    </w:p>
    <w:p w14:paraId="04831B02">
      <w:pPr>
        <w:ind w:firstLine="720"/>
        <w:contextualSpacing w:val="0"/>
        <w:rPr>
          <w:rFonts w:cs="Times New Roman"/>
          <w:szCs w:val="24"/>
          <w:highlight w:val="none"/>
          <w:lang w:val="en-GB"/>
        </w:rPr>
        <w:sectPr>
          <w:footerReference r:id="rId123" w:type="first"/>
          <w:pgSz w:w="11906" w:h="16838"/>
          <w:pgMar w:top="1440" w:right="1440" w:bottom="1440" w:left="1440" w:header="720" w:footer="720" w:gutter="0"/>
          <w:cols w:space="720" w:num="1"/>
          <w:titlePg/>
          <w:docGrid w:linePitch="360" w:charSpace="0"/>
        </w:sectPr>
      </w:pPr>
    </w:p>
    <w:p w14:paraId="4D917065">
      <w:pPr>
        <w:pStyle w:val="2"/>
        <w:rPr>
          <w:highlight w:val="none"/>
          <w:shd w:val="clear" w:color="auto" w:fill="FFFFFF"/>
        </w:rPr>
      </w:pPr>
      <w:bookmarkStart w:id="222" w:name="_Toc178356929"/>
      <w:r>
        <w:rPr>
          <w:highlight w:val="none"/>
          <w:shd w:val="clear" w:color="auto" w:fill="FFFFFF"/>
        </w:rPr>
        <w:t>CHAPTER SIX</w:t>
      </w:r>
      <w:bookmarkStart w:id="223" w:name="_Toc154488691"/>
      <w:r>
        <w:rPr>
          <w:highlight w:val="none"/>
          <w:shd w:val="clear" w:color="auto" w:fill="FFFFFF"/>
        </w:rPr>
        <w:t xml:space="preserve"> Conclusion</w:t>
      </w:r>
      <w:bookmarkEnd w:id="223"/>
      <w:r>
        <w:rPr>
          <w:highlight w:val="none"/>
          <w:shd w:val="clear" w:color="auto" w:fill="FFFFFF"/>
        </w:rPr>
        <w:t xml:space="preserve"> and Recommendation</w:t>
      </w:r>
      <w:bookmarkEnd w:id="222"/>
    </w:p>
    <w:p w14:paraId="167F6CC3">
      <w:pPr>
        <w:rPr>
          <w:rFonts w:cs="Times New Roman"/>
          <w:szCs w:val="24"/>
          <w:highlight w:val="none"/>
          <w:lang w:val="en-GB"/>
        </w:rPr>
      </w:pPr>
    </w:p>
    <w:p w14:paraId="01FE4A4B">
      <w:pPr>
        <w:pStyle w:val="3"/>
        <w:rPr>
          <w:highlight w:val="none"/>
        </w:rPr>
      </w:pPr>
      <w:bookmarkStart w:id="224" w:name="_Toc178356930"/>
      <w:r>
        <w:rPr>
          <w:highlight w:val="none"/>
        </w:rPr>
        <w:t>Conclusion</w:t>
      </w:r>
      <w:bookmarkEnd w:id="224"/>
    </w:p>
    <w:p w14:paraId="67D61C02">
      <w:pPr>
        <w:rPr>
          <w:rFonts w:cs="Times New Roman"/>
          <w:color w:val="7030A0"/>
          <w:szCs w:val="24"/>
          <w:highlight w:val="none"/>
        </w:rPr>
      </w:pPr>
    </w:p>
    <w:p w14:paraId="7A5FBF44">
      <w:pPr>
        <w:ind w:firstLine="720"/>
        <w:rPr>
          <w:rFonts w:cs="Times New Roman"/>
          <w:szCs w:val="24"/>
          <w:highlight w:val="none"/>
        </w:rPr>
      </w:pPr>
      <w:r>
        <w:rPr>
          <w:rFonts w:cs="Times New Roman"/>
          <w:szCs w:val="24"/>
          <w:highlight w:val="none"/>
        </w:rPr>
        <w:t xml:space="preserve">The given analysis sheds light on the crucial role of employee engagement in enhancing the labor satisfaction rate within organizations. It is observed that organizations that prioritize employee retention strategies are better equipped to reduce staff turnover rates. The study underlines essential insights into the critical challenges faced by Evonik Gulf FZE in managing its operational activities. Specifically, the organization must grapple with high employee turnover rates due to inadequate management policies, non-supportive strategic decisions made by supervisors, and a lack of employee benefits in the workplace. The study has delved deeper into identifying the factors significantly contributing to employee dissatisfaction in Evonik. Moreover, the study provides actionable recommendations to help organizations retain their staff effectively. </w:t>
      </w:r>
    </w:p>
    <w:p w14:paraId="46399926">
      <w:pPr>
        <w:rPr>
          <w:rFonts w:cs="Times New Roman"/>
          <w:szCs w:val="24"/>
          <w:highlight w:val="none"/>
        </w:rPr>
      </w:pPr>
    </w:p>
    <w:p w14:paraId="2AB533FA">
      <w:pPr>
        <w:ind w:firstLine="720"/>
        <w:rPr>
          <w:rFonts w:cs="Times New Roman"/>
          <w:szCs w:val="24"/>
          <w:highlight w:val="none"/>
        </w:rPr>
      </w:pPr>
      <w:r>
        <w:rPr>
          <w:rFonts w:cs="Times New Roman"/>
          <w:szCs w:val="24"/>
          <w:highlight w:val="none"/>
        </w:rPr>
        <w:t>The researcher has rightly emphasized the importance of including employees working in Evonik as participants in the study. This was crucial in investigating the role of employee engagement in turnover and retention within organizations. The introductory section of the study clearly outlines the research aim and objectives explored during the research work. Overall, the study highlights the need for organizations to prioritize employee engagement and retention strategies to improve labor satisfaction and reduce staff turnover rates.</w:t>
      </w:r>
    </w:p>
    <w:p w14:paraId="68BE1F54">
      <w:pPr>
        <w:ind w:firstLine="432"/>
        <w:rPr>
          <w:highlight w:val="none"/>
        </w:rPr>
      </w:pPr>
      <w:r>
        <w:rPr>
          <w:highlight w:val="none"/>
        </w:rPr>
        <w:t xml:space="preserve">The thematic insights based on the responses from employees of the major industries in the chemical sector </w:t>
      </w:r>
      <w:r>
        <w:rPr>
          <w:highlight w:val="none"/>
          <w:lang w:val="en-GB"/>
        </w:rPr>
        <w:t>BASF, Dow Chemical, and DuPont highlight</w:t>
      </w:r>
      <w:r>
        <w:rPr>
          <w:highlight w:val="none"/>
        </w:rPr>
        <w:t>ed</w:t>
      </w:r>
      <w:r>
        <w:rPr>
          <w:highlight w:val="none"/>
          <w:lang w:val="en-GB"/>
        </w:rPr>
        <w:t xml:space="preserve"> numerous key elements tha</w:t>
      </w:r>
      <w:r>
        <w:rPr>
          <w:highlight w:val="none"/>
        </w:rPr>
        <w:t xml:space="preserve">t impact performance, turnover </w:t>
      </w:r>
      <w:r>
        <w:rPr>
          <w:highlight w:val="none"/>
          <w:lang w:val="en-GB"/>
        </w:rPr>
        <w:t xml:space="preserve">and retention. Employment benefits like health insurance and performance bonuses </w:t>
      </w:r>
      <w:r>
        <w:rPr>
          <w:highlight w:val="none"/>
        </w:rPr>
        <w:t>enhanced retention and satisfaction as the benefits including</w:t>
      </w:r>
      <w:r>
        <w:rPr>
          <w:highlight w:val="none"/>
          <w:lang w:val="en-GB"/>
        </w:rPr>
        <w:t xml:space="preserve"> health insurance, retirement plans, perform</w:t>
      </w:r>
      <w:r>
        <w:rPr>
          <w:highlight w:val="none"/>
        </w:rPr>
        <w:t>ance bonuses and parental leave</w:t>
      </w:r>
      <w:r>
        <w:rPr>
          <w:highlight w:val="none"/>
          <w:lang w:val="en-GB"/>
        </w:rPr>
        <w:t xml:space="preserve"> demonstrating that a complete benefits package </w:t>
      </w:r>
      <w:r>
        <w:rPr>
          <w:highlight w:val="none"/>
        </w:rPr>
        <w:t>enhanced</w:t>
      </w:r>
      <w:r>
        <w:rPr>
          <w:highlight w:val="none"/>
          <w:lang w:val="en-GB"/>
        </w:rPr>
        <w:t xml:space="preserve"> employee loyalty by assuring well-being and work stability. </w:t>
      </w:r>
      <w:r>
        <w:rPr>
          <w:highlight w:val="none"/>
        </w:rPr>
        <w:t xml:space="preserve"> On the other hand f</w:t>
      </w:r>
      <w:r>
        <w:rPr>
          <w:highlight w:val="none"/>
          <w:lang w:val="en-GB"/>
        </w:rPr>
        <w:t>lexible and inclusive employment policies are also important for determi</w:t>
      </w:r>
      <w:r>
        <w:rPr>
          <w:highlight w:val="none"/>
        </w:rPr>
        <w:t xml:space="preserve">ning retention and performance as the organisation like DuPont prioritised </w:t>
      </w:r>
      <w:r>
        <w:rPr>
          <w:highlight w:val="none"/>
          <w:lang w:val="en-GB"/>
        </w:rPr>
        <w:t>safety-first pol</w:t>
      </w:r>
      <w:r>
        <w:rPr>
          <w:highlight w:val="none"/>
        </w:rPr>
        <w:t xml:space="preserve">icies, equitable opportunities </w:t>
      </w:r>
      <w:r>
        <w:rPr>
          <w:highlight w:val="none"/>
          <w:lang w:val="en-GB"/>
        </w:rPr>
        <w:t>and creative work prac</w:t>
      </w:r>
      <w:r>
        <w:rPr>
          <w:highlight w:val="none"/>
        </w:rPr>
        <w:t>tices</w:t>
      </w:r>
      <w:r>
        <w:rPr>
          <w:highlight w:val="none"/>
          <w:lang w:val="en-GB"/>
        </w:rPr>
        <w:t xml:space="preserve"> which </w:t>
      </w:r>
      <w:r>
        <w:rPr>
          <w:highlight w:val="none"/>
        </w:rPr>
        <w:t>elevated worker satisfaction and reduced</w:t>
      </w:r>
      <w:r>
        <w:rPr>
          <w:highlight w:val="none"/>
          <w:lang w:val="en-GB"/>
        </w:rPr>
        <w:t xml:space="preserve"> turnover.</w:t>
      </w:r>
      <w:r>
        <w:rPr>
          <w:highlight w:val="none"/>
        </w:rPr>
        <w:t xml:space="preserve"> Similarly the supporting secondary sources also</w:t>
      </w:r>
      <w:r>
        <w:rPr>
          <w:highlight w:val="none"/>
          <w:lang w:val="en-GB"/>
        </w:rPr>
        <w:t xml:space="preserve"> found that flexible work arrangements </w:t>
      </w:r>
      <w:r>
        <w:rPr>
          <w:highlight w:val="none"/>
        </w:rPr>
        <w:t>enhanced</w:t>
      </w:r>
      <w:r>
        <w:rPr>
          <w:highlight w:val="none"/>
          <w:lang w:val="en-GB"/>
        </w:rPr>
        <w:t xml:space="preserve"> employee engagement and </w:t>
      </w:r>
      <w:r>
        <w:rPr>
          <w:highlight w:val="none"/>
        </w:rPr>
        <w:t>loyalties, making them feel</w:t>
      </w:r>
      <w:r>
        <w:rPr>
          <w:highlight w:val="none"/>
          <w:lang w:val="en-GB"/>
        </w:rPr>
        <w:t xml:space="preserve"> appreciated and driven.</w:t>
      </w:r>
    </w:p>
    <w:p w14:paraId="3B0FD07D">
      <w:pPr>
        <w:ind w:firstLine="432"/>
        <w:rPr>
          <w:highlight w:val="none"/>
          <w:lang w:val="en-GB"/>
        </w:rPr>
      </w:pPr>
      <w:r>
        <w:rPr>
          <w:highlight w:val="none"/>
        </w:rPr>
        <w:t>Moreover the f</w:t>
      </w:r>
      <w:r>
        <w:rPr>
          <w:highlight w:val="none"/>
          <w:lang w:val="en-GB"/>
        </w:rPr>
        <w:t>ina</w:t>
      </w:r>
      <w:r>
        <w:rPr>
          <w:highlight w:val="none"/>
        </w:rPr>
        <w:t xml:space="preserve">ncial incentives are necessary </w:t>
      </w:r>
      <w:r>
        <w:rPr>
          <w:highlight w:val="none"/>
          <w:lang w:val="en-GB"/>
        </w:rPr>
        <w:t>but career progression possibilities are</w:t>
      </w:r>
      <w:r>
        <w:rPr>
          <w:highlight w:val="none"/>
        </w:rPr>
        <w:t xml:space="preserve"> necessary to retain personnel as </w:t>
      </w:r>
      <w:r>
        <w:rPr>
          <w:highlight w:val="none"/>
          <w:lang w:val="en-GB"/>
        </w:rPr>
        <w:t xml:space="preserve">workers want both short-term and long-term success. </w:t>
      </w:r>
      <w:r>
        <w:rPr>
          <w:highlight w:val="none"/>
        </w:rPr>
        <w:t>In compliance t</w:t>
      </w:r>
      <w:r>
        <w:rPr>
          <w:highlight w:val="none"/>
          <w:lang w:val="en-GB"/>
        </w:rPr>
        <w:t>o decrease turnover and improve engagement, the chemical sector must combine financial incentives with defi</w:t>
      </w:r>
      <w:r>
        <w:rPr>
          <w:highlight w:val="none"/>
        </w:rPr>
        <w:t>ned professional growth routes Along with that g</w:t>
      </w:r>
      <w:r>
        <w:rPr>
          <w:highlight w:val="none"/>
          <w:lang w:val="en-GB"/>
        </w:rPr>
        <w:t xml:space="preserve">roup work, backed by excellent communication </w:t>
      </w:r>
      <w:r>
        <w:rPr>
          <w:highlight w:val="none"/>
        </w:rPr>
        <w:t>and operational advice, developed</w:t>
      </w:r>
      <w:r>
        <w:rPr>
          <w:highlight w:val="none"/>
          <w:lang w:val="en-GB"/>
        </w:rPr>
        <w:t xml:space="preserve"> a collaborative culture that boosts performance and decreases employee </w:t>
      </w:r>
      <w:r>
        <w:rPr>
          <w:highlight w:val="none"/>
        </w:rPr>
        <w:t>turnover because the s</w:t>
      </w:r>
      <w:r>
        <w:rPr>
          <w:highlight w:val="none"/>
          <w:lang w:val="en-GB"/>
        </w:rPr>
        <w:t>upervisor-employee communication is essential for aligning organisational goals and giving work advice, w</w:t>
      </w:r>
      <w:r>
        <w:rPr>
          <w:highlight w:val="none"/>
        </w:rPr>
        <w:t xml:space="preserve">hich promoted morale and retention. Collectively the </w:t>
      </w:r>
      <w:r>
        <w:rPr>
          <w:highlight w:val="none"/>
          <w:lang w:val="en-GB"/>
        </w:rPr>
        <w:t>cultural diversity and inclusiveness improved s</w:t>
      </w:r>
      <w:r>
        <w:rPr>
          <w:highlight w:val="none"/>
        </w:rPr>
        <w:t>ocial coordination, creativity and retention under which t</w:t>
      </w:r>
      <w:r>
        <w:rPr>
          <w:highlight w:val="none"/>
          <w:lang w:val="en-GB"/>
        </w:rPr>
        <w:t>hese firms cut turnover and strengthen their pers</w:t>
      </w:r>
      <w:r>
        <w:rPr>
          <w:highlight w:val="none"/>
        </w:rPr>
        <w:t>onnel by promoting inclusion.</w:t>
      </w:r>
    </w:p>
    <w:p w14:paraId="0497CA40">
      <w:pPr>
        <w:rPr>
          <w:rFonts w:cs="Times New Roman"/>
          <w:szCs w:val="24"/>
          <w:highlight w:val="none"/>
        </w:rPr>
      </w:pPr>
      <w:r>
        <w:rPr>
          <w:rFonts w:cs="Times New Roman"/>
          <w:szCs w:val="24"/>
          <w:highlight w:val="none"/>
        </w:rPr>
        <w:t xml:space="preserve">The literature section discusses the various factors contributing to higher job dissatisfaction levels within corporations. One of the primary reasons cited is the increasing dependence on technological procedures within the operational phase, which has significantly reduced the effectiveness of human intervention. This means employees feel less valued and less involved in decision-making processes. </w:t>
      </w:r>
    </w:p>
    <w:p w14:paraId="4E36B737">
      <w:pPr>
        <w:rPr>
          <w:rFonts w:cs="Times New Roman"/>
          <w:szCs w:val="24"/>
          <w:highlight w:val="none"/>
        </w:rPr>
      </w:pPr>
    </w:p>
    <w:p w14:paraId="1B538CA4">
      <w:pPr>
        <w:ind w:firstLine="720"/>
        <w:rPr>
          <w:rFonts w:cs="Times New Roman"/>
          <w:szCs w:val="24"/>
          <w:highlight w:val="none"/>
        </w:rPr>
        <w:sectPr>
          <w:footerReference r:id="rId124" w:type="first"/>
          <w:pgSz w:w="11906" w:h="16838"/>
          <w:pgMar w:top="1440" w:right="1440" w:bottom="1440" w:left="1440" w:header="720" w:footer="720" w:gutter="0"/>
          <w:cols w:space="720" w:num="1"/>
          <w:titlePg/>
          <w:docGrid w:linePitch="360" w:charSpace="0"/>
        </w:sectPr>
      </w:pPr>
      <w:r>
        <w:rPr>
          <w:rFonts w:cs="Times New Roman"/>
          <w:szCs w:val="24"/>
          <w:highlight w:val="none"/>
        </w:rPr>
        <w:t xml:space="preserve">As businesses continue to grow and evolve, staff contribution becomes increasingly important. Digital expertise and technical skills in the labor force are essential in assisting managers  in  accomplishing  daily  activities  and organizational tasks.  However,  the rise  of </w:t>
      </w:r>
    </w:p>
    <w:p w14:paraId="241F9B23">
      <w:pPr>
        <w:rPr>
          <w:rFonts w:cs="Times New Roman"/>
          <w:szCs w:val="24"/>
          <w:highlight w:val="none"/>
        </w:rPr>
      </w:pPr>
      <w:r>
        <w:rPr>
          <w:rFonts w:cs="Times New Roman"/>
          <w:szCs w:val="24"/>
          <w:highlight w:val="none"/>
        </w:rPr>
        <w:t xml:space="preserve">procedures have replaced traditional manual tasks, leading to job insecurity for employees working in multi-national organizations. </w:t>
      </w:r>
    </w:p>
    <w:p w14:paraId="6B8F659A">
      <w:pPr>
        <w:rPr>
          <w:rFonts w:cs="Times New Roman"/>
          <w:szCs w:val="24"/>
          <w:highlight w:val="none"/>
        </w:rPr>
      </w:pPr>
    </w:p>
    <w:p w14:paraId="7739C79E">
      <w:pPr>
        <w:ind w:firstLine="720"/>
        <w:rPr>
          <w:rFonts w:cs="Times New Roman"/>
          <w:szCs w:val="24"/>
          <w:highlight w:val="none"/>
        </w:rPr>
      </w:pPr>
      <w:r>
        <w:rPr>
          <w:rFonts w:cs="Times New Roman"/>
          <w:szCs w:val="24"/>
          <w:highlight w:val="none"/>
        </w:rPr>
        <w:t>On the other hand, small and medium-sized enterprises with minimal resources have faced certain complications in the phase of digital acceptance, which has raised room for employees to deliver their productive efficiencies while performing operational tasks. This highlights the need for organizations to be mindful of technology's impact on their workforce, implement effective strategies that balance automation with human intervention, and foster a positive work culture that values and rewards employee contributions.</w:t>
      </w:r>
    </w:p>
    <w:p w14:paraId="63CD8E62">
      <w:pPr>
        <w:ind w:firstLine="720"/>
        <w:rPr>
          <w:rFonts w:cs="Times New Roman"/>
          <w:szCs w:val="24"/>
          <w:highlight w:val="none"/>
        </w:rPr>
      </w:pPr>
    </w:p>
    <w:p w14:paraId="7EABF035">
      <w:pPr>
        <w:ind w:firstLine="720"/>
        <w:rPr>
          <w:rFonts w:cs="Times New Roman"/>
          <w:szCs w:val="24"/>
          <w:highlight w:val="none"/>
        </w:rPr>
      </w:pPr>
      <w:r>
        <w:rPr>
          <w:rFonts w:cs="Times New Roman"/>
          <w:szCs w:val="24"/>
          <w:highlight w:val="none"/>
        </w:rPr>
        <w:t>The employee turnover rate is a crucial concern for organizations as it indicates the number of staff leaving the company. High turnover rates can lead to insecurity among staff members while performing operational tasks. Therefore, thriving organizations need to fulfill employee concerns to retain their workforce. One of the most effective ways to retain employees is to provide them with proper training and development techniques. Such techniques significantly impact skill development, capability nurturing, and coordination among team members, ultimately motivating employees to perform their tasks consistently.</w:t>
      </w:r>
    </w:p>
    <w:p w14:paraId="252B0C2E">
      <w:pPr>
        <w:rPr>
          <w:rFonts w:cs="Times New Roman"/>
          <w:szCs w:val="24"/>
          <w:highlight w:val="none"/>
        </w:rPr>
      </w:pPr>
    </w:p>
    <w:p w14:paraId="7F7EFBFA">
      <w:pPr>
        <w:ind w:firstLine="720"/>
        <w:rPr>
          <w:rFonts w:cs="Times New Roman"/>
          <w:szCs w:val="24"/>
          <w:highlight w:val="none"/>
        </w:rPr>
      </w:pPr>
      <w:r>
        <w:rPr>
          <w:rFonts w:cs="Times New Roman"/>
          <w:szCs w:val="24"/>
          <w:highlight w:val="none"/>
        </w:rPr>
        <w:t>Another crucial aspect that has become necessary with time is getting employees familiar with digital awareness. Companies have started investing vast funds in orientation programs to develop skill-based nurturing among staff members, which helps them quickly adapt to the latest technological advancements.</w:t>
      </w:r>
    </w:p>
    <w:p w14:paraId="459599A9">
      <w:pPr>
        <w:rPr>
          <w:rFonts w:cs="Times New Roman"/>
          <w:szCs w:val="24"/>
          <w:highlight w:val="none"/>
        </w:rPr>
      </w:pPr>
    </w:p>
    <w:p w14:paraId="1734BB58">
      <w:pPr>
        <w:ind w:firstLine="720"/>
        <w:rPr>
          <w:rFonts w:cs="Times New Roman"/>
          <w:szCs w:val="24"/>
          <w:highlight w:val="none"/>
        </w:rPr>
      </w:pPr>
      <w:r>
        <w:rPr>
          <w:rFonts w:cs="Times New Roman"/>
          <w:szCs w:val="24"/>
          <w:highlight w:val="none"/>
        </w:rPr>
        <w:t>Employment benefits firms offer also positively raise job satisfaction among the labor force. Several factors have been explored in the study based on participants' reviews that were determined to affect retaining employees within organizations positively. One such factor is cultural diversity and inclusion. Organizations' recruitment policies consist of hiring local and expatriate workers who are employees from various cultural backgrounds who are promoted to work collectively with each other. These policies help promote cultural diversity and inclusivity within the organization, ultimately leading to higher job satisfaction among workers.</w:t>
      </w:r>
    </w:p>
    <w:p w14:paraId="5D03D55E">
      <w:pPr>
        <w:rPr>
          <w:rFonts w:cs="Times New Roman"/>
          <w:szCs w:val="24"/>
          <w:highlight w:val="none"/>
        </w:rPr>
      </w:pPr>
    </w:p>
    <w:p w14:paraId="771D4C0A">
      <w:pPr>
        <w:ind w:firstLine="720"/>
        <w:rPr>
          <w:rFonts w:cs="Times New Roman"/>
          <w:szCs w:val="24"/>
          <w:highlight w:val="none"/>
        </w:rPr>
      </w:pPr>
      <w:r>
        <w:rPr>
          <w:rFonts w:cs="Times New Roman"/>
          <w:szCs w:val="24"/>
          <w:highlight w:val="none"/>
        </w:rPr>
        <w:t xml:space="preserve">In addition to that, team-based activities and group-based tasks have a significant role in reducing the dissatisfaction rate among employees. Such activities create a sense of teamwork and cohesiveness within the staff, which helps in promoting a positive work culture. By creating a positive work culture, organizations can significantly reduce employee dissatisfaction, which ultimately leads to higher job retention rates.    </w:t>
      </w:r>
    </w:p>
    <w:p w14:paraId="2280A356">
      <w:pPr>
        <w:ind w:firstLine="720"/>
        <w:rPr>
          <w:rFonts w:cs="Times New Roman"/>
          <w:szCs w:val="24"/>
          <w:highlight w:val="none"/>
        </w:rPr>
      </w:pPr>
    </w:p>
    <w:p w14:paraId="39FB141E">
      <w:pPr>
        <w:ind w:firstLine="720"/>
        <w:rPr>
          <w:rFonts w:cs="Times New Roman"/>
          <w:szCs w:val="24"/>
          <w:highlight w:val="none"/>
        </w:rPr>
      </w:pPr>
      <w:r>
        <w:rPr>
          <w:rFonts w:cs="Times New Roman"/>
          <w:szCs w:val="24"/>
          <w:highlight w:val="none"/>
        </w:rPr>
        <w:t>Strategic management has become increasingly important in today's fast-paced business environment. One of the critical functions of strategic management is to distribute tasks among team members in a way that maximizes operational productivity. However, the outbreak of pandemics like COVID-19 has caused a major shift in operational patterns, leading to a significant reduction in employee performance. To adapt to these changes, many organizations have had to transform their traditional working practices into digital working methods to achieve their operational goals.</w:t>
      </w:r>
    </w:p>
    <w:p w14:paraId="703F9FBB">
      <w:pPr>
        <w:rPr>
          <w:rFonts w:cs="Times New Roman"/>
          <w:szCs w:val="24"/>
          <w:highlight w:val="none"/>
        </w:rPr>
      </w:pPr>
    </w:p>
    <w:p w14:paraId="53DFCB28">
      <w:pPr>
        <w:ind w:firstLine="720"/>
        <w:rPr>
          <w:rFonts w:cs="Times New Roman"/>
          <w:szCs w:val="24"/>
          <w:highlight w:val="none"/>
        </w:rPr>
      </w:pPr>
      <w:r>
        <w:rPr>
          <w:rFonts w:cs="Times New Roman"/>
          <w:szCs w:val="24"/>
          <w:highlight w:val="none"/>
        </w:rPr>
        <w:t>This shift to digital technology has created several operational challenges for employees, particularly those with limited digital expertise and technological awareness. As a result, many employees have experienced job dissatisfaction, which has increased company turnover rates.</w:t>
      </w:r>
    </w:p>
    <w:p w14:paraId="4B81B20B">
      <w:pPr>
        <w:rPr>
          <w:rFonts w:cs="Times New Roman"/>
          <w:szCs w:val="24"/>
          <w:highlight w:val="none"/>
        </w:rPr>
      </w:pPr>
    </w:p>
    <w:p w14:paraId="49983B25">
      <w:pPr>
        <w:ind w:firstLine="720"/>
        <w:rPr>
          <w:rFonts w:cs="Times New Roman"/>
          <w:szCs w:val="24"/>
          <w:highlight w:val="none"/>
        </w:rPr>
      </w:pPr>
      <w:r>
        <w:rPr>
          <w:rFonts w:cs="Times New Roman"/>
          <w:szCs w:val="24"/>
          <w:highlight w:val="none"/>
        </w:rPr>
        <w:t>To gain a better understanding of the impact of employee engagement on labor turnover rates and retention, researchers have employed a mixed-method approach. This approach involved collecting both qualitative and quantitative data through surveys and interviews. For the quantitative data, a survey questionnaire was distributed to 23 participants, with 18 filling out the form. The qualitative data was collected through interviews with 10 employees of Evonik Gulf FZE, providing insights into the factors that influence employee performance within organizations.</w:t>
      </w:r>
    </w:p>
    <w:p w14:paraId="7021CA8A">
      <w:pPr>
        <w:rPr>
          <w:rFonts w:cs="Times New Roman"/>
          <w:szCs w:val="24"/>
          <w:highlight w:val="none"/>
        </w:rPr>
      </w:pPr>
    </w:p>
    <w:p w14:paraId="5B63F0A4">
      <w:pPr>
        <w:ind w:firstLine="720"/>
        <w:rPr>
          <w:rFonts w:cs="Times New Roman"/>
          <w:szCs w:val="24"/>
          <w:highlight w:val="none"/>
        </w:rPr>
      </w:pPr>
      <w:r>
        <w:rPr>
          <w:rFonts w:cs="Times New Roman"/>
          <w:szCs w:val="24"/>
          <w:highlight w:val="none"/>
        </w:rPr>
        <w:t xml:space="preserve">The primary data collection process has helped researchers explore the role of employee engagement and its impact on labor turnover rates and retention. Using a mixed-method approach, researchers were able to obtain valuable insights into the impact of employee engagement on employee performance, which organizations can use to improve their strategic management practices. </w:t>
      </w:r>
    </w:p>
    <w:p w14:paraId="6D9E6B89">
      <w:pPr>
        <w:ind w:firstLine="720"/>
        <w:rPr>
          <w:rFonts w:cs="Times New Roman"/>
          <w:szCs w:val="24"/>
          <w:highlight w:val="none"/>
        </w:rPr>
      </w:pPr>
    </w:p>
    <w:p w14:paraId="39CD1CDA">
      <w:pPr>
        <w:ind w:firstLine="720"/>
        <w:rPr>
          <w:rFonts w:cs="Times New Roman"/>
          <w:szCs w:val="24"/>
          <w:highlight w:val="none"/>
        </w:rPr>
        <w:sectPr>
          <w:footerReference r:id="rId126" w:type="first"/>
          <w:footerReference r:id="rId125" w:type="default"/>
          <w:pgSz w:w="11906" w:h="16838"/>
          <w:pgMar w:top="1440" w:right="1440" w:bottom="1440" w:left="1440" w:header="720" w:footer="720" w:gutter="0"/>
          <w:cols w:space="720" w:num="1"/>
          <w:titlePg/>
          <w:docGrid w:linePitch="360" w:charSpace="0"/>
        </w:sectPr>
      </w:pPr>
      <w:r>
        <w:rPr>
          <w:rFonts w:cs="Times New Roman"/>
          <w:szCs w:val="24"/>
          <w:highlight w:val="none"/>
        </w:rPr>
        <w:t xml:space="preserve">The study has collected quantitative responses from employees to identify the key factors that significantly impact employee engagement and retention within corporations. These  factors  include  cognitive engagement, affective engagement, task level, interpersonal </w:t>
      </w:r>
    </w:p>
    <w:p w14:paraId="24139B9F">
      <w:pPr>
        <w:rPr>
          <w:rFonts w:cs="Times New Roman"/>
          <w:szCs w:val="24"/>
          <w:highlight w:val="none"/>
        </w:rPr>
      </w:pPr>
      <w:r>
        <w:rPr>
          <w:rFonts w:cs="Times New Roman"/>
          <w:szCs w:val="24"/>
          <w:highlight w:val="none"/>
        </w:rPr>
        <w:t>level, vigor element, dedication, and employee retention. A survey questionnaire was developed based on various factors, and the participants' perspectives were collected and analyzed using statistical tests, such as mean, standard deviation, coefficient of variation, coefficient of variation rank, and percentage, in MS Excel.</w:t>
      </w:r>
    </w:p>
    <w:p w14:paraId="1F45E6A6">
      <w:pPr>
        <w:rPr>
          <w:rFonts w:cs="Times New Roman"/>
          <w:szCs w:val="24"/>
          <w:highlight w:val="none"/>
        </w:rPr>
      </w:pPr>
    </w:p>
    <w:p w14:paraId="57AE3782">
      <w:pPr>
        <w:ind w:firstLine="720"/>
        <w:rPr>
          <w:rFonts w:cs="Times New Roman"/>
          <w:szCs w:val="24"/>
          <w:highlight w:val="none"/>
        </w:rPr>
      </w:pPr>
      <w:r>
        <w:rPr>
          <w:rFonts w:cs="Times New Roman"/>
          <w:szCs w:val="24"/>
          <w:highlight w:val="none"/>
        </w:rPr>
        <w:t>The quantitative values obtained based on these factors indicate a considerable dispersion in the dataset collected from participants. For instance, the responses collected based on the cognitive engagement factor suggest that employees at Evonik are encouraged to perform at various designations, and organizational growth depends on how effectively staff members contribute to accomplishing operational objectives. In other words, organizational commitment and dedication to executing operational tasks describe effective cognitive engagement among the workforce.</w:t>
      </w:r>
    </w:p>
    <w:p w14:paraId="519461D3">
      <w:pPr>
        <w:rPr>
          <w:rFonts w:cs="Times New Roman"/>
          <w:szCs w:val="24"/>
          <w:highlight w:val="none"/>
        </w:rPr>
      </w:pPr>
    </w:p>
    <w:p w14:paraId="4479AF33">
      <w:pPr>
        <w:ind w:firstLine="720"/>
        <w:rPr>
          <w:rFonts w:cs="Times New Roman"/>
          <w:szCs w:val="24"/>
          <w:highlight w:val="none"/>
        </w:rPr>
      </w:pPr>
      <w:r>
        <w:rPr>
          <w:rFonts w:cs="Times New Roman"/>
          <w:szCs w:val="24"/>
          <w:highlight w:val="none"/>
        </w:rPr>
        <w:t>Based on the survey results, it is evident that most participants strongly believe that cognitive engagement is a crucial factor in driving employee engagement. The average mean value of 4 suggests that the respondents agree that self-determination, aspiration, strategic involvement, and other similar factors play a critical role in fostering employee engagement. These factors encourage operational motivation among staff members. This, in turn, impacts organizational productivity rates and enhances employee retention.</w:t>
      </w:r>
    </w:p>
    <w:p w14:paraId="0B42FF50">
      <w:pPr>
        <w:rPr>
          <w:rFonts w:cs="Times New Roman"/>
          <w:szCs w:val="24"/>
          <w:highlight w:val="none"/>
        </w:rPr>
      </w:pPr>
    </w:p>
    <w:p w14:paraId="244953FD">
      <w:pPr>
        <w:ind w:firstLine="720"/>
        <w:rPr>
          <w:rFonts w:cs="Times New Roman"/>
          <w:szCs w:val="24"/>
          <w:highlight w:val="none"/>
        </w:rPr>
      </w:pPr>
      <w:r>
        <w:rPr>
          <w:rFonts w:cs="Times New Roman"/>
          <w:szCs w:val="24"/>
          <w:highlight w:val="none"/>
        </w:rPr>
        <w:t>Furthermore, the standard deviation calculated for each factor of cognitive engagement is less than 1, indicating that the dataset is clustered around mean values. Additionally, the respective values of the coefficient of variation are also less than 1, which denotes lower dispersion around a mean value. However, the coefficient of variation rank is 1 and higher than 1, indicating higher variation in the dataset.</w:t>
      </w:r>
    </w:p>
    <w:p w14:paraId="2C27E608">
      <w:pPr>
        <w:rPr>
          <w:rFonts w:cs="Times New Roman"/>
          <w:szCs w:val="24"/>
          <w:highlight w:val="none"/>
        </w:rPr>
      </w:pPr>
    </w:p>
    <w:p w14:paraId="11B08193">
      <w:pPr>
        <w:ind w:firstLine="720"/>
        <w:rPr>
          <w:rFonts w:cs="Times New Roman"/>
          <w:szCs w:val="24"/>
          <w:highlight w:val="none"/>
        </w:rPr>
      </w:pPr>
      <w:r>
        <w:rPr>
          <w:rFonts w:cs="Times New Roman"/>
          <w:szCs w:val="24"/>
          <w:highlight w:val="none"/>
        </w:rPr>
        <w:t>Therefore, the responses collected based on cognitive engagement indicate that it is a significant factor that boosts employee morale and raises organizational commitment to the workforce. It also lowers the staff turnover rate and emphasizes strategies to boost employee productivity and involvement, which is crucial for organizational success.</w:t>
      </w:r>
    </w:p>
    <w:p w14:paraId="3B678E83">
      <w:pPr>
        <w:rPr>
          <w:rFonts w:cs="Times New Roman"/>
          <w:szCs w:val="24"/>
          <w:highlight w:val="none"/>
        </w:rPr>
      </w:pPr>
      <w:r>
        <w:rPr>
          <w:rFonts w:cs="Times New Roman"/>
          <w:szCs w:val="24"/>
          <w:highlight w:val="none"/>
        </w:rPr>
        <w:t xml:space="preserve"> </w:t>
      </w:r>
    </w:p>
    <w:p w14:paraId="0ED31494">
      <w:pPr>
        <w:ind w:firstLine="720"/>
        <w:rPr>
          <w:rFonts w:cs="Times New Roman"/>
          <w:szCs w:val="24"/>
          <w:highlight w:val="none"/>
        </w:rPr>
      </w:pPr>
      <w:r>
        <w:rPr>
          <w:rFonts w:cs="Times New Roman"/>
          <w:szCs w:val="24"/>
          <w:highlight w:val="none"/>
        </w:rPr>
        <w:t>The concept of affective engagement is crucial in boosting employee involvement within organizations. It includes various factors such as organizational culture, managerial collaboration, human resource policies, progress evaluation, and learning opportunities. These elements have great significance in raising employee engagement levels within organizations, as participants in a study strongly agreed when asked about the factors impacting affective engagement. The mean value, which was calculated to be 3, suggests that the participants highly favored these factors. In contrast, the standard deviation value, lower than 1, indicates that the primary dataset collected is clustered around mean values. This means that the data set has a lower variation and is more consistent. The coefficient of variation is also lower than 1, which denotes lower variation in a data set. In comparison, the respective values of the coefficient of variation rank are 1 and more than 1, indicating higher dispersion across mean values.</w:t>
      </w:r>
    </w:p>
    <w:p w14:paraId="52C93533">
      <w:pPr>
        <w:rPr>
          <w:rFonts w:cs="Times New Roman"/>
          <w:szCs w:val="24"/>
          <w:highlight w:val="none"/>
        </w:rPr>
      </w:pPr>
    </w:p>
    <w:p w14:paraId="0C0AD1A7">
      <w:pPr>
        <w:ind w:firstLine="720"/>
        <w:rPr>
          <w:rFonts w:cs="Times New Roman"/>
          <w:szCs w:val="24"/>
          <w:highlight w:val="none"/>
        </w:rPr>
      </w:pPr>
      <w:r>
        <w:rPr>
          <w:rFonts w:cs="Times New Roman"/>
          <w:szCs w:val="24"/>
          <w:highlight w:val="none"/>
        </w:rPr>
        <w:t xml:space="preserve">The study further investigated the factors that positively influence employee performance and operational engagement at the task level. These factors include job characteristics, feedback and autonomy, and career development policies. Skill identification is also an essential factor to consider while distributing tasks. Task distribution can enhance team-based productivity by allocating responsibilities effectively among employees in organizations. Constructive feedback is vital for managers to obtain relative perspectives of workers that would assist in implementing strategies within operational domains. Based on quantitative responses, it is evident that task level has a significant impact on employee engagement within organizational activities and on staff performance rate.    </w:t>
      </w:r>
    </w:p>
    <w:p w14:paraId="1619AB45">
      <w:pPr>
        <w:rPr>
          <w:rFonts w:cs="Times New Roman"/>
          <w:szCs w:val="24"/>
          <w:highlight w:val="none"/>
        </w:rPr>
      </w:pPr>
    </w:p>
    <w:p w14:paraId="01D88036">
      <w:pPr>
        <w:ind w:firstLine="720"/>
        <w:rPr>
          <w:rFonts w:cs="Times New Roman"/>
          <w:szCs w:val="24"/>
          <w:highlight w:val="none"/>
        </w:rPr>
      </w:pPr>
      <w:r>
        <w:rPr>
          <w:rFonts w:cs="Times New Roman"/>
          <w:szCs w:val="24"/>
          <w:highlight w:val="none"/>
        </w:rPr>
        <w:t xml:space="preserve">In addition to the task level, other factors, such as interpersonal level, vigor element, dedication, and employee retention, also play a critical role in boosting employee engagement. With team-based activities, sustainable operational relationships are maintained among group members, which minimizes conflicts between employees. Participants' responses clearly outline that workplace relationships and social and organizational climate significantly impact staff engagement and their productivity rate. Responses based on the vigor element describe that self-determination and self-dedication positively boost employee morale and organizational productivity. Moreover, employee retention depends on professional aspirations and a healthier working environment that lowers employee turnover within complex structured organizations.   </w:t>
      </w:r>
    </w:p>
    <w:p w14:paraId="51AAD099">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 xml:space="preserve">Results of the quantitative analysis demonstrates corresponding relationship between each independent and dependent variables of the study. Section of quantitative findings and discussion presented an overview regarding results about each of the hypothesis statement considered in the investigation. Based on results shown in the table of hypothesis testing illustrate that there is a significant relationship between participative leadership approach and employee performance for staff in Speciality Chemical Industry. It denotes that employees working in DU Pont, Evonik, BASF, Dow Chemical prioritize participative leadership practices as resourceful technique that supports them within tasks.  </w:t>
      </w:r>
    </w:p>
    <w:p w14:paraId="21116C8E">
      <w:pPr>
        <w:contextualSpacing w:val="0"/>
        <w:rPr>
          <w:rFonts w:cs="Times New Roman"/>
          <w:szCs w:val="24"/>
          <w:highlight w:val="none"/>
        </w:rPr>
      </w:pPr>
    </w:p>
    <w:p w14:paraId="7B99ADBB">
      <w:pPr>
        <w:contextualSpacing w:val="0"/>
        <w:rPr>
          <w:rFonts w:cs="Times New Roman"/>
          <w:szCs w:val="24"/>
          <w:highlight w:val="none"/>
        </w:rPr>
      </w:pPr>
      <w:r>
        <w:rPr>
          <w:rFonts w:cs="Times New Roman"/>
          <w:szCs w:val="24"/>
          <w:highlight w:val="none"/>
        </w:rPr>
        <w:t xml:space="preserve">             </w:t>
      </w:r>
      <w:r>
        <w:rPr>
          <w:rFonts w:cs="Times New Roman"/>
          <w:szCs w:val="24"/>
          <w:highlight w:val="none"/>
        </w:rPr>
        <w:t>Further statistical results demonstrate that there is a significant relationship between effective communication and employee performance for staff in Speciality Chemical Industry. It demonstrate that by promoting constructive feedback and two way coordination process enable employees to about their queries/concerns that they encounter while performing complex phased tasks. Additionally results of the significance demonstrate that there is a significant relationship between team based working and employee performance for staff in Speciality Chemical Industry. Thence it denotes that employees whom are working in chemical companies such as i.e. DU Pont, Evonik, BASF, Dow Chemical etc. prioritize to perform tasks in group formation that assist them in improving their performance.</w:t>
      </w:r>
      <w:r>
        <w:rPr>
          <w:rFonts w:cs="Times New Roman"/>
          <w:szCs w:val="24"/>
          <w:highlight w:val="none"/>
        </w:rPr>
        <w:t xml:space="preserve">     </w:t>
      </w:r>
    </w:p>
    <w:p w14:paraId="5DDEABDF">
      <w:pPr>
        <w:rPr>
          <w:rFonts w:cs="Times New Roman"/>
          <w:szCs w:val="24"/>
          <w:highlight w:val="none"/>
        </w:rPr>
      </w:pPr>
      <w:r>
        <w:rPr>
          <w:rFonts w:cs="Times New Roman"/>
          <w:szCs w:val="24"/>
          <w:highlight w:val="none"/>
        </w:rPr>
        <w:t xml:space="preserve">              The study primarily focuses on the qualitative responses collected through interview sessions, which shed light on the significance of employee engagement as a significant contributing factor towards organizational success. The findings of the study suggest that several   influential   factors   influence  employee  engagement,  including  cultural  diversity, employment benefits, employment policies, online, operational processes, team/group-based tasks, the role of training, effective communication, group/team meetings, orientation sessions, social coordination, and team-based performance.   </w:t>
      </w:r>
    </w:p>
    <w:p w14:paraId="2A7CE05B">
      <w:pPr>
        <w:rPr>
          <w:rFonts w:cs="Times New Roman"/>
          <w:szCs w:val="24"/>
          <w:highlight w:val="none"/>
        </w:rPr>
      </w:pPr>
    </w:p>
    <w:p w14:paraId="5D7548EA">
      <w:pPr>
        <w:rPr>
          <w:rFonts w:cs="Times New Roman"/>
          <w:szCs w:val="24"/>
          <w:highlight w:val="none"/>
        </w:rPr>
        <w:sectPr>
          <w:footerReference r:id="rId128" w:type="first"/>
          <w:footerReference r:id="rId127" w:type="default"/>
          <w:pgSz w:w="11906" w:h="16838"/>
          <w:pgMar w:top="1440" w:right="1440" w:bottom="1440" w:left="1440" w:header="720" w:footer="720" w:gutter="0"/>
          <w:cols w:space="720" w:num="1"/>
          <w:titlePg/>
          <w:docGrid w:linePitch="360" w:charSpace="0"/>
        </w:sectPr>
      </w:pPr>
      <w:r>
        <w:rPr>
          <w:rFonts w:cs="Times New Roman"/>
          <w:szCs w:val="24"/>
          <w:highlight w:val="none"/>
        </w:rPr>
        <w:t xml:space="preserve">              </w:t>
      </w:r>
      <w:r>
        <w:rPr>
          <w:rFonts w:cs="Times New Roman"/>
          <w:szCs w:val="24"/>
          <w:highlight w:val="none"/>
        </w:rPr>
        <w:t>While measuring these factors that contribute to motivating and retaining employees across the chemical industry, the researcher is able to relate the concept of two factors of motivation presented in Hertzberg theory based on elements identified within the qualitative and quantitative discussion that are, i.e. cultural diversity, employment benefits, employment policies, team-based tasks, the role of training, effective communication, group meetings, orientation sessions, workplace coordination, managerial support etc. These factors elaborate on the effectiveness of motivators and hygiene that chemical corporations should require to execute with the objective of bringing improvement within individual performance margin, minimising turnover rate, and retaining staff within an operational setting. Hygiene factors have been prominently measured and contribute towards raising motivation margins among employees. Hygiene factors include employment policies, cultural diversity, team-based tasks, group meetings, etc. Additionally, motivational factors are presented in the findings and discussion that enable the chemical industry to retain its workforce by providing sustained employment benefits, integration of training and orientation, effective communication, managerial support, and workplace coordination.</w:t>
      </w:r>
    </w:p>
    <w:p w14:paraId="5933EC33">
      <w:pPr>
        <w:rPr>
          <w:rFonts w:cs="Times New Roman"/>
          <w:szCs w:val="24"/>
          <w:highlight w:val="none"/>
        </w:rPr>
      </w:pPr>
      <w:r>
        <w:rPr>
          <w:rFonts w:cs="Times New Roman"/>
          <w:szCs w:val="24"/>
          <w:highlight w:val="none"/>
        </w:rPr>
        <w:t>The qualitative results of the study highlight the importance of promoting cultural diversity within organizations, which can significantly enhance the working relationships among team members. Moreover, the study suggests that organizations that recruit a diversified group of employees, including locals and expatriates, tend to have a higher operational productivity margin, as they can leverage the expertise and skills of a diverse workforce.</w:t>
      </w:r>
    </w:p>
    <w:p w14:paraId="37F93E1D">
      <w:pPr>
        <w:rPr>
          <w:rFonts w:cs="Times New Roman"/>
          <w:szCs w:val="24"/>
          <w:highlight w:val="none"/>
        </w:rPr>
      </w:pPr>
    </w:p>
    <w:p w14:paraId="6FD0B35A">
      <w:pPr>
        <w:ind w:firstLine="720"/>
        <w:rPr>
          <w:rFonts w:cs="Times New Roman"/>
          <w:szCs w:val="24"/>
          <w:highlight w:val="none"/>
        </w:rPr>
      </w:pPr>
      <w:r>
        <w:rPr>
          <w:rFonts w:cs="Times New Roman"/>
          <w:szCs w:val="24"/>
          <w:highlight w:val="none"/>
        </w:rPr>
        <w:t>Furthermore, the study emphasizes the importance of offering efficient employment benefits, such as financial compensation and medical allowances, to increase labor satisfaction. It highlights that financial remuneration is a primary concern among employees, and it can boost employee morale to perform operational tasks consistently.</w:t>
      </w:r>
    </w:p>
    <w:p w14:paraId="347D7536">
      <w:pPr>
        <w:rPr>
          <w:rFonts w:cs="Times New Roman"/>
          <w:szCs w:val="24"/>
          <w:highlight w:val="none"/>
        </w:rPr>
      </w:pPr>
    </w:p>
    <w:p w14:paraId="4C0679A6">
      <w:pPr>
        <w:ind w:firstLine="720"/>
        <w:rPr>
          <w:rFonts w:cs="Times New Roman"/>
          <w:szCs w:val="24"/>
          <w:highlight w:val="none"/>
        </w:rPr>
      </w:pPr>
      <w:r>
        <w:rPr>
          <w:rFonts w:cs="Times New Roman"/>
          <w:szCs w:val="24"/>
          <w:highlight w:val="none"/>
        </w:rPr>
        <w:t>The study also suggests that employment policies significantly impact employee motivation and satisfaction, including fringe benefits, bonuses/incentives, and annual leaves. The lack of employment benefits in some organizations has led to a higher employee turnover rate, reducing employee dedication and job commitment ratio.</w:t>
      </w:r>
    </w:p>
    <w:p w14:paraId="2F75B7C3">
      <w:pPr>
        <w:rPr>
          <w:rFonts w:cs="Times New Roman"/>
          <w:szCs w:val="24"/>
          <w:highlight w:val="none"/>
        </w:rPr>
      </w:pPr>
    </w:p>
    <w:p w14:paraId="5217813D">
      <w:pPr>
        <w:ind w:firstLine="720"/>
        <w:rPr>
          <w:rFonts w:cs="Times New Roman"/>
          <w:szCs w:val="24"/>
          <w:highlight w:val="none"/>
        </w:rPr>
      </w:pPr>
      <w:r>
        <w:rPr>
          <w:rFonts w:cs="Times New Roman"/>
          <w:szCs w:val="24"/>
          <w:highlight w:val="none"/>
        </w:rPr>
        <w:t>The study further highlights employees' challenges during pandemics, including the transformation to an online operational phase, which can lead to working complications, reducing employee confidence and consistency. The role of training and orientation is critical to raise digital awareness among staff members, which can improve operational performance.</w:t>
      </w:r>
    </w:p>
    <w:p w14:paraId="6AC5F359">
      <w:pPr>
        <w:rPr>
          <w:rFonts w:cs="Times New Roman"/>
          <w:szCs w:val="24"/>
          <w:highlight w:val="none"/>
        </w:rPr>
      </w:pPr>
    </w:p>
    <w:p w14:paraId="471596A4">
      <w:pPr>
        <w:ind w:firstLine="720"/>
        <w:rPr>
          <w:rFonts w:cs="Times New Roman"/>
          <w:szCs w:val="24"/>
          <w:highlight w:val="none"/>
        </w:rPr>
      </w:pPr>
      <w:r>
        <w:rPr>
          <w:rFonts w:cs="Times New Roman"/>
          <w:szCs w:val="24"/>
          <w:highlight w:val="none"/>
        </w:rPr>
        <w:t>The study concludes that group-based tasks and team meetings enhance labor productivity, as employees can present their perspectives and minimize operational complications. Effective communication and social coordination also help reduce team members' concerns and improve social harmony.</w:t>
      </w:r>
    </w:p>
    <w:p w14:paraId="2240EE6B">
      <w:pPr>
        <w:rPr>
          <w:rFonts w:cs="Times New Roman"/>
          <w:szCs w:val="24"/>
          <w:highlight w:val="none"/>
        </w:rPr>
      </w:pPr>
    </w:p>
    <w:p w14:paraId="4954BC37">
      <w:pPr>
        <w:ind w:firstLine="720"/>
        <w:rPr>
          <w:rFonts w:cs="Times New Roman"/>
          <w:szCs w:val="24"/>
          <w:highlight w:val="none"/>
        </w:rPr>
      </w:pPr>
      <w:r>
        <w:rPr>
          <w:rFonts w:cs="Times New Roman"/>
          <w:szCs w:val="24"/>
          <w:highlight w:val="none"/>
        </w:rPr>
        <w:t>The abovementioned factors are crucial in retaining organizational employees and significantly impact labor satisfaction and engagement within operational tasks. These factors also play a significant role in achieving expected productivity margins. The qualitative and quantitative results obtained in the study justify the research objectives and fulfill the rationale of conducting the study on the role of employee engagement, its impact on drivers towards employee performance, and its effect on turnover and retention rate.</w:t>
      </w:r>
    </w:p>
    <w:p w14:paraId="00FF4ED9">
      <w:pPr>
        <w:pStyle w:val="3"/>
        <w:rPr>
          <w:highlight w:val="none"/>
        </w:rPr>
      </w:pPr>
      <w:bookmarkStart w:id="225" w:name="_Toc178356931"/>
      <w:r>
        <w:rPr>
          <w:highlight w:val="none"/>
        </w:rPr>
        <w:t>Mitigating Strategies</w:t>
      </w:r>
      <w:bookmarkEnd w:id="225"/>
      <w:r>
        <w:rPr>
          <w:highlight w:val="none"/>
        </w:rPr>
        <w:t xml:space="preserve">  </w:t>
      </w:r>
    </w:p>
    <w:p w14:paraId="6A0E34D0">
      <w:pPr>
        <w:rPr>
          <w:rFonts w:cs="Times New Roman"/>
          <w:szCs w:val="24"/>
          <w:highlight w:val="none"/>
        </w:rPr>
      </w:pPr>
      <w:r>
        <w:rPr>
          <w:rFonts w:cs="Times New Roman"/>
          <w:szCs w:val="24"/>
          <w:highlight w:val="none"/>
        </w:rPr>
        <w:t xml:space="preserve">          Organizations must invest in their employees' development in today's competitive business environment. Training and development programs can help employees enhance their skills and knowledge, leading to improved performance. By providing operational guidance and organizing training sessions, managers can help employees develop the skills they need to succeed in their roles, leading to increased engagement and productivity.</w:t>
      </w:r>
    </w:p>
    <w:p w14:paraId="3E0CEF52">
      <w:pPr>
        <w:rPr>
          <w:highlight w:val="none"/>
        </w:rPr>
      </w:pPr>
    </w:p>
    <w:p w14:paraId="1145FBE0">
      <w:pPr>
        <w:rPr>
          <w:rFonts w:cs="Times New Roman"/>
          <w:szCs w:val="24"/>
          <w:highlight w:val="none"/>
        </w:rPr>
      </w:pPr>
      <w:r>
        <w:rPr>
          <w:rFonts w:cs="Times New Roman"/>
          <w:szCs w:val="24"/>
          <w:highlight w:val="none"/>
        </w:rPr>
        <w:t xml:space="preserve">          Moreover, team-based tasks can further improve employee productivity. Workers collaborating and working together can accomplish objectives more efficiently and effectively. This is because collective efficiencies enable workers to share ideas, information, and best practices, leading to better decision-making and problem-solving.</w:t>
      </w:r>
    </w:p>
    <w:p w14:paraId="44DC871B">
      <w:pPr>
        <w:pStyle w:val="4"/>
        <w:numPr>
          <w:ilvl w:val="0"/>
          <w:numId w:val="0"/>
        </w:numPr>
        <w:spacing w:before="0"/>
        <w:ind w:left="720" w:hanging="720"/>
        <w:jc w:val="both"/>
        <w:rPr>
          <w:rFonts w:cs="Times New Roman"/>
          <w:bCs/>
          <w:highlight w:val="none"/>
          <w:u w:val="none"/>
        </w:rPr>
      </w:pPr>
    </w:p>
    <w:p w14:paraId="5B3802A1">
      <w:pPr>
        <w:rPr>
          <w:rFonts w:cs="Times New Roman"/>
          <w:szCs w:val="24"/>
          <w:highlight w:val="none"/>
        </w:rPr>
      </w:pPr>
      <w:r>
        <w:rPr>
          <w:rFonts w:cs="Times New Roman"/>
          <w:szCs w:val="24"/>
          <w:highlight w:val="none"/>
        </w:rPr>
        <w:t xml:space="preserve">          Managers can organize team meetings and group discussions to ensure that team tasks are successful. This helps identify operational challenges faced by staff when performing collectively. By addressing these challenges and providing solutions, managers can help employees work more effectively and efficiently, ultimately leading to better outcomes.</w:t>
      </w:r>
    </w:p>
    <w:p w14:paraId="0EC9C2F1">
      <w:pPr>
        <w:pStyle w:val="4"/>
        <w:numPr>
          <w:ilvl w:val="0"/>
          <w:numId w:val="0"/>
        </w:numPr>
        <w:spacing w:before="0"/>
        <w:jc w:val="both"/>
        <w:rPr>
          <w:rFonts w:cs="Times New Roman"/>
          <w:bCs/>
          <w:highlight w:val="none"/>
          <w:u w:val="none"/>
        </w:rPr>
      </w:pPr>
    </w:p>
    <w:p w14:paraId="6D4852F7">
      <w:pPr>
        <w:rPr>
          <w:rFonts w:cs="Times New Roman"/>
          <w:szCs w:val="24"/>
          <w:highlight w:val="none"/>
        </w:rPr>
      </w:pPr>
      <w:r>
        <w:rPr>
          <w:rFonts w:cs="Times New Roman"/>
          <w:szCs w:val="24"/>
          <w:highlight w:val="none"/>
        </w:rPr>
        <w:t xml:space="preserve">         Training and development programs, team-based tasks, and effective communication and collaboration can help organizations achieve their goals while enhancing employee satisfaction and engagement.</w:t>
      </w:r>
    </w:p>
    <w:p w14:paraId="2F5D104C">
      <w:pPr>
        <w:pStyle w:val="4"/>
        <w:numPr>
          <w:ilvl w:val="0"/>
          <w:numId w:val="0"/>
        </w:numPr>
        <w:spacing w:before="0"/>
        <w:ind w:left="720" w:hanging="720"/>
        <w:rPr>
          <w:rFonts w:cs="Times New Roman"/>
          <w:b/>
          <w:bCs/>
          <w:highlight w:val="none"/>
          <w:u w:val="none"/>
        </w:rPr>
      </w:pPr>
    </w:p>
    <w:p w14:paraId="0AA3CF83">
      <w:pPr>
        <w:pStyle w:val="3"/>
        <w:rPr>
          <w:highlight w:val="none"/>
        </w:rPr>
      </w:pPr>
      <w:bookmarkStart w:id="226" w:name="_Toc178356932"/>
      <w:r>
        <w:rPr>
          <w:highlight w:val="none"/>
        </w:rPr>
        <w:t>Recommendations</w:t>
      </w:r>
      <w:bookmarkEnd w:id="226"/>
      <w:r>
        <w:rPr>
          <w:highlight w:val="none"/>
        </w:rPr>
        <w:t xml:space="preserve"> </w:t>
      </w:r>
    </w:p>
    <w:p w14:paraId="6856D233">
      <w:pPr>
        <w:contextualSpacing w:val="0"/>
        <w:jc w:val="left"/>
        <w:rPr>
          <w:rFonts w:eastAsia="Times New Roman" w:cs="Times New Roman"/>
          <w:color w:val="7030A0"/>
          <w:szCs w:val="24"/>
          <w:highlight w:val="none"/>
        </w:rPr>
      </w:pPr>
    </w:p>
    <w:p w14:paraId="22F18746">
      <w:pPr>
        <w:ind w:firstLine="720"/>
        <w:contextualSpacing w:val="0"/>
        <w:rPr>
          <w:rFonts w:eastAsia="Times New Roman" w:cs="Times New Roman"/>
          <w:szCs w:val="24"/>
          <w:highlight w:val="none"/>
        </w:rPr>
        <w:sectPr>
          <w:footerReference r:id="rId130" w:type="first"/>
          <w:footerReference r:id="rId129" w:type="default"/>
          <w:pgSz w:w="11906" w:h="16838"/>
          <w:pgMar w:top="1440" w:right="1440" w:bottom="1440" w:left="1440" w:header="720" w:footer="720" w:gutter="0"/>
          <w:cols w:space="720" w:num="1"/>
          <w:titlePg/>
          <w:docGrid w:linePitch="360" w:charSpace="0"/>
        </w:sectPr>
      </w:pPr>
      <w:r>
        <w:rPr>
          <w:rFonts w:eastAsia="Times New Roman" w:cs="Times New Roman"/>
          <w:szCs w:val="24"/>
          <w:highlight w:val="none"/>
        </w:rPr>
        <w:t>To address the challenges Evonik Gulf FZE faces daily, the management can implement tailored recommendations that meet their specific needs and requirements. These suggestions aim to provide a comprehensive yet viable solution to their operational challenges and can assist them in streamlining their processes, boosting productivity, and enhancing overall efficiency.</w:t>
      </w:r>
    </w:p>
    <w:p w14:paraId="454981B8">
      <w:pPr>
        <w:pStyle w:val="39"/>
        <w:numPr>
          <w:ilvl w:val="0"/>
          <w:numId w:val="7"/>
        </w:numPr>
        <w:contextualSpacing w:val="0"/>
        <w:rPr>
          <w:rFonts w:eastAsia="Times New Roman" w:cs="Times New Roman"/>
          <w:szCs w:val="24"/>
          <w:highlight w:val="none"/>
        </w:rPr>
      </w:pPr>
      <w:r>
        <w:rPr>
          <w:rFonts w:eastAsia="Times New Roman" w:cs="Times New Roman"/>
          <w:szCs w:val="24"/>
          <w:highlight w:val="none"/>
        </w:rPr>
        <w:t>Incorporating digital technology into the workflow can significantly alleviate the overwhelming workload that staff members often encounter during the operational phase. By automating repetitive tasks and streamlining processes, digital solutions can reduce employee burden and improve overall efficiency. </w:t>
      </w:r>
    </w:p>
    <w:p w14:paraId="1E1438CE">
      <w:pPr>
        <w:contextualSpacing w:val="0"/>
        <w:rPr>
          <w:rFonts w:eastAsia="Times New Roman" w:cs="Times New Roman"/>
          <w:szCs w:val="24"/>
          <w:highlight w:val="none"/>
        </w:rPr>
      </w:pPr>
    </w:p>
    <w:p w14:paraId="3002529A">
      <w:pPr>
        <w:pStyle w:val="39"/>
        <w:numPr>
          <w:ilvl w:val="0"/>
          <w:numId w:val="7"/>
        </w:numPr>
        <w:contextualSpacing w:val="0"/>
        <w:rPr>
          <w:rFonts w:eastAsia="Times New Roman" w:cs="Times New Roman"/>
          <w:szCs w:val="24"/>
          <w:highlight w:val="none"/>
        </w:rPr>
      </w:pPr>
      <w:r>
        <w:rPr>
          <w:rFonts w:eastAsia="Times New Roman" w:cs="Times New Roman"/>
          <w:szCs w:val="24"/>
          <w:highlight w:val="none"/>
        </w:rPr>
        <w:t>Improving operational productivity by initiating training and orientation sessions to help operational managers enhance skills, employee engagement, and technological knowledge delivery. These sessions provide a platform for managers to learn and develop new skills, understand their team's strengths and weaknesses, and implement new strategies to improve productivity. Managers can create a motivated workforce driven to achieve their goals by focusing on individual employee engagement. Additionally, by providing technological knowledge, managers can help their team stay up-to-date with the latest tools and technologies, improving performance and efficiency. By investing in training and orientation sessions, organizations can significantly enhance their operational productivity and achieve their business objectives.</w:t>
      </w:r>
    </w:p>
    <w:p w14:paraId="6D319A14">
      <w:pPr>
        <w:ind w:firstLine="720"/>
        <w:contextualSpacing w:val="0"/>
        <w:rPr>
          <w:rFonts w:eastAsia="Times New Roman" w:cs="Times New Roman"/>
          <w:szCs w:val="24"/>
          <w:highlight w:val="none"/>
        </w:rPr>
      </w:pPr>
    </w:p>
    <w:p w14:paraId="6427A0DB">
      <w:pPr>
        <w:pStyle w:val="39"/>
        <w:numPr>
          <w:ilvl w:val="0"/>
          <w:numId w:val="7"/>
        </w:numPr>
        <w:contextualSpacing w:val="0"/>
        <w:rPr>
          <w:rFonts w:eastAsia="Times New Roman" w:cs="Times New Roman"/>
          <w:szCs w:val="24"/>
          <w:highlight w:val="none"/>
        </w:rPr>
      </w:pPr>
      <w:r>
        <w:rPr>
          <w:rFonts w:eastAsia="Times New Roman" w:cs="Times New Roman"/>
          <w:szCs w:val="24"/>
          <w:highlight w:val="none"/>
        </w:rPr>
        <w:t>Implementing innovative employment policies can improve working conditions and retain employees within Evonik Gulf FZE. These policies can be designed to increase the ratio of employee benefits, which in turn can boost employee satisfaction and reduce the turnover rate. By offering attractive benefits packages like health insurance, retirement plans, and flexible working hours, Evonik Gulf FZE can create a positive work culture that promotes employee well-being and job satisfaction.</w:t>
      </w:r>
    </w:p>
    <w:p w14:paraId="55516169">
      <w:pPr>
        <w:pStyle w:val="39"/>
        <w:rPr>
          <w:rFonts w:eastAsia="Times New Roman" w:cs="Times New Roman"/>
          <w:szCs w:val="24"/>
          <w:highlight w:val="none"/>
        </w:rPr>
      </w:pPr>
    </w:p>
    <w:p w14:paraId="22899391">
      <w:pPr>
        <w:pStyle w:val="3"/>
        <w:rPr>
          <w:highlight w:val="none"/>
        </w:rPr>
      </w:pPr>
      <w:bookmarkStart w:id="227" w:name="_Toc178356933"/>
      <w:r>
        <w:rPr>
          <w:highlight w:val="none"/>
        </w:rPr>
        <w:t>Rationale of the study</w:t>
      </w:r>
      <w:bookmarkEnd w:id="227"/>
      <w:r>
        <w:rPr>
          <w:highlight w:val="none"/>
        </w:rPr>
        <w:t xml:space="preserve">   </w:t>
      </w:r>
    </w:p>
    <w:p w14:paraId="12EEE69D">
      <w:pPr>
        <w:rPr>
          <w:rFonts w:cs="Times New Roman"/>
          <w:szCs w:val="24"/>
          <w:highlight w:val="none"/>
          <w:lang w:val="en-GB"/>
        </w:rPr>
      </w:pPr>
      <w:r>
        <w:rPr>
          <w:rFonts w:cs="Times New Roman"/>
          <w:szCs w:val="24"/>
          <w:highlight w:val="none"/>
          <w:lang w:val="en-GB"/>
        </w:rPr>
        <w:t>The rationale for conducting this investigation is to measure relevant factors that chemical companies should consider when managing their workforce performance margin. Additionally, to reduce employee turnover margin, organizational factors that contribute have been discussed in the investigation. Research has its significance as employee motivation is a primary factor that firms consider and emphasize, and it requires a sustained focus on exploring factors that help reduce turnover margin across the chemical industry. Measuring elements that support employees while improving their performance and raising their interest in contributing towards organizational tasks have been elaborated by conducting qualitative and quantitative investigations. This research study has been specifically conducted to measure how firms within the chemical sector would manage motivation among their staff. The study would present practical guidelines based on theoretical findings regarding employment policies and organizational values that firms should consider for managing staff retention and in maintaining a lower turnover rate among the workforce performing in the chemical industry.</w:t>
      </w:r>
      <w:r>
        <w:rPr>
          <w:rFonts w:cs="Times New Roman"/>
          <w:szCs w:val="24"/>
          <w:highlight w:val="none"/>
          <w:lang w:val="en-GB"/>
        </w:rPr>
        <w:t xml:space="preserve"> </w:t>
      </w:r>
    </w:p>
    <w:p w14:paraId="5F52D343">
      <w:pPr>
        <w:rPr>
          <w:rFonts w:cs="Times New Roman"/>
          <w:strike/>
          <w:szCs w:val="24"/>
          <w:highlight w:val="none"/>
          <w:lang w:val="en-GB"/>
        </w:rPr>
      </w:pPr>
    </w:p>
    <w:p w14:paraId="32BBD064">
      <w:pPr>
        <w:pStyle w:val="3"/>
        <w:rPr>
          <w:highlight w:val="none"/>
        </w:rPr>
      </w:pPr>
      <w:bookmarkStart w:id="228" w:name="_Toc178356934"/>
      <w:r>
        <w:rPr>
          <w:highlight w:val="none"/>
        </w:rPr>
        <w:t>Future Implications</w:t>
      </w:r>
      <w:bookmarkEnd w:id="228"/>
      <w:r>
        <w:rPr>
          <w:highlight w:val="none"/>
        </w:rPr>
        <w:t xml:space="preserve">    </w:t>
      </w:r>
    </w:p>
    <w:p w14:paraId="2A7ABCB8">
      <w:pPr>
        <w:ind w:firstLine="720"/>
        <w:rPr>
          <w:rFonts w:cs="Times New Roman"/>
          <w:szCs w:val="24"/>
          <w:highlight w:val="none"/>
          <w:lang w:val="en-GB"/>
        </w:rPr>
      </w:pPr>
      <w:r>
        <w:rPr>
          <w:rFonts w:cs="Times New Roman"/>
          <w:szCs w:val="24"/>
          <w:highlight w:val="none"/>
          <w:lang w:val="en-GB"/>
        </w:rPr>
        <w:t>The results obtained from both quantitative and qualitative analyses provide a comprehensive understanding of the factors that significantly impact employee satisfaction and engagement within firms. These findings can assist policymakers and future researchers in developing policies and conducting research to improve the overall well-being of employees in these organizations.</w:t>
      </w:r>
    </w:p>
    <w:p w14:paraId="41A69B9C">
      <w:pPr>
        <w:rPr>
          <w:rFonts w:cs="Times New Roman"/>
          <w:szCs w:val="24"/>
          <w:highlight w:val="none"/>
          <w:lang w:val="en-GB"/>
        </w:rPr>
      </w:pPr>
    </w:p>
    <w:p w14:paraId="0AED43B4">
      <w:pPr>
        <w:ind w:firstLine="720"/>
        <w:rPr>
          <w:rFonts w:cs="Times New Roman"/>
          <w:szCs w:val="24"/>
          <w:highlight w:val="none"/>
          <w:lang w:val="en-GB"/>
        </w:rPr>
      </w:pPr>
      <w:r>
        <w:rPr>
          <w:rFonts w:cs="Times New Roman"/>
          <w:szCs w:val="24"/>
          <w:highlight w:val="none"/>
          <w:lang w:val="en-GB"/>
        </w:rPr>
        <w:t>Additionally, the study highlights the importance of employee retention policies that companies need to implement to reduce labor turnover rates. The research provides insights into the best practices for retaining employees and emphasizes the need for companies to focus on sustainable employment policies that maintain a positive work environment.</w:t>
      </w:r>
    </w:p>
    <w:p w14:paraId="17591367">
      <w:pPr>
        <w:ind w:firstLine="720"/>
        <w:rPr>
          <w:rFonts w:cs="Times New Roman"/>
          <w:szCs w:val="24"/>
          <w:highlight w:val="none"/>
          <w:lang w:val="en-GB"/>
        </w:rPr>
      </w:pPr>
      <w:r>
        <w:rPr>
          <w:rFonts w:cs="Times New Roman"/>
          <w:szCs w:val="24"/>
          <w:highlight w:val="none"/>
          <w:lang w:val="en-GB"/>
        </w:rPr>
        <w:t>Operational managers will benefit from the study's findings as they will receive valuable guidance on improving organizational procedures while ensuring sustainable employment policies. The study provides operational managers with insights into the factors necessary to enhance employee motivation and improve staff satisfaction in the workplace.</w:t>
      </w:r>
    </w:p>
    <w:p w14:paraId="762801D3">
      <w:pPr>
        <w:ind w:firstLine="720"/>
        <w:rPr>
          <w:rFonts w:cs="Times New Roman"/>
          <w:szCs w:val="24"/>
          <w:highlight w:val="none"/>
          <w:lang w:val="en-GB"/>
        </w:rPr>
      </w:pPr>
      <w:r>
        <w:rPr>
          <w:rFonts w:cs="Times New Roman"/>
          <w:szCs w:val="24"/>
          <w:highlight w:val="none"/>
          <w:lang w:val="en-GB"/>
        </w:rPr>
        <w:t>Furthermore, the research proposes strategic guidelines for management to develop employee retention strategies that are effective and sustainable. These guidelines provide a framework for operational managers in small and medium-sized enterprises to develop strategies that focus on employee retention, thus increasing the organization's overall productivity. Lastly, the study provides valuable insights into the factors influencing employee satisfaction and engagement within firms and the importance of employee retention policies. The research's findings can help policymakers and operational managers develop effective strategies that promote employee well-being, increase retention rates, and enhance organizational productivity.</w:t>
      </w:r>
    </w:p>
    <w:p w14:paraId="2588187E">
      <w:pPr>
        <w:ind w:firstLine="720"/>
        <w:rPr>
          <w:rFonts w:cs="Times New Roman"/>
          <w:szCs w:val="24"/>
          <w:highlight w:val="none"/>
          <w:lang w:val="en-GB"/>
        </w:rPr>
        <w:sectPr>
          <w:footerReference r:id="rId132" w:type="first"/>
          <w:footerReference r:id="rId131" w:type="default"/>
          <w:pgSz w:w="11906" w:h="16838"/>
          <w:pgMar w:top="1440" w:right="1440" w:bottom="1440" w:left="1440" w:header="720" w:footer="720" w:gutter="0"/>
          <w:cols w:space="720" w:num="1"/>
          <w:titlePg/>
          <w:docGrid w:linePitch="360" w:charSpace="0"/>
        </w:sectPr>
      </w:pPr>
    </w:p>
    <w:p w14:paraId="4CC0B151">
      <w:pPr>
        <w:pStyle w:val="2"/>
        <w:rPr>
          <w:highlight w:val="none"/>
        </w:rPr>
      </w:pPr>
      <w:bookmarkStart w:id="229" w:name="_Toc178356935"/>
      <w:r>
        <w:rPr>
          <w:highlight w:val="none"/>
        </w:rPr>
        <w:t>REFERENCES</w:t>
      </w:r>
      <w:bookmarkEnd w:id="229"/>
      <w:r>
        <w:rPr>
          <w:highlight w:val="none"/>
        </w:rPr>
        <w:t xml:space="preserve">  </w:t>
      </w:r>
    </w:p>
    <w:p w14:paraId="013DAA85">
      <w:pPr>
        <w:spacing w:before="576" w:beforeLines="240"/>
        <w:rPr>
          <w:rFonts w:cs="Times New Roman"/>
          <w:szCs w:val="24"/>
          <w:highlight w:val="none"/>
        </w:rPr>
      </w:pPr>
    </w:p>
    <w:p w14:paraId="2636B922">
      <w:pPr>
        <w:spacing w:before="576" w:beforeLines="240"/>
        <w:ind w:left="1800" w:hanging="1800"/>
        <w:rPr>
          <w:rFonts w:cs="Times New Roman"/>
          <w:szCs w:val="24"/>
          <w:highlight w:val="none"/>
        </w:rPr>
      </w:pPr>
      <w:r>
        <w:rPr>
          <w:rFonts w:cs="Times New Roman"/>
          <w:szCs w:val="24"/>
          <w:highlight w:val="none"/>
        </w:rPr>
        <w:t>Ababneh, O.M.A., (2021) How do green HRM practices affect employees’ green behaviors? The role of employee engagement and personality attributes. Journal of Environmental Planning and Management, 64(7), pp.1204-1226.</w:t>
      </w:r>
    </w:p>
    <w:p w14:paraId="1C6918A8">
      <w:pPr>
        <w:spacing w:before="576" w:beforeLines="240"/>
        <w:ind w:left="1800" w:hanging="1800"/>
        <w:rPr>
          <w:rFonts w:cs="Times New Roman"/>
          <w:szCs w:val="24"/>
          <w:highlight w:val="none"/>
        </w:rPr>
      </w:pPr>
      <w:r>
        <w:rPr>
          <w:rFonts w:cs="Times New Roman"/>
          <w:szCs w:val="24"/>
          <w:highlight w:val="none"/>
        </w:rPr>
        <w:t>Ababneh, O.M.A., (2021) How do green HRM practices affect employees’ green behaviors? The role of employee engagement and personality attributes. Journal of Environmental Planning and Management, 64(7), pp.1204-1226.</w:t>
      </w:r>
    </w:p>
    <w:p w14:paraId="06E3AD91">
      <w:pPr>
        <w:spacing w:before="576" w:beforeLines="240"/>
        <w:ind w:left="1800" w:hanging="1800"/>
        <w:rPr>
          <w:rFonts w:cs="Times New Roman"/>
          <w:szCs w:val="24"/>
          <w:highlight w:val="none"/>
        </w:rPr>
      </w:pPr>
      <w:r>
        <w:rPr>
          <w:rFonts w:cs="Times New Roman"/>
          <w:szCs w:val="24"/>
          <w:highlight w:val="none"/>
        </w:rPr>
        <w:t xml:space="preserve">Abboud, S., (2021). The Impact of 360 Degrees Performance Appraisals on Employee Retention. The EUrASEANs: journal on global socio-economic dynamics, (3 (28)), pp.37-49.  </w:t>
      </w:r>
    </w:p>
    <w:p w14:paraId="6786408E">
      <w:pPr>
        <w:spacing w:before="576" w:beforeLines="240"/>
        <w:ind w:left="1800" w:hanging="1800"/>
        <w:rPr>
          <w:rFonts w:cs="Times New Roman"/>
          <w:szCs w:val="24"/>
          <w:highlight w:val="none"/>
        </w:rPr>
      </w:pPr>
      <w:r>
        <w:rPr>
          <w:rFonts w:cs="Times New Roman"/>
          <w:szCs w:val="24"/>
          <w:highlight w:val="none"/>
        </w:rPr>
        <w:t>Abedin, B., Maloney, B. and Watson, J., 2021. Benefits and challenges associated with using online communities by social enterprises: a thematic analysis of qualitative interviews. Journal of Social Entrepreneurship, 12(2), pp.197-218.</w:t>
      </w:r>
    </w:p>
    <w:p w14:paraId="24678039">
      <w:pPr>
        <w:spacing w:before="576" w:beforeLines="240"/>
        <w:ind w:left="1800" w:hanging="1800"/>
        <w:rPr>
          <w:rFonts w:cs="Times New Roman"/>
          <w:szCs w:val="24"/>
          <w:highlight w:val="none"/>
        </w:rPr>
      </w:pPr>
      <w:r>
        <w:rPr>
          <w:rFonts w:cs="Times New Roman"/>
          <w:szCs w:val="24"/>
          <w:highlight w:val="none"/>
        </w:rPr>
        <w:t>Adetona, A., 2022. The Effect of Mergers and Acquisitions on the Management of Intellectual Property: A Case of the European Speciality Chemical Industry [Online]. Leeds Beckett University.</w:t>
      </w:r>
    </w:p>
    <w:p w14:paraId="31AECF1E">
      <w:pPr>
        <w:spacing w:before="576" w:beforeLines="240"/>
        <w:ind w:left="1800" w:hanging="1800"/>
        <w:rPr>
          <w:rFonts w:cs="Times New Roman"/>
          <w:szCs w:val="24"/>
          <w:highlight w:val="none"/>
        </w:rPr>
      </w:pPr>
      <w:r>
        <w:rPr>
          <w:rFonts w:cs="Times New Roman"/>
          <w:szCs w:val="24"/>
          <w:highlight w:val="none"/>
        </w:rPr>
        <w:t>Adu-Gyamfi, M., He, Z., Nyame, G., Boahen, S. &amp; and Michelle Frempomaa Frempong (2021). Effects of Internal CSR Activities on Social Performance: The Employee Perspective. Sustainability, [online] 13(11), pp.6235–6235. doi:https://doi.org/10.3390/su13116235.</w:t>
      </w:r>
    </w:p>
    <w:p w14:paraId="1A4C8585">
      <w:pPr>
        <w:spacing w:before="576" w:beforeLines="240"/>
        <w:ind w:left="1800" w:hanging="1800"/>
        <w:rPr>
          <w:rFonts w:cs="Times New Roman"/>
          <w:szCs w:val="24"/>
          <w:highlight w:val="none"/>
        </w:rPr>
      </w:pPr>
      <w:r>
        <w:rPr>
          <w:rFonts w:cs="Times New Roman"/>
          <w:szCs w:val="24"/>
          <w:highlight w:val="none"/>
        </w:rPr>
        <w:t>Aetnainternational.com. (2018). Rethinking staff health and retention in Dubai and Abu Dhabi | Aetna International. [online] Available at: https://www.aetnainternational.com/en/about-us/explore/international-health-insurance/rethinking-staff-health-and-retention-dubai-abu-dhabi.html#:~:text=Staff%20turnover%20in%20the%20UAE,benefits%20don't%20add%20up. [Accessed 27 Jun. 2023].</w:t>
      </w:r>
    </w:p>
    <w:p w14:paraId="04AB0E12">
      <w:pPr>
        <w:spacing w:before="576" w:beforeLines="240"/>
        <w:ind w:left="1800" w:hanging="1800"/>
        <w:rPr>
          <w:rFonts w:cs="Times New Roman"/>
          <w:szCs w:val="24"/>
          <w:highlight w:val="none"/>
        </w:rPr>
      </w:pPr>
      <w:r>
        <w:rPr>
          <w:rFonts w:cs="Times New Roman"/>
          <w:szCs w:val="24"/>
          <w:highlight w:val="none"/>
        </w:rPr>
        <w:t>Aftab, J., Sarwar, H., Kiran, A., Abid, N. &amp; and Ahmad, S.B., (2022) Do transformational leadership and work engagement matter for job performance in luxury hotels? Exploring the role of leaders' managerial skills. Journal of Hospitality and Tourism Insights.</w:t>
      </w:r>
    </w:p>
    <w:p w14:paraId="31477858">
      <w:pPr>
        <w:spacing w:before="576" w:beforeLines="240"/>
        <w:ind w:left="1800" w:hanging="1800"/>
        <w:rPr>
          <w:rFonts w:cs="Times New Roman"/>
          <w:szCs w:val="24"/>
          <w:highlight w:val="none"/>
        </w:rPr>
      </w:pPr>
      <w:r>
        <w:rPr>
          <w:rFonts w:cs="Times New Roman"/>
          <w:szCs w:val="24"/>
          <w:highlight w:val="none"/>
        </w:rPr>
        <w:t xml:space="preserve">Ahmed, T., Khan, M.S., Thitivesa, D., Siraphatthada, Y. &amp; and Phumdara, T., (2020). Impact of employees engagement and knowledge sharing on organizational performance: Study of HR challenges in COVID-19 pandemic. Human Systems Management, 39(4), pp.589-601. </w:t>
      </w:r>
    </w:p>
    <w:p w14:paraId="1DE09D77">
      <w:pPr>
        <w:spacing w:before="576" w:beforeLines="240"/>
        <w:ind w:left="1800" w:hanging="1800"/>
        <w:rPr>
          <w:rFonts w:cs="Times New Roman"/>
          <w:szCs w:val="24"/>
          <w:highlight w:val="none"/>
        </w:rPr>
      </w:pPr>
      <w:r>
        <w:rPr>
          <w:rFonts w:cs="Times New Roman"/>
          <w:szCs w:val="24"/>
          <w:highlight w:val="none"/>
        </w:rPr>
        <w:t>Alam, A., (2021), November. Possibilities and apprehensions in the landscape of artificial intelligence in education. In 2021 International Conference on Computational Intelligence and Computing Applications (ICCICA) (pp. 1-8). IEEE.</w:t>
      </w:r>
    </w:p>
    <w:p w14:paraId="4D059B5F">
      <w:pPr>
        <w:spacing w:before="576" w:beforeLines="240"/>
        <w:ind w:left="1800" w:hanging="1800"/>
        <w:rPr>
          <w:rFonts w:cs="Times New Roman"/>
          <w:szCs w:val="24"/>
          <w:highlight w:val="none"/>
        </w:rPr>
      </w:pPr>
      <w:r>
        <w:rPr>
          <w:rFonts w:cs="Times New Roman"/>
          <w:szCs w:val="24"/>
          <w:highlight w:val="none"/>
        </w:rPr>
        <w:t>Albert, E.T., (2019) AI in talent acquisition: a review of AI-applications used in recruitment and selection. Strategic HR Review, 18(5), pp.215-221.</w:t>
      </w:r>
    </w:p>
    <w:p w14:paraId="6B266DBE">
      <w:pPr>
        <w:spacing w:before="576" w:beforeLines="240"/>
        <w:ind w:left="1800" w:hanging="1800"/>
        <w:rPr>
          <w:rFonts w:cs="Times New Roman"/>
          <w:szCs w:val="24"/>
          <w:highlight w:val="none"/>
        </w:rPr>
      </w:pPr>
      <w:r>
        <w:rPr>
          <w:rFonts w:cs="Times New Roman"/>
          <w:szCs w:val="24"/>
          <w:highlight w:val="none"/>
        </w:rPr>
        <w:t>Al-Fadly, A., (2020). Impact of COVID-19 on SMEs and employment. Entrepreneurship and sustainability issues, 8(2), p.629.</w:t>
      </w:r>
    </w:p>
    <w:p w14:paraId="3C4CF0E2">
      <w:pPr>
        <w:spacing w:before="576" w:beforeLines="240"/>
        <w:ind w:left="1800" w:hanging="1800"/>
        <w:rPr>
          <w:rFonts w:cs="Times New Roman"/>
          <w:szCs w:val="24"/>
          <w:highlight w:val="none"/>
        </w:rPr>
      </w:pPr>
      <w:r>
        <w:rPr>
          <w:rFonts w:cs="Times New Roman"/>
          <w:szCs w:val="24"/>
          <w:highlight w:val="none"/>
        </w:rPr>
        <w:t>AlHamad, A., Alshurideh, M., Alomari, K., Kurdi, B., Alzoubi, H., Hamouche, S. and Al-Hawary, S. (2022). The effect of electronic human resources management on organizational health of telecommuni-cations companies in Jordan. International Journal of Data and Network Science, [online] 6(2), pp.429–438. Available at: http://m.growingscience.com/beta/ijds/5236-the-effect-of-electronic-human-resources-management-on-organizational-health-of-telecommuni-cations-companies-in-jordan.html [Accessed 18 Aug. 2023].</w:t>
      </w:r>
    </w:p>
    <w:p w14:paraId="6EC1E671">
      <w:pPr>
        <w:spacing w:before="576" w:beforeLines="240"/>
        <w:ind w:left="1800" w:hanging="1800"/>
        <w:rPr>
          <w:rFonts w:cs="Times New Roman"/>
          <w:szCs w:val="24"/>
          <w:highlight w:val="none"/>
        </w:rPr>
      </w:pPr>
      <w:r>
        <w:rPr>
          <w:rFonts w:cs="Times New Roman"/>
          <w:szCs w:val="24"/>
          <w:highlight w:val="none"/>
        </w:rPr>
        <w:t>Alharahsheh, H.H. and Pius, A., 2020. A review of key paradigms: Positivism VS interpretivism. Global Academic Journal of Humanities and Social Sciences, 2(3), pp.39-43.</w:t>
      </w:r>
    </w:p>
    <w:p w14:paraId="1FB25CD0">
      <w:pPr>
        <w:pStyle w:val="22"/>
        <w:spacing w:before="576" w:beforeLines="240" w:beforeAutospacing="0" w:after="0" w:afterAutospacing="0" w:line="360" w:lineRule="auto"/>
        <w:ind w:left="1800" w:hanging="1800"/>
        <w:jc w:val="both"/>
        <w:rPr>
          <w:color w:val="000000"/>
          <w:highlight w:val="none"/>
        </w:rPr>
      </w:pPr>
      <w:r>
        <w:rPr>
          <w:color w:val="000000"/>
          <w:highlight w:val="none"/>
        </w:rPr>
        <w:t>Ali, A.D., Narine, L.K., Hill, P.A. and Bria, D.C. (2023). Factors Affecting Remote Workers’ Job Satisfaction in Utah: An Exploratory Study. </w:t>
      </w:r>
      <w:r>
        <w:rPr>
          <w:i/>
          <w:iCs/>
          <w:color w:val="000000"/>
          <w:highlight w:val="none"/>
        </w:rPr>
        <w:t>International Journal of Environmental Research and Public Health</w:t>
      </w:r>
      <w:r>
        <w:rPr>
          <w:color w:val="000000"/>
          <w:highlight w:val="none"/>
        </w:rPr>
        <w:t>, [online] 20(9), pp.5736–5736. doi:https://doi.org/10.3390/ijerph20095736.</w:t>
      </w:r>
    </w:p>
    <w:p w14:paraId="189F5070">
      <w:pPr>
        <w:spacing w:before="576" w:beforeLines="240"/>
        <w:ind w:left="1800" w:hanging="1800"/>
        <w:rPr>
          <w:rFonts w:cs="Times New Roman"/>
          <w:szCs w:val="24"/>
          <w:highlight w:val="none"/>
        </w:rPr>
      </w:pPr>
      <w:r>
        <w:rPr>
          <w:rFonts w:cs="Times New Roman"/>
          <w:szCs w:val="24"/>
          <w:highlight w:val="none"/>
        </w:rPr>
        <w:t>Ali, B.J. &amp; and Anwar, G., (2021). An empirical study of employees’ motivation and its influence on job satisfaction. Ali, BJ, &amp; Anwar, G.(2021). An Empirical Study of Employees’ Motivation and Its Influence on Job Satisfaction. International Journal of Engineering, Business, and Management, 5(2), pp.21-30.</w:t>
      </w:r>
    </w:p>
    <w:p w14:paraId="32DD86FF">
      <w:pPr>
        <w:spacing w:before="576" w:beforeLines="240"/>
        <w:ind w:left="1800" w:hanging="1800"/>
        <w:rPr>
          <w:rFonts w:cs="Times New Roman"/>
          <w:szCs w:val="24"/>
          <w:highlight w:val="none"/>
        </w:rPr>
      </w:pPr>
      <w:r>
        <w:rPr>
          <w:rFonts w:cs="Times New Roman"/>
          <w:szCs w:val="24"/>
          <w:highlight w:val="none"/>
        </w:rPr>
        <w:t>Ali, B.J. and Anwar, G., 2021. An empirical study of employees’ motivation and its influence job satisfaction. Ali, BJ, &amp; Anwar, G.(2021). An Empirical Study of Employees’ Motivation and its Influence Job Satisfaction. International Journal of Engineering, Business and Management, 5(2), pp.21-30.</w:t>
      </w:r>
    </w:p>
    <w:p w14:paraId="7790A1DA">
      <w:pPr>
        <w:spacing w:before="576" w:beforeLines="240"/>
        <w:ind w:left="1800" w:hanging="1800"/>
        <w:rPr>
          <w:rFonts w:cs="Times New Roman"/>
          <w:szCs w:val="24"/>
          <w:highlight w:val="none"/>
        </w:rPr>
      </w:pPr>
      <w:r>
        <w:rPr>
          <w:rFonts w:cs="Times New Roman"/>
          <w:szCs w:val="24"/>
          <w:highlight w:val="none"/>
        </w:rPr>
        <w:t>Alouis Chilunjika, Kudakwashe Intauno and &amp; Sharon R.T. Chilunjika (2022). Artificial intelligence and public sector human resource management in South Africa: Opportunities, challenges and prospects. SA journal of human resource management, [online] 20. doi:https://doi.org/10.4102/sajhrm.v20i0.1972.</w:t>
      </w:r>
    </w:p>
    <w:p w14:paraId="029E1166">
      <w:pPr>
        <w:pStyle w:val="22"/>
        <w:spacing w:before="576" w:beforeLines="240" w:beforeAutospacing="0" w:after="0" w:afterAutospacing="0" w:line="360" w:lineRule="auto"/>
        <w:ind w:left="1800" w:hanging="1800"/>
        <w:jc w:val="both"/>
        <w:rPr>
          <w:color w:val="000000"/>
          <w:highlight w:val="none"/>
        </w:rPr>
      </w:pPr>
      <w:r>
        <w:rPr>
          <w:color w:val="000000"/>
          <w:highlight w:val="none"/>
        </w:rPr>
        <w:t>Alrawahi, S., Sellgren, S.F., Altouby, S., Alwahaibi, N. and Brommels, M. (2020). The application of Herzberg’s two-factor theory of motivation to job satisfaction in clinical laboratories in Omani hospitals. </w:t>
      </w:r>
      <w:r>
        <w:rPr>
          <w:i/>
          <w:iCs/>
          <w:color w:val="000000"/>
          <w:highlight w:val="none"/>
        </w:rPr>
        <w:t>Heliyon</w:t>
      </w:r>
      <w:r>
        <w:rPr>
          <w:color w:val="000000"/>
          <w:highlight w:val="none"/>
        </w:rPr>
        <w:t>, [online] 6(9), p.e04829. doi:https://doi.org/10.1016/j.heliyon.2020.e04829.</w:t>
      </w:r>
    </w:p>
    <w:p w14:paraId="050E2A6F">
      <w:pPr>
        <w:spacing w:before="576" w:beforeLines="240"/>
        <w:ind w:left="1800" w:hanging="1800"/>
        <w:rPr>
          <w:rFonts w:cs="Times New Roman"/>
          <w:szCs w:val="24"/>
          <w:highlight w:val="none"/>
        </w:rPr>
      </w:pPr>
      <w:r>
        <w:rPr>
          <w:rFonts w:cs="Times New Roman"/>
          <w:szCs w:val="24"/>
          <w:highlight w:val="none"/>
        </w:rPr>
        <w:t>Amegayibor, G.K., (2021). Training and development methods and organizational performance: A case of the local government organization in Central Region, Ghana. Journal of Social, Humanity, and Education, 2(1), pp.35-53.</w:t>
      </w:r>
    </w:p>
    <w:p w14:paraId="0B7E9688">
      <w:pPr>
        <w:spacing w:before="576" w:beforeLines="240"/>
        <w:ind w:left="1800" w:hanging="1800"/>
        <w:rPr>
          <w:rFonts w:cs="Times New Roman"/>
          <w:szCs w:val="24"/>
          <w:highlight w:val="none"/>
        </w:rPr>
      </w:pPr>
      <w:r>
        <w:rPr>
          <w:rFonts w:cs="Times New Roman"/>
          <w:szCs w:val="24"/>
          <w:highlight w:val="none"/>
        </w:rPr>
        <w:t>Amor‐Esteban, V., Galindo‐Villardón, M.P., García‐Sánchez, I.M. &amp; and David, F., (2019) An extension of the industrial corporate social responsibility practices index: New information for stakeholder engagement under a multivariate approach. Corporate Social Responsibility and Environmental Management, 26(1), pp.127-140.</w:t>
      </w:r>
    </w:p>
    <w:p w14:paraId="12619E57">
      <w:pPr>
        <w:spacing w:before="576" w:beforeLines="240"/>
        <w:ind w:left="1800" w:hanging="1800"/>
        <w:rPr>
          <w:rFonts w:cs="Times New Roman"/>
          <w:szCs w:val="24"/>
          <w:highlight w:val="none"/>
        </w:rPr>
      </w:pPr>
      <w:r>
        <w:rPr>
          <w:rFonts w:cs="Times New Roman"/>
          <w:szCs w:val="24"/>
          <w:highlight w:val="none"/>
        </w:rPr>
        <w:t>Anantharaj, S., Karthik, P.E. &amp; and Noda, S., (2021) The significance of properly reporting turnover frequency in electrocatalysis research. Angewandte Chemie International Edition, 60(43), pp.23051-23067.</w:t>
      </w:r>
    </w:p>
    <w:p w14:paraId="46042A01">
      <w:pPr>
        <w:spacing w:before="576" w:beforeLines="240"/>
        <w:ind w:left="1800" w:hanging="1800"/>
        <w:rPr>
          <w:rFonts w:cs="Times New Roman"/>
          <w:szCs w:val="24"/>
          <w:highlight w:val="none"/>
        </w:rPr>
      </w:pPr>
      <w:r>
        <w:rPr>
          <w:rFonts w:cs="Times New Roman"/>
          <w:szCs w:val="24"/>
          <w:highlight w:val="none"/>
        </w:rPr>
        <w:t>and employee wellbeing. International journal of environmental research and public health, 18(5), p.2294.</w:t>
      </w:r>
    </w:p>
    <w:p w14:paraId="28CC365E">
      <w:pPr>
        <w:spacing w:before="576" w:beforeLines="240"/>
        <w:ind w:left="1800" w:hanging="1800"/>
        <w:rPr>
          <w:rFonts w:cs="Times New Roman"/>
          <w:szCs w:val="24"/>
          <w:highlight w:val="none"/>
        </w:rPr>
      </w:pPr>
      <w:r>
        <w:rPr>
          <w:rFonts w:cs="Times New Roman"/>
          <w:szCs w:val="24"/>
          <w:highlight w:val="none"/>
        </w:rPr>
        <w:t>Asencio and Bennasar-Veny, M. (2021). Socioeconomic Inequalities in Metabolic Syndrome by Age and Gender in a    Spanish Working Population. International Journal of Environmental Research and Public Health, [online] 18(19), pp.10333–10333. doi:https://doi.org/10.3390/ijerph181910333.</w:t>
      </w:r>
    </w:p>
    <w:p w14:paraId="3D4E6AFF">
      <w:pPr>
        <w:spacing w:before="576" w:beforeLines="240"/>
        <w:ind w:left="1800" w:hanging="1800"/>
        <w:rPr>
          <w:rFonts w:cs="Times New Roman"/>
          <w:szCs w:val="24"/>
          <w:highlight w:val="none"/>
        </w:rPr>
      </w:pPr>
      <w:r>
        <w:rPr>
          <w:rFonts w:cs="Times New Roman"/>
          <w:szCs w:val="24"/>
          <w:highlight w:val="none"/>
        </w:rPr>
        <w:t xml:space="preserve">Ashraf, M.A. (2020), "Demographic factors, compensation, job satisfaction and organizational commitment in private university: an analysis using SEM", Journal of Global Responsibility, Vol. 11 No. 4, pp. 407-436. </w:t>
      </w:r>
      <w:r>
        <w:rPr>
          <w:highlight w:val="none"/>
        </w:rPr>
        <w:fldChar w:fldCharType="begin"/>
      </w:r>
      <w:r>
        <w:rPr>
          <w:highlight w:val="none"/>
        </w:rPr>
        <w:instrText xml:space="preserve"> HYPERLINK "https://doi.org/10.1108/JGR-01-2020-0010" </w:instrText>
      </w:r>
      <w:r>
        <w:rPr>
          <w:highlight w:val="none"/>
        </w:rPr>
        <w:fldChar w:fldCharType="separate"/>
      </w:r>
      <w:r>
        <w:rPr>
          <w:rStyle w:val="21"/>
          <w:rFonts w:cs="Times New Roman"/>
          <w:szCs w:val="24"/>
          <w:highlight w:val="none"/>
        </w:rPr>
        <w:t>https://doi.org/10.1108/JGR-01-2020-0010</w:t>
      </w:r>
      <w:r>
        <w:rPr>
          <w:rStyle w:val="21"/>
          <w:rFonts w:cs="Times New Roman"/>
          <w:szCs w:val="24"/>
          <w:highlight w:val="none"/>
        </w:rPr>
        <w:fldChar w:fldCharType="end"/>
      </w:r>
    </w:p>
    <w:p w14:paraId="046B90FB">
      <w:pPr>
        <w:spacing w:before="576" w:beforeLines="240"/>
        <w:ind w:left="1800" w:hanging="1800"/>
        <w:rPr>
          <w:rFonts w:cs="Times New Roman"/>
          <w:szCs w:val="24"/>
          <w:highlight w:val="none"/>
        </w:rPr>
      </w:pPr>
      <w:r>
        <w:rPr>
          <w:rFonts w:cs="Times New Roman"/>
          <w:szCs w:val="24"/>
          <w:highlight w:val="none"/>
        </w:rPr>
        <w:t>Atef, M., S Elzanfaly, D. &amp; and Ouf, S., (2022). Early prediction of employee turnover using machine learning algorithms. International journal of electrical and computer engineering systems, 13(2), pp.135-144.</w:t>
      </w:r>
    </w:p>
    <w:p w14:paraId="2DA5A695">
      <w:pPr>
        <w:spacing w:before="576" w:beforeLines="240"/>
        <w:ind w:left="1800" w:hanging="1800"/>
        <w:rPr>
          <w:rFonts w:cs="Times New Roman"/>
          <w:szCs w:val="24"/>
          <w:highlight w:val="none"/>
        </w:rPr>
      </w:pPr>
      <w:r>
        <w:rPr>
          <w:rFonts w:cs="Times New Roman"/>
          <w:szCs w:val="24"/>
          <w:highlight w:val="none"/>
        </w:rPr>
        <w:t>Ausat, A.M.A., Widayani, A., Rachmawati, I., Latifah, N. &amp; and Suherlan, S., (2022). The Effect of Intellectual Capital and Innovative Work Behavior on Business Performance. Journal of Economics, Business, &amp; Accountancy Ventura, 24(3), pp.363-378.</w:t>
      </w:r>
    </w:p>
    <w:p w14:paraId="46F45AD9">
      <w:pPr>
        <w:spacing w:before="576" w:beforeLines="240"/>
        <w:ind w:left="1800" w:hanging="1800"/>
        <w:rPr>
          <w:rFonts w:cs="Times New Roman"/>
          <w:szCs w:val="24"/>
          <w:highlight w:val="none"/>
        </w:rPr>
      </w:pPr>
      <w:r>
        <w:rPr>
          <w:rFonts w:cs="Times New Roman"/>
          <w:szCs w:val="24"/>
          <w:highlight w:val="none"/>
        </w:rPr>
        <w:t>Bagajjo, W.S., (2022). The Impact of Training and Development on the Performance of Employees: The Case of Bureau of Public Service and Human Resouce Development in Sidama National Regional State, South Ethiopia. Technium Soc. Sci. J., 31, p.575.</w:t>
      </w:r>
    </w:p>
    <w:p w14:paraId="274E23EE">
      <w:pPr>
        <w:spacing w:before="576" w:beforeLines="240"/>
        <w:ind w:left="1800" w:hanging="1800"/>
        <w:rPr>
          <w:rFonts w:cs="Times New Roman"/>
          <w:szCs w:val="24"/>
          <w:highlight w:val="none"/>
        </w:rPr>
      </w:pPr>
      <w:r>
        <w:rPr>
          <w:rFonts w:cs="Times New Roman"/>
          <w:szCs w:val="24"/>
          <w:highlight w:val="none"/>
        </w:rPr>
        <w:t xml:space="preserve">Bakker, A.B., Hetland, J., Olsen, O.K. &amp; and Espevik, R., (2022). Daily transformational leadership: A source of inspiration for follower performance? European Management Journal. </w:t>
      </w:r>
    </w:p>
    <w:p w14:paraId="7BC526EB">
      <w:pPr>
        <w:spacing w:before="576" w:beforeLines="240"/>
        <w:ind w:left="1800" w:hanging="1800"/>
        <w:rPr>
          <w:rFonts w:cs="Times New Roman"/>
          <w:szCs w:val="24"/>
          <w:highlight w:val="none"/>
        </w:rPr>
      </w:pPr>
      <w:r>
        <w:rPr>
          <w:rFonts w:cs="Times New Roman"/>
          <w:szCs w:val="24"/>
          <w:highlight w:val="none"/>
        </w:rPr>
        <w:t>Baporikar, N., (2021) Influence of Business Competitiveness on SMEs Performance. In Research Anthology on Small Business Strategies for Success and Survival (pp. 1054-1075). IGI Global.</w:t>
      </w:r>
    </w:p>
    <w:p w14:paraId="5572EDD2">
      <w:pPr>
        <w:spacing w:before="576" w:beforeLines="240"/>
        <w:ind w:left="1800" w:hanging="1800"/>
        <w:rPr>
          <w:rFonts w:cs="Times New Roman"/>
          <w:szCs w:val="24"/>
          <w:highlight w:val="none"/>
        </w:rPr>
      </w:pPr>
      <w:r>
        <w:rPr>
          <w:rFonts w:cs="Times New Roman"/>
          <w:szCs w:val="24"/>
          <w:highlight w:val="none"/>
        </w:rPr>
        <w:t>Barauskaite, G. &amp; and Streimikiene, D. (2020). Corporate social responsibility and financial performance of companies: The puzzle of concepts, definitions and assessment methods. Corporate Social Responsibility and Environmental Management, [online] 28(1), pp.278–287. doi:https://doi.org/10.1002/csr.2048.</w:t>
      </w:r>
    </w:p>
    <w:p w14:paraId="351A7339">
      <w:pPr>
        <w:spacing w:before="576" w:beforeLines="240"/>
        <w:ind w:left="1800" w:hanging="1800"/>
        <w:rPr>
          <w:rFonts w:cs="Times New Roman"/>
          <w:szCs w:val="24"/>
          <w:highlight w:val="none"/>
        </w:rPr>
      </w:pPr>
      <w:r>
        <w:rPr>
          <w:rFonts w:cs="Times New Roman"/>
          <w:szCs w:val="24"/>
          <w:highlight w:val="none"/>
        </w:rPr>
        <w:t>Barreiro, C.A. &amp; and Treglown, L., (2020). What makes an engaged employee? A facet-level approach to trait emotional intelligence as a predictor of employee engagement. Personality and Individual Differences, 159, p.109892.</w:t>
      </w:r>
    </w:p>
    <w:p w14:paraId="52C314B1">
      <w:pPr>
        <w:spacing w:before="576" w:beforeLines="240"/>
        <w:ind w:left="1800" w:hanging="1800"/>
        <w:rPr>
          <w:rFonts w:cs="Times New Roman"/>
          <w:szCs w:val="24"/>
          <w:highlight w:val="none"/>
        </w:rPr>
      </w:pPr>
      <w:r>
        <w:rPr>
          <w:rFonts w:cs="Times New Roman"/>
          <w:szCs w:val="24"/>
          <w:highlight w:val="none"/>
        </w:rPr>
        <w:t>BASF Report 2023. (2023). Welcome - BASF Report 2023. [online] Available at: https://report.basf.com/2023/en/combined-managements-report/environmental-social-governance/social/employees/competition-for-talent.html#:~:text=The%20BASF%20Group%20hired%209%2C168,was%201.4%25%20worldwide%20in%202023. [Accessed 27 Jul. 2024].</w:t>
      </w:r>
    </w:p>
    <w:p w14:paraId="20FDB2FA">
      <w:pPr>
        <w:spacing w:before="576" w:beforeLines="240"/>
        <w:ind w:left="1800" w:hanging="1800"/>
        <w:rPr>
          <w:rFonts w:cs="Times New Roman"/>
          <w:szCs w:val="24"/>
          <w:highlight w:val="none"/>
        </w:rPr>
      </w:pPr>
      <w:r>
        <w:rPr>
          <w:rFonts w:cs="Times New Roman"/>
          <w:szCs w:val="24"/>
          <w:highlight w:val="none"/>
        </w:rPr>
        <w:t>Behie, S.W., Halim, S.Z., Efaw, B., O'Connor, T.M. and Quddus, N., 2020. Guidance to improve the effectiveness of process safety management systems in operating facilities. Journal of loss prevention in the process industries, 68, p.104257.</w:t>
      </w:r>
    </w:p>
    <w:p w14:paraId="3FC7F125">
      <w:pPr>
        <w:spacing w:before="576" w:beforeLines="240"/>
        <w:ind w:left="1800" w:hanging="1800"/>
        <w:rPr>
          <w:rFonts w:cs="Times New Roman"/>
          <w:szCs w:val="24"/>
          <w:highlight w:val="none"/>
        </w:rPr>
      </w:pPr>
      <w:r>
        <w:rPr>
          <w:rFonts w:cs="Times New Roman"/>
          <w:szCs w:val="24"/>
          <w:highlight w:val="none"/>
        </w:rPr>
        <w:t>Benevene, P. and Buonomo, I., 2020. Green human resource management: An evidence-based systematic literature review. Sustainability, 12(15), p.5974.</w:t>
      </w:r>
    </w:p>
    <w:p w14:paraId="747AE77D">
      <w:pPr>
        <w:spacing w:before="576" w:beforeLines="240"/>
        <w:ind w:left="1800" w:hanging="1800"/>
        <w:rPr>
          <w:rFonts w:cs="Times New Roman"/>
          <w:szCs w:val="24"/>
          <w:highlight w:val="none"/>
        </w:rPr>
      </w:pPr>
      <w:r>
        <w:rPr>
          <w:rFonts w:cs="Times New Roman"/>
          <w:szCs w:val="24"/>
          <w:highlight w:val="none"/>
        </w:rPr>
        <w:t>Bhakuni, S., (2022). Conflict management: Reason, reaction, resolve, reconcile and revive. Asian Journal of Management and Commerce, 3(1), pp.118-124.</w:t>
      </w:r>
    </w:p>
    <w:p w14:paraId="2A0F9874">
      <w:pPr>
        <w:spacing w:before="576" w:beforeLines="240"/>
        <w:ind w:left="1800" w:hanging="1800"/>
        <w:rPr>
          <w:rFonts w:cs="Times New Roman"/>
          <w:szCs w:val="24"/>
          <w:highlight w:val="none"/>
        </w:rPr>
      </w:pPr>
      <w:r>
        <w:rPr>
          <w:rFonts w:cs="Times New Roman"/>
          <w:szCs w:val="24"/>
          <w:highlight w:val="none"/>
        </w:rPr>
        <w:t>Bonache, J. and Festing, M., 2020. Research paradigms in international human resource management: An epistemological systematisation of the field. German Journal of Human Resource Management, 34(2), pp.99-123.</w:t>
      </w:r>
    </w:p>
    <w:p w14:paraId="33585F4D">
      <w:pPr>
        <w:spacing w:before="576" w:beforeLines="240"/>
        <w:ind w:left="1800" w:hanging="1800"/>
        <w:rPr>
          <w:rFonts w:cs="Times New Roman"/>
          <w:szCs w:val="24"/>
          <w:highlight w:val="none"/>
        </w:rPr>
      </w:pPr>
      <w:r>
        <w:rPr>
          <w:rFonts w:cs="Times New Roman"/>
          <w:szCs w:val="24"/>
          <w:highlight w:val="none"/>
        </w:rPr>
        <w:t>Bordewijk, E.M., Li, W., van Eekelen, R., Wang, R., Showell, M., Mol, B.W. and van Wely, M., 2021. Methods to assess research misconduct in health-related research: A scoping review. Journal of Clinical Epidemiology, 136, pp.189-202.</w:t>
      </w:r>
    </w:p>
    <w:p w14:paraId="604CD98C">
      <w:pPr>
        <w:spacing w:before="576" w:beforeLines="240"/>
        <w:ind w:left="1800" w:hanging="1800"/>
        <w:rPr>
          <w:rFonts w:cs="Times New Roman"/>
          <w:szCs w:val="24"/>
          <w:highlight w:val="none"/>
        </w:rPr>
      </w:pPr>
      <w:r>
        <w:rPr>
          <w:rFonts w:cs="Times New Roman"/>
          <w:szCs w:val="24"/>
          <w:highlight w:val="none"/>
        </w:rPr>
        <w:t>Borgstede, M. &amp; and Scholz, M. (2021). Quantitative and Qualitative Approaches to Generalization and Replication–A Representationalist View. Frontiers in Psychology, [online] 12. doi:https://doi.org/10.3389/fpsyg.2021.605191.</w:t>
      </w:r>
    </w:p>
    <w:p w14:paraId="7F42C21F">
      <w:pPr>
        <w:spacing w:before="576" w:beforeLines="240"/>
        <w:ind w:left="1800" w:hanging="1800"/>
        <w:rPr>
          <w:rFonts w:cs="Times New Roman"/>
          <w:szCs w:val="24"/>
          <w:highlight w:val="none"/>
        </w:rPr>
      </w:pPr>
      <w:r>
        <w:rPr>
          <w:rFonts w:cs="Times New Roman"/>
          <w:szCs w:val="24"/>
          <w:highlight w:val="none"/>
        </w:rPr>
        <w:t>Bouncken, R.B., Qiu, Y., Sinkovics, N. &amp; and Wolfgang Kürsten (2021). Qualitative research: extending the range with flexible pattern matching. Review of Managerial Science, [online] 15(2), pp.251–273. doi:https://doi.org/10.1007/s11846-021-00451-2.</w:t>
      </w:r>
    </w:p>
    <w:p w14:paraId="3F1E1F8A">
      <w:pPr>
        <w:spacing w:before="576" w:beforeLines="240"/>
        <w:ind w:left="1800" w:hanging="1800"/>
        <w:rPr>
          <w:rFonts w:cs="Times New Roman"/>
          <w:szCs w:val="24"/>
          <w:highlight w:val="none"/>
        </w:rPr>
      </w:pPr>
      <w:r>
        <w:rPr>
          <w:rFonts w:cs="Times New Roman"/>
          <w:szCs w:val="24"/>
          <w:highlight w:val="none"/>
        </w:rPr>
        <w:t>Bradford, L., Aboy, M. &amp; and Liddell, K., (2020). COVID-19 contact tracing apps: a stress test for privacy, the GDPR, and data protection regimes. Journal of Law and the Biosciences, 7(1), p.lsaa034.</w:t>
      </w:r>
    </w:p>
    <w:p w14:paraId="01ACC9C7">
      <w:pPr>
        <w:spacing w:before="576" w:beforeLines="240"/>
        <w:ind w:left="1800" w:hanging="1800"/>
        <w:rPr>
          <w:rFonts w:cs="Times New Roman"/>
          <w:szCs w:val="24"/>
          <w:highlight w:val="none"/>
        </w:rPr>
      </w:pPr>
      <w:r>
        <w:rPr>
          <w:rFonts w:cs="Times New Roman"/>
          <w:szCs w:val="24"/>
          <w:highlight w:val="none"/>
        </w:rPr>
        <w:t>Bregenzer, A. &amp; and Pablo Rodríguez Jiménez (2021). Risk Factors and Leadership in a Digitalized Working World and Their Effects on Employees’ Stress and Resources: Web-Based Questionnaire Study. Journal of Medical Internet Research, [online] 23(3), pp.e24906–e24906. doi:https://doi.org/10.2196/24906.</w:t>
      </w:r>
    </w:p>
    <w:p w14:paraId="5CC58632">
      <w:pPr>
        <w:spacing w:before="576" w:beforeLines="240"/>
        <w:ind w:left="1800" w:hanging="1800"/>
        <w:rPr>
          <w:rFonts w:cs="Times New Roman"/>
          <w:szCs w:val="24"/>
          <w:highlight w:val="none"/>
        </w:rPr>
      </w:pPr>
      <w:r>
        <w:rPr>
          <w:rFonts w:cs="Times New Roman"/>
          <w:szCs w:val="24"/>
          <w:highlight w:val="none"/>
        </w:rPr>
        <w:t>Brisson, J. and Markovits, H., 2020. Reasoning strategies and semantic memory effects in deductive reasoning. Memory &amp; Cognition, 48, pp.920-930.</w:t>
      </w:r>
    </w:p>
    <w:p w14:paraId="20BA2122">
      <w:pPr>
        <w:spacing w:before="576" w:beforeLines="240"/>
        <w:ind w:left="1800" w:hanging="1800"/>
        <w:rPr>
          <w:rFonts w:cs="Times New Roman"/>
          <w:szCs w:val="24"/>
          <w:highlight w:val="none"/>
        </w:rPr>
      </w:pPr>
      <w:r>
        <w:rPr>
          <w:rFonts w:cs="Times New Roman"/>
          <w:szCs w:val="24"/>
          <w:highlight w:val="none"/>
        </w:rPr>
        <w:t>Bryar Sami Abdulrahman, Khowanas Saeed Qader, Diyar Abdulmajeed Jamil, Karkhi Khalid Sabah, Gardi, B. and Sanarya Adnan Anwer (2022). Work engagement and its influence in boosting productivity. International Journal of Language, Literature and Culture, [online] 2(6). Available at: https://journal-repository.theshillonga.com/index.php/ijllc/article/view/5738 [Accessed 15 Aug. 2023].</w:t>
      </w:r>
    </w:p>
    <w:p w14:paraId="1F95CE39">
      <w:pPr>
        <w:spacing w:before="576" w:beforeLines="240"/>
        <w:ind w:left="1800" w:hanging="1800"/>
        <w:rPr>
          <w:rFonts w:cs="Times New Roman"/>
          <w:szCs w:val="24"/>
          <w:highlight w:val="none"/>
        </w:rPr>
      </w:pPr>
      <w:r>
        <w:rPr>
          <w:rFonts w:cs="Times New Roman"/>
          <w:szCs w:val="24"/>
          <w:highlight w:val="none"/>
        </w:rPr>
        <w:t>Buch-Hansen, H. &amp; and Iana Nesterova (2021). Towards a science of deep transformations: Initiating a dialogue between degrowth and critical realism. Ecological Economics, [online] 190, pp.107188–107188. doi:https://doi.org/10.1016/j.ecolecon.2021.107188.</w:t>
      </w:r>
    </w:p>
    <w:p w14:paraId="51153560">
      <w:pPr>
        <w:spacing w:before="576" w:beforeLines="240"/>
        <w:ind w:left="1800" w:hanging="1800"/>
        <w:rPr>
          <w:rFonts w:cs="Times New Roman"/>
          <w:szCs w:val="24"/>
          <w:highlight w:val="none"/>
        </w:rPr>
      </w:pPr>
      <w:r>
        <w:rPr>
          <w:rFonts w:cs="Times New Roman"/>
          <w:szCs w:val="24"/>
          <w:highlight w:val="none"/>
        </w:rPr>
        <w:t>Bulińska-Stangrecka, H. &amp; and Bagieńska, A., (2021). The role of employee relations in shaping job satisfaction as an element promoting positive mental health at work in the era of COVID-19. International journal of environmental research and public health, 18(4), p.1903.</w:t>
      </w:r>
    </w:p>
    <w:p w14:paraId="35AD8775">
      <w:pPr>
        <w:spacing w:before="576" w:beforeLines="240"/>
        <w:ind w:left="1800" w:hanging="1800"/>
        <w:rPr>
          <w:rFonts w:cs="Times New Roman"/>
          <w:szCs w:val="24"/>
          <w:highlight w:val="none"/>
        </w:rPr>
      </w:pPr>
      <w:r>
        <w:rPr>
          <w:rFonts w:cs="Times New Roman"/>
          <w:szCs w:val="24"/>
          <w:highlight w:val="none"/>
        </w:rPr>
        <w:t>Busch, C. &amp; and Barkema, H., (2021) From necessity to opportunity: Scaling bricolage across resource‐constrained environments. Strategic Management Journal, 42(4), pp.741-773.</w:t>
      </w:r>
    </w:p>
    <w:p w14:paraId="5D325657">
      <w:pPr>
        <w:spacing w:before="576" w:beforeLines="240"/>
        <w:ind w:left="1800" w:hanging="1800"/>
        <w:rPr>
          <w:rFonts w:cs="Times New Roman"/>
          <w:szCs w:val="24"/>
          <w:highlight w:val="none"/>
        </w:rPr>
      </w:pPr>
      <w:r>
        <w:rPr>
          <w:rFonts w:cs="Times New Roman"/>
          <w:szCs w:val="24"/>
          <w:highlight w:val="none"/>
        </w:rPr>
        <w:t>Byrne, N. and Eddy, E., 2023. The importance of shared cognitions of team member expertise when building a high-performing team. Team Performance Management: An International Journal, 29(1/2), pp.45-62.</w:t>
      </w:r>
    </w:p>
    <w:p w14:paraId="6F272257">
      <w:pPr>
        <w:spacing w:before="576" w:beforeLines="240"/>
        <w:ind w:left="1800" w:hanging="1800"/>
        <w:rPr>
          <w:rFonts w:cs="Times New Roman"/>
          <w:szCs w:val="24"/>
          <w:highlight w:val="none"/>
        </w:rPr>
      </w:pPr>
      <w:r>
        <w:rPr>
          <w:rFonts w:cs="Times New Roman"/>
          <w:szCs w:val="24"/>
          <w:highlight w:val="none"/>
        </w:rPr>
        <w:t>Caffrey, L. &amp; and Browne, F., (2022) Understanding the social worker–family relationship through self‐determination theory: A realist synthesis of Signs of Safety. Child &amp; Family Social Work, 27(3), pp.513-525.</w:t>
      </w:r>
    </w:p>
    <w:p w14:paraId="4B5D6289">
      <w:pPr>
        <w:spacing w:before="576" w:beforeLines="240"/>
        <w:ind w:left="1800" w:hanging="1800"/>
        <w:rPr>
          <w:rFonts w:cs="Times New Roman"/>
          <w:szCs w:val="24"/>
          <w:highlight w:val="none"/>
        </w:rPr>
      </w:pPr>
      <w:r>
        <w:rPr>
          <w:rFonts w:cs="Times New Roman"/>
          <w:szCs w:val="24"/>
          <w:highlight w:val="none"/>
        </w:rPr>
        <w:t>Casalino, N., Ireneusz Żuchowski, Nikos Labrinos, Muñoz, L. &amp; and José Antonio Martín-Jiménez (2019). Digital Strategies and Organizational Performances of SMEs in the Age of Coronavirus: Balancing Digital Transformation with An Effective Business Resilience. Social Science Research Network. [online] doi:https://doi.org/10.2139/ssrn.3563426.</w:t>
      </w:r>
    </w:p>
    <w:p w14:paraId="5899F038">
      <w:pPr>
        <w:spacing w:before="576" w:beforeLines="240"/>
        <w:ind w:left="1800" w:hanging="1800"/>
        <w:rPr>
          <w:rFonts w:cs="Times New Roman"/>
          <w:szCs w:val="24"/>
          <w:highlight w:val="none"/>
        </w:rPr>
      </w:pPr>
      <w:r>
        <w:rPr>
          <w:rFonts w:cs="Times New Roman"/>
          <w:szCs w:val="24"/>
          <w:highlight w:val="none"/>
        </w:rPr>
        <w:t>Casula, M., Rangarajan, N. and Shields, P., 2021. The potential of working hypotheses for deductive exploratory research. Quality &amp; Quantity, 55(5), pp.1703-1725.</w:t>
      </w:r>
    </w:p>
    <w:p w14:paraId="24A17501">
      <w:pPr>
        <w:spacing w:before="576" w:beforeLines="240"/>
        <w:ind w:left="1800" w:hanging="1800"/>
        <w:rPr>
          <w:rFonts w:cs="Times New Roman"/>
          <w:szCs w:val="24"/>
          <w:highlight w:val="none"/>
        </w:rPr>
      </w:pPr>
      <w:r>
        <w:rPr>
          <w:rFonts w:cs="Times New Roman"/>
          <w:szCs w:val="24"/>
          <w:highlight w:val="none"/>
        </w:rPr>
        <w:t>Chakraborty, D. &amp; and Biswas, W., (2019). Evaluating the impact of human resource planning programs in addressing the strategic goal of the firm: An organizational perspective. Journal of advances in management research, 16(5), pp.659-682.</w:t>
      </w:r>
    </w:p>
    <w:p w14:paraId="611266FA">
      <w:pPr>
        <w:spacing w:before="576" w:beforeLines="240"/>
        <w:ind w:left="1800" w:hanging="1800"/>
        <w:rPr>
          <w:rFonts w:cs="Times New Roman"/>
          <w:szCs w:val="24"/>
          <w:highlight w:val="none"/>
        </w:rPr>
      </w:pPr>
      <w:r>
        <w:rPr>
          <w:rFonts w:cs="Times New Roman"/>
          <w:szCs w:val="24"/>
          <w:highlight w:val="none"/>
        </w:rPr>
        <w:t>Chanana, N. &amp; and Sangeeta, (2021) Employee engagement practices during COVID‐19 lockdown. Journal of public affairs, 21(4), p.e2508.</w:t>
      </w:r>
    </w:p>
    <w:p w14:paraId="1A0566D4">
      <w:pPr>
        <w:spacing w:before="576" w:beforeLines="240"/>
        <w:ind w:left="1800" w:hanging="1800"/>
        <w:rPr>
          <w:rFonts w:cs="Times New Roman"/>
          <w:szCs w:val="24"/>
          <w:highlight w:val="none"/>
        </w:rPr>
      </w:pPr>
      <w:r>
        <w:rPr>
          <w:rFonts w:cs="Times New Roman"/>
          <w:szCs w:val="24"/>
          <w:highlight w:val="none"/>
        </w:rPr>
        <w:t>Chatterjee, S., Chaudhuri, R., Demetris Vrontis and Guido Giovando (2023). Digital workplace and organization performance: Moderating role of digital leadership capability. Journal of Innovation &amp; Knowledge, [online] 8(1), pp.100334–100334. doi:https://doi.org/10.1016/j.jik.2023.100334.</w:t>
      </w:r>
    </w:p>
    <w:p w14:paraId="5C469CF8">
      <w:pPr>
        <w:spacing w:before="576" w:beforeLines="240"/>
        <w:ind w:left="1800" w:hanging="1800"/>
        <w:rPr>
          <w:rFonts w:cs="Times New Roman"/>
          <w:szCs w:val="24"/>
          <w:highlight w:val="none"/>
        </w:rPr>
      </w:pPr>
      <w:r>
        <w:rPr>
          <w:rFonts w:cs="Times New Roman"/>
          <w:szCs w:val="24"/>
          <w:highlight w:val="none"/>
        </w:rPr>
        <w:t xml:space="preserve">Chatterjee, S., Ghosh, S.K. &amp; and Chaudhuri, R., (2020). Knowledge management in improving the business process: an interpretative framework for successful implementation of AI–CRM–KM system in organizations. Business Process Management Journal, 26(6), pp.1261-1281.   </w:t>
      </w:r>
    </w:p>
    <w:p w14:paraId="1C00BAA6">
      <w:pPr>
        <w:spacing w:before="576" w:beforeLines="240"/>
        <w:ind w:left="1800" w:hanging="1800"/>
        <w:rPr>
          <w:rFonts w:cs="Times New Roman"/>
          <w:szCs w:val="24"/>
          <w:highlight w:val="none"/>
        </w:rPr>
      </w:pPr>
      <w:r>
        <w:rPr>
          <w:rFonts w:cs="Times New Roman"/>
          <w:szCs w:val="24"/>
          <w:highlight w:val="none"/>
        </w:rPr>
        <w:t>Chen, I.S. and &amp; Fellenz, M.R., (2020). Personal resources and personal demands for work engagement: Evidence from employees in the service industry. International journal of hospitality management, 90, p.102600.</w:t>
      </w:r>
    </w:p>
    <w:p w14:paraId="63054300">
      <w:pPr>
        <w:spacing w:before="576" w:beforeLines="240"/>
        <w:ind w:left="1800" w:hanging="1800"/>
        <w:rPr>
          <w:rFonts w:cs="Times New Roman"/>
          <w:szCs w:val="24"/>
          <w:highlight w:val="none"/>
        </w:rPr>
      </w:pPr>
      <w:r>
        <w:rPr>
          <w:rFonts w:cs="Times New Roman"/>
          <w:szCs w:val="24"/>
          <w:highlight w:val="none"/>
        </w:rPr>
        <w:t>Chen, T., Hao, S., Ding, K., Feng, X., Li, G. and Liang, X., 2020. The impact of organizational support on employee performance. Employee Relations: The International Journal, 42(1), pp.166-179.</w:t>
      </w:r>
    </w:p>
    <w:p w14:paraId="5BE848E4">
      <w:pPr>
        <w:spacing w:before="576" w:beforeLines="240"/>
        <w:ind w:left="1800" w:hanging="1800"/>
        <w:rPr>
          <w:rFonts w:cs="Times New Roman"/>
          <w:szCs w:val="24"/>
          <w:highlight w:val="none"/>
        </w:rPr>
      </w:pPr>
      <w:r>
        <w:rPr>
          <w:rFonts w:cs="Times New Roman"/>
          <w:szCs w:val="24"/>
          <w:highlight w:val="none"/>
        </w:rPr>
        <w:t>Cherif, F., (2020). The role of human resource management practices and employee job satisfaction in predicting organizational commitment in Saudi Arabian banking sector. International Journal of Sociology and Social Policy, 40(7/8), pp.529-541.</w:t>
      </w:r>
    </w:p>
    <w:p w14:paraId="79413043">
      <w:pPr>
        <w:spacing w:before="576" w:beforeLines="240"/>
        <w:ind w:left="1800" w:hanging="1800"/>
        <w:rPr>
          <w:rFonts w:cs="Times New Roman"/>
          <w:szCs w:val="24"/>
          <w:highlight w:val="none"/>
        </w:rPr>
      </w:pPr>
      <w:r>
        <w:rPr>
          <w:rFonts w:cs="Times New Roman"/>
          <w:szCs w:val="24"/>
          <w:highlight w:val="none"/>
        </w:rPr>
        <w:t>Chiat, L.C. &amp; and Panatik, S.A., (2019) Perceptions of employee turnover intention by Herzberg’s motivation-hygiene theory: A systematic literature review. Journal of Research in Psychology, 1(2), pp.10-15.</w:t>
      </w:r>
    </w:p>
    <w:p w14:paraId="54E56796">
      <w:pPr>
        <w:spacing w:before="576" w:beforeLines="240"/>
        <w:ind w:left="1800" w:hanging="1800"/>
        <w:rPr>
          <w:rFonts w:cs="Times New Roman"/>
          <w:szCs w:val="24"/>
          <w:highlight w:val="none"/>
        </w:rPr>
      </w:pPr>
      <w:r>
        <w:rPr>
          <w:rFonts w:cs="Times New Roman"/>
          <w:szCs w:val="24"/>
          <w:highlight w:val="none"/>
        </w:rPr>
        <w:t>Chiat, L.C. and Panatik, S.A., (2019) Perceptions of employee turnover intention by Herzberg’s motivation-hygiene theory: A systematic literature review. Journal of Research in Psychology, 1(2), pp.10-15.</w:t>
      </w:r>
    </w:p>
    <w:p w14:paraId="7FC3B909">
      <w:pPr>
        <w:spacing w:before="576" w:beforeLines="240"/>
        <w:ind w:left="1800" w:hanging="1800"/>
        <w:rPr>
          <w:rFonts w:cs="Times New Roman"/>
          <w:szCs w:val="24"/>
          <w:highlight w:val="none"/>
        </w:rPr>
      </w:pPr>
      <w:r>
        <w:rPr>
          <w:rFonts w:cs="Times New Roman"/>
          <w:szCs w:val="24"/>
          <w:highlight w:val="none"/>
        </w:rPr>
        <w:t>Chiedu, C.K., Choi, S.L. &amp; and Ashar, H.B., (2022) The relationship among job satisfaction, organizational commitment and employees’ turnover at Unilever corporation in Nigeria. European Journal of Multidisciplinary Studies, 7(1), pp.62-83.</w:t>
      </w:r>
    </w:p>
    <w:p w14:paraId="129E7C6B">
      <w:pPr>
        <w:spacing w:before="576" w:beforeLines="240"/>
        <w:ind w:left="1800" w:hanging="1800"/>
        <w:rPr>
          <w:rFonts w:cs="Times New Roman"/>
          <w:szCs w:val="24"/>
          <w:highlight w:val="none"/>
        </w:rPr>
      </w:pPr>
      <w:r>
        <w:rPr>
          <w:rFonts w:cs="Times New Roman"/>
          <w:szCs w:val="24"/>
          <w:highlight w:val="none"/>
        </w:rPr>
        <w:t>Chigeda, F., Ndofirepi, T.M. &amp; and Steyn, R., (2022). Continuance in organizational commitment: The role of emotional intelligence, work‐life balance support, and work‐related stress. Global Business and Organizational Excellence, 42(1), pp.22-38.</w:t>
      </w:r>
    </w:p>
    <w:p w14:paraId="6517C8F2">
      <w:pPr>
        <w:spacing w:before="576" w:beforeLines="240"/>
        <w:ind w:left="1800" w:hanging="1800"/>
        <w:rPr>
          <w:rFonts w:cs="Times New Roman"/>
          <w:szCs w:val="24"/>
          <w:highlight w:val="none"/>
        </w:rPr>
      </w:pPr>
      <w:r>
        <w:rPr>
          <w:rFonts w:cs="Times New Roman"/>
          <w:szCs w:val="24"/>
          <w:highlight w:val="none"/>
        </w:rPr>
        <w:t>Chowdhury, A. and Shil, N.C., 2021. Thinking ‘qualitative’through a case study: Homework for a researcher. American Journal of Qualitative Research, 5(2), pp.190-210.</w:t>
      </w:r>
    </w:p>
    <w:p w14:paraId="5C84CEF8">
      <w:pPr>
        <w:spacing w:before="576" w:beforeLines="240"/>
        <w:ind w:left="1800" w:hanging="1800"/>
        <w:rPr>
          <w:rFonts w:cs="Times New Roman"/>
          <w:szCs w:val="24"/>
          <w:highlight w:val="none"/>
        </w:rPr>
      </w:pPr>
      <w:r>
        <w:rPr>
          <w:rFonts w:cs="Times New Roman"/>
          <w:szCs w:val="24"/>
          <w:highlight w:val="none"/>
        </w:rPr>
        <w:t>Chukhrova, N. &amp; and Johannssen, A., (2019). Fuzzy regression analysis: systematic review and bibliography. Applied Soft Computing, 84, p.105708.</w:t>
      </w:r>
    </w:p>
    <w:p w14:paraId="6E04DEE0">
      <w:pPr>
        <w:pStyle w:val="22"/>
        <w:spacing w:before="576" w:beforeLines="240" w:beforeAutospacing="0" w:after="0" w:afterAutospacing="0" w:line="360" w:lineRule="auto"/>
        <w:ind w:left="1800" w:hanging="1800"/>
        <w:jc w:val="both"/>
        <w:rPr>
          <w:color w:val="000000"/>
          <w:highlight w:val="none"/>
        </w:rPr>
      </w:pPr>
      <w:r>
        <w:rPr>
          <w:color w:val="000000"/>
          <w:highlight w:val="none"/>
        </w:rPr>
        <w:t>Claudiu George Bocean, Popescu, L., Anca Antoaneta Varzaru, Costin Daniel Avram and Iancu, A. (2023). Work-Life Balance and Employee Satisfaction during COVID-19 Pandemic. </w:t>
      </w:r>
      <w:r>
        <w:rPr>
          <w:i/>
          <w:iCs/>
          <w:color w:val="000000"/>
          <w:highlight w:val="none"/>
        </w:rPr>
        <w:t>Sustainability</w:t>
      </w:r>
      <w:r>
        <w:rPr>
          <w:color w:val="000000"/>
          <w:highlight w:val="none"/>
        </w:rPr>
        <w:t>, [online] 15(15), pp.11631–11631. doi:https://doi.org/10.3390/su151511631.</w:t>
      </w:r>
    </w:p>
    <w:p w14:paraId="4BE72EF6">
      <w:pPr>
        <w:spacing w:before="576" w:beforeLines="240"/>
        <w:ind w:left="1800" w:hanging="1800"/>
        <w:rPr>
          <w:rFonts w:cs="Times New Roman"/>
          <w:szCs w:val="24"/>
          <w:highlight w:val="none"/>
        </w:rPr>
      </w:pPr>
      <w:r>
        <w:rPr>
          <w:rFonts w:cs="Times New Roman"/>
          <w:szCs w:val="24"/>
          <w:highlight w:val="none"/>
        </w:rPr>
        <w:t xml:space="preserve">Connelly, C.E., Fieseler, C., Černe, M., Giessner, S.R. &amp; and Wong, S.I., (2021). Working in the digitized economy: HRM theory &amp; practice. Human Resource Management Review, 31(1), p.100762. </w:t>
      </w:r>
    </w:p>
    <w:p w14:paraId="7F01694E">
      <w:pPr>
        <w:spacing w:before="576" w:beforeLines="240"/>
        <w:ind w:left="1800" w:hanging="1800"/>
        <w:rPr>
          <w:rFonts w:cs="Times New Roman"/>
          <w:szCs w:val="24"/>
          <w:highlight w:val="none"/>
        </w:rPr>
      </w:pPr>
      <w:r>
        <w:rPr>
          <w:rFonts w:cs="Times New Roman"/>
          <w:szCs w:val="24"/>
          <w:highlight w:val="none"/>
        </w:rPr>
        <w:t>Danaeefard, H., 2022. Implication studies: a methodological framework. Quality &amp; Quantity, 56(5), pp.3159-3188.</w:t>
      </w:r>
    </w:p>
    <w:p w14:paraId="7431E2A6">
      <w:pPr>
        <w:spacing w:before="576" w:beforeLines="240"/>
        <w:ind w:left="1800" w:hanging="1800"/>
        <w:rPr>
          <w:rFonts w:cs="Times New Roman"/>
          <w:szCs w:val="24"/>
          <w:highlight w:val="none"/>
        </w:rPr>
      </w:pPr>
      <w:r>
        <w:rPr>
          <w:rFonts w:cs="Times New Roman"/>
          <w:szCs w:val="24"/>
          <w:highlight w:val="none"/>
        </w:rPr>
        <w:t xml:space="preserve">Dargin, J. &amp; and Lim, T.W., (2015) Addressing the UAE Natural Gas Crisis: Strategies for a Rational Energy Policy 1. In Energy, Trade and Finance in Asia (pp. 163-172). Routledge </w:t>
      </w:r>
    </w:p>
    <w:p w14:paraId="38D0EA53">
      <w:pPr>
        <w:spacing w:before="576" w:beforeLines="240"/>
        <w:ind w:left="1800" w:hanging="1800"/>
        <w:rPr>
          <w:rFonts w:cs="Times New Roman"/>
          <w:szCs w:val="24"/>
          <w:highlight w:val="none"/>
        </w:rPr>
      </w:pPr>
      <w:r>
        <w:rPr>
          <w:rFonts w:cs="Times New Roman"/>
          <w:szCs w:val="24"/>
          <w:highlight w:val="none"/>
        </w:rPr>
        <w:t>Dasanayaka, C.H., Abeykoon, C., Ranaweera, R.A.A.S. &amp; and Koswatte, I., (2021). The impact of the performance appraisal process on job satisfaction of the academic staff in higher educational institutions. Education Sciences, 11(10), p.623.</w:t>
      </w:r>
    </w:p>
    <w:p w14:paraId="41BA3AE8">
      <w:pPr>
        <w:spacing w:before="576" w:beforeLines="240"/>
        <w:ind w:left="1800" w:hanging="1800"/>
        <w:rPr>
          <w:rFonts w:cs="Times New Roman"/>
          <w:szCs w:val="24"/>
          <w:highlight w:val="none"/>
        </w:rPr>
      </w:pPr>
      <w:r>
        <w:rPr>
          <w:rFonts w:cs="Times New Roman"/>
          <w:szCs w:val="24"/>
          <w:highlight w:val="none"/>
        </w:rPr>
        <w:t>Dawadi, S., Shrestha, S. &amp; and Giri, R.A., (2021). Mixed-methods research: A discussion on its types, challenges, and criticisms. Journal of Practical Studies in Education, 2(2), pp.25-36.</w:t>
      </w:r>
    </w:p>
    <w:p w14:paraId="2072BE6F">
      <w:pPr>
        <w:spacing w:before="576" w:beforeLines="240"/>
        <w:ind w:left="1800" w:hanging="1800"/>
        <w:rPr>
          <w:rFonts w:cs="Times New Roman"/>
          <w:szCs w:val="24"/>
          <w:highlight w:val="none"/>
        </w:rPr>
      </w:pPr>
      <w:r>
        <w:rPr>
          <w:rFonts w:cs="Times New Roman"/>
          <w:szCs w:val="24"/>
          <w:highlight w:val="none"/>
        </w:rPr>
        <w:t>Demerouti, E., Soyer, L.M., Vakola, M. &amp; and Xanthopoulou, D., (2021). The effects of a job crafting intervention on the success of an organizational change effort in a blue‐collar work environment. Journal of Occupational and Organizational Psychology, 94(2), pp.374-399.</w:t>
      </w:r>
    </w:p>
    <w:p w14:paraId="6D006E3B">
      <w:pPr>
        <w:spacing w:before="576" w:beforeLines="240"/>
        <w:ind w:left="1800" w:hanging="1800"/>
        <w:rPr>
          <w:rFonts w:cs="Times New Roman"/>
          <w:szCs w:val="24"/>
          <w:highlight w:val="none"/>
        </w:rPr>
      </w:pPr>
      <w:r>
        <w:rPr>
          <w:rFonts w:cs="Times New Roman"/>
          <w:szCs w:val="24"/>
          <w:highlight w:val="none"/>
        </w:rPr>
        <w:t>Denyer, D. (2023). Review Research as Scientific Inquiry - Sven Kunisch, David Denyer, Jean M. Bartunek, Markus Menz, Laura B. Cardinal, 2023. [online] Organizational Research Methods. Available at: https://journals.sagepub.com/doi/full/10.1177/10944281221127292 [Accessed 18 Aug. 2023].</w:t>
      </w:r>
    </w:p>
    <w:p w14:paraId="4491B955">
      <w:pPr>
        <w:spacing w:before="576" w:beforeLines="240"/>
        <w:ind w:left="1800" w:hanging="1800"/>
        <w:rPr>
          <w:rFonts w:cs="Times New Roman"/>
          <w:szCs w:val="24"/>
          <w:highlight w:val="none"/>
        </w:rPr>
      </w:pPr>
      <w:r>
        <w:rPr>
          <w:rFonts w:cs="Times New Roman"/>
          <w:szCs w:val="24"/>
          <w:highlight w:val="none"/>
        </w:rPr>
        <w:t>Didit, D.D. and Nikmah, N.R.S., (2020) The role of remuneration contribution and social support in organizational life to build work engagement. Journal of Islamic Economics Perspectives, 1(2), pp.20-32.</w:t>
      </w:r>
    </w:p>
    <w:p w14:paraId="257FBAF0">
      <w:pPr>
        <w:spacing w:before="576" w:beforeLines="240"/>
        <w:ind w:left="1800" w:hanging="1800"/>
        <w:rPr>
          <w:rFonts w:cs="Times New Roman"/>
          <w:szCs w:val="24"/>
          <w:highlight w:val="none"/>
        </w:rPr>
      </w:pPr>
      <w:r>
        <w:rPr>
          <w:rFonts w:cs="Times New Roman"/>
          <w:szCs w:val="24"/>
          <w:highlight w:val="none"/>
        </w:rPr>
        <w:t>Dimitrije Gašić and Berber, N. (2023). The Mediating Role of Employee Engagement in the Relationship between Flexible Work Arrangements and Turnover Intentions among Highly Educated Employees in the Republic of Serbia. Behavioral Sciences, [online] 13(2), pp.131–131. doi:https://doi.org/10.3390/bs13020131.</w:t>
      </w:r>
    </w:p>
    <w:p w14:paraId="3033407C">
      <w:pPr>
        <w:spacing w:before="576" w:beforeLines="240"/>
        <w:ind w:left="1800" w:hanging="1800"/>
        <w:rPr>
          <w:rFonts w:cs="Times New Roman"/>
          <w:szCs w:val="24"/>
          <w:highlight w:val="none"/>
        </w:rPr>
      </w:pPr>
      <w:r>
        <w:rPr>
          <w:rFonts w:cs="Times New Roman"/>
          <w:szCs w:val="24"/>
          <w:highlight w:val="none"/>
        </w:rPr>
        <w:t>Dinh, L., (2020). Determinants of employee engagement mediated by work-life balance and work stress. Management Science Letters, 10(4), pp.923-928.</w:t>
      </w:r>
    </w:p>
    <w:p w14:paraId="393DB0D6">
      <w:pPr>
        <w:spacing w:before="576" w:beforeLines="240"/>
        <w:ind w:left="1800" w:hanging="1800"/>
        <w:rPr>
          <w:rFonts w:cs="Times New Roman"/>
          <w:szCs w:val="24"/>
          <w:highlight w:val="none"/>
        </w:rPr>
      </w:pPr>
      <w:r>
        <w:rPr>
          <w:rFonts w:cs="Times New Roman"/>
          <w:szCs w:val="24"/>
          <w:highlight w:val="none"/>
        </w:rPr>
        <w:t>Djoemadi, F.R., Setiawan, M., Noermijati, N. and &amp; Irawanto, D.W., (2019). The effect of work satisfaction on employee engagement. Polish Journal of Management Studies, 19.</w:t>
      </w:r>
    </w:p>
    <w:p w14:paraId="0EB5C8C7">
      <w:pPr>
        <w:spacing w:before="576" w:beforeLines="240"/>
        <w:ind w:left="1800" w:hanging="1800"/>
        <w:rPr>
          <w:rFonts w:cs="Times New Roman"/>
          <w:szCs w:val="24"/>
          <w:highlight w:val="none"/>
        </w:rPr>
      </w:pPr>
      <w:r>
        <w:rPr>
          <w:rFonts w:cs="Times New Roman"/>
          <w:szCs w:val="24"/>
          <w:highlight w:val="none"/>
        </w:rPr>
        <w:t>Dorta-Afonso, D., González-de-la-Rosa, M., Garcia-Rodriguez, F.J. &amp; and Romero-Domínguez, L., (2021). Effects of high-performance work systems (HPWS) on hospitality employees’ outcomes through their organizational commitment, motivation, and job satisfaction. Sustainability, 13(6), p.3226.</w:t>
      </w:r>
    </w:p>
    <w:p w14:paraId="6EE43542">
      <w:pPr>
        <w:spacing w:before="576" w:beforeLines="240"/>
        <w:ind w:left="1800" w:hanging="1800"/>
        <w:rPr>
          <w:rFonts w:cs="Times New Roman"/>
          <w:szCs w:val="24"/>
          <w:highlight w:val="none"/>
        </w:rPr>
      </w:pPr>
      <w:r>
        <w:rPr>
          <w:rFonts w:cs="Times New Roman"/>
          <w:szCs w:val="24"/>
          <w:highlight w:val="none"/>
        </w:rPr>
        <w:t>Duchek, S., Raetze, S. &amp; and Scheuch, I., (2020). The role of diversity in organizational resilience: a theoretical framework. Business research, 13(2), pp.387-423.</w:t>
      </w:r>
    </w:p>
    <w:p w14:paraId="43DC234E">
      <w:pPr>
        <w:spacing w:before="576" w:beforeLines="240"/>
        <w:ind w:left="1800" w:hanging="1800"/>
        <w:rPr>
          <w:rFonts w:cs="Times New Roman"/>
          <w:szCs w:val="24"/>
          <w:highlight w:val="none"/>
        </w:rPr>
      </w:pPr>
      <w:r>
        <w:rPr>
          <w:rFonts w:cs="Times New Roman"/>
          <w:szCs w:val="24"/>
          <w:highlight w:val="none"/>
        </w:rPr>
        <w:t>Duggan, J., Sherman, U., Carbery, R. &amp; and McDonnell, A., (2020). Algorithmic management and app‐work in the gig economy: A research agenda for employment relations and HRM. Human Resource Management Journal, 30(1), pp.114-132.</w:t>
      </w:r>
    </w:p>
    <w:p w14:paraId="6F434AC3">
      <w:pPr>
        <w:spacing w:before="576" w:beforeLines="240"/>
        <w:ind w:left="1800" w:hanging="1800"/>
        <w:rPr>
          <w:rFonts w:cs="Times New Roman"/>
          <w:szCs w:val="24"/>
          <w:highlight w:val="none"/>
        </w:rPr>
      </w:pPr>
      <w:r>
        <w:rPr>
          <w:rFonts w:cs="Times New Roman"/>
          <w:szCs w:val="24"/>
          <w:highlight w:val="none"/>
        </w:rPr>
        <w:t>Duque, L., Costa, R., Dias, Á., Pereira, L., Santos, J. &amp; and António, N., (2020). New ways of working and the physical environment to improve employee engagement. Sustainability, 12(17), p.6759.</w:t>
      </w:r>
    </w:p>
    <w:p w14:paraId="03981C78">
      <w:pPr>
        <w:spacing w:before="576" w:beforeLines="240"/>
        <w:ind w:left="1800" w:hanging="1800"/>
        <w:rPr>
          <w:rFonts w:cs="Times New Roman"/>
          <w:szCs w:val="24"/>
          <w:highlight w:val="none"/>
        </w:rPr>
      </w:pPr>
      <w:r>
        <w:rPr>
          <w:rFonts w:cs="Times New Roman"/>
          <w:szCs w:val="24"/>
          <w:highlight w:val="none"/>
        </w:rPr>
        <w:t>Duryan, M., Smyth, H., Roberts, A., Rowlinson, S. &amp; and Sherratt, F., (2020) Knowledge transfer for occupational health and safety: Cultivating health and safety learning culture in construction firms. Accident Analysis &amp; Prevention, 139, p.105496.</w:t>
      </w:r>
    </w:p>
    <w:p w14:paraId="7D88E45B">
      <w:pPr>
        <w:spacing w:before="576" w:beforeLines="240"/>
        <w:ind w:left="1800" w:hanging="1800"/>
        <w:rPr>
          <w:rFonts w:cs="Times New Roman"/>
          <w:szCs w:val="24"/>
          <w:highlight w:val="none"/>
        </w:rPr>
      </w:pPr>
      <w:r>
        <w:rPr>
          <w:rFonts w:cs="Times New Roman"/>
          <w:szCs w:val="24"/>
          <w:highlight w:val="none"/>
        </w:rPr>
        <w:t>Dwivedi, Y.K., Hughes, D.L., Coombs, C., Constantiou, I., Duan, Y., Edwards, J.S., Gupta, B., Lal, B., Misra, S., Prashant, P. &amp; and Raman, R., (2020). Impact of COVID-19 pandemic on information management research and practice: Transforming education, work and life. International journal of information management, 55, p.102211.</w:t>
      </w:r>
    </w:p>
    <w:p w14:paraId="07AD832E">
      <w:pPr>
        <w:spacing w:before="576" w:beforeLines="240"/>
        <w:ind w:left="1800" w:hanging="1800"/>
        <w:rPr>
          <w:rFonts w:cs="Times New Roman"/>
          <w:szCs w:val="24"/>
          <w:highlight w:val="none"/>
        </w:rPr>
      </w:pPr>
      <w:r>
        <w:rPr>
          <w:rFonts w:cs="Times New Roman"/>
          <w:szCs w:val="24"/>
          <w:highlight w:val="none"/>
        </w:rPr>
        <w:t>Edleston, A., 2023. The Impact of Leadership in a Remote Work Environment: Retaining Employee Engagement.</w:t>
      </w:r>
    </w:p>
    <w:p w14:paraId="268E229A">
      <w:pPr>
        <w:spacing w:before="576" w:beforeLines="240"/>
        <w:ind w:left="1800" w:hanging="1800"/>
        <w:rPr>
          <w:rFonts w:cs="Times New Roman"/>
          <w:szCs w:val="24"/>
          <w:highlight w:val="none"/>
        </w:rPr>
      </w:pPr>
      <w:r>
        <w:rPr>
          <w:rFonts w:cs="Times New Roman"/>
          <w:szCs w:val="24"/>
          <w:highlight w:val="none"/>
        </w:rPr>
        <w:t xml:space="preserve">Edú-Valsania, S., Laguía, A. &amp; and Moriano, J.A., (2022). Burnout: A review of theory and measurement. International journal of environmental research and public health, 19(3), p.1780. </w:t>
      </w:r>
    </w:p>
    <w:p w14:paraId="35D22BD6">
      <w:pPr>
        <w:spacing w:before="576" w:beforeLines="240"/>
        <w:ind w:left="1800" w:hanging="1800"/>
        <w:rPr>
          <w:rFonts w:cs="Times New Roman"/>
          <w:szCs w:val="24"/>
          <w:highlight w:val="none"/>
        </w:rPr>
      </w:pPr>
      <w:r>
        <w:rPr>
          <w:rFonts w:cs="Times New Roman"/>
          <w:szCs w:val="24"/>
          <w:highlight w:val="none"/>
        </w:rPr>
        <w:t>Elciyar, K.E.M.A.L. &amp; and Şimşek, A.L.İ., (2021). An investigation of cyberloafing in a large-scale technology organization from the perspective of the theory of interpersonal behavior. Online Journal of Communication and Media Technologies, 11(2).</w:t>
      </w:r>
    </w:p>
    <w:p w14:paraId="5AE88BEE">
      <w:pPr>
        <w:spacing w:before="576" w:beforeLines="240"/>
        <w:ind w:left="1800" w:hanging="1800"/>
        <w:rPr>
          <w:rFonts w:cs="Times New Roman"/>
          <w:szCs w:val="24"/>
          <w:highlight w:val="none"/>
        </w:rPr>
      </w:pPr>
      <w:r>
        <w:rPr>
          <w:rFonts w:cs="Times New Roman"/>
          <w:szCs w:val="24"/>
          <w:highlight w:val="none"/>
        </w:rPr>
        <w:t xml:space="preserve">EMIRU, H., (2020). The Effect Of Organizational Commitment On Skilled Employee Turnover Intention: The Case Of United Bank S. Co (Doctoral Dissertation, St. Mary’s University). </w:t>
      </w:r>
    </w:p>
    <w:p w14:paraId="264D057A">
      <w:pPr>
        <w:spacing w:before="576" w:beforeLines="240"/>
        <w:ind w:left="1800" w:hanging="1800"/>
        <w:rPr>
          <w:rFonts w:cs="Times New Roman"/>
          <w:szCs w:val="24"/>
          <w:highlight w:val="none"/>
        </w:rPr>
      </w:pPr>
      <w:r>
        <w:rPr>
          <w:rFonts w:cs="Times New Roman"/>
          <w:szCs w:val="24"/>
          <w:highlight w:val="none"/>
        </w:rPr>
        <w:t>Escher, I. and Brzustewicz, P., 2020. Inter-organizational collaboration on projects supporting sustainable development goals: the company perspective. Sustainability, 12(12), p.4969.</w:t>
      </w:r>
    </w:p>
    <w:p w14:paraId="73D7CEE4">
      <w:pPr>
        <w:spacing w:before="576" w:beforeLines="240"/>
        <w:ind w:left="1800" w:hanging="1800"/>
        <w:rPr>
          <w:rFonts w:cs="Times New Roman"/>
          <w:szCs w:val="24"/>
          <w:highlight w:val="none"/>
        </w:rPr>
      </w:pPr>
      <w:r>
        <w:rPr>
          <w:rFonts w:cs="Times New Roman"/>
          <w:szCs w:val="24"/>
          <w:highlight w:val="none"/>
        </w:rPr>
        <w:t>Etim, U.I. &amp; and Nneji, O.V., (2023). EMPLOYEE ENGAGEMENT STRATEGIES ON ORGANIZATIONAL PERFORMANCE. BW Academic Journal, pp.14-14.</w:t>
      </w:r>
    </w:p>
    <w:p w14:paraId="3928FC29">
      <w:pPr>
        <w:spacing w:before="576" w:beforeLines="240"/>
        <w:ind w:left="1800" w:hanging="1800"/>
        <w:rPr>
          <w:rFonts w:cs="Times New Roman"/>
          <w:szCs w:val="24"/>
          <w:highlight w:val="none"/>
        </w:rPr>
      </w:pPr>
      <w:r>
        <w:rPr>
          <w:rFonts w:cs="Times New Roman"/>
          <w:szCs w:val="24"/>
          <w:highlight w:val="none"/>
        </w:rPr>
        <w:t>Evonik Gulf FZE GULF COOPERATION COUNCIL (GCC) - Evonik Industries. (2021, June 23). Retrieved December 11, 2023, from Evonik.com website: htps://mea.evonik.com/en/regional-offices/united-arab-emirates</w:t>
      </w:r>
    </w:p>
    <w:p w14:paraId="745E8A22">
      <w:pPr>
        <w:spacing w:before="576" w:beforeLines="240"/>
        <w:ind w:left="1800" w:hanging="1800"/>
        <w:rPr>
          <w:rFonts w:cs="Times New Roman"/>
          <w:szCs w:val="24"/>
          <w:highlight w:val="none"/>
        </w:rPr>
      </w:pPr>
      <w:r>
        <w:rPr>
          <w:rFonts w:cs="Times New Roman"/>
          <w:szCs w:val="24"/>
          <w:highlight w:val="none"/>
        </w:rPr>
        <w:t>Ewing, M., Men, L.R. &amp; and O’Neil, J., (2019) Using social media to engage employees: Insights from internal communication managers. International Journal of Strategic Communication, 13(2), pp.110-132.</w:t>
      </w:r>
    </w:p>
    <w:p w14:paraId="7B1385B3">
      <w:pPr>
        <w:pStyle w:val="22"/>
        <w:spacing w:before="576" w:beforeLines="240" w:beforeAutospacing="0" w:after="0" w:afterAutospacing="0" w:line="360" w:lineRule="auto"/>
        <w:ind w:left="1800" w:hanging="1800"/>
        <w:jc w:val="both"/>
        <w:rPr>
          <w:color w:val="000000"/>
          <w:highlight w:val="none"/>
        </w:rPr>
      </w:pPr>
      <w:r>
        <w:rPr>
          <w:color w:val="000000"/>
          <w:highlight w:val="none"/>
        </w:rPr>
        <w:t>‌Fazilat Abdulkhamidova (2021). </w:t>
      </w:r>
      <w:r>
        <w:rPr>
          <w:i/>
          <w:iCs/>
          <w:color w:val="000000"/>
          <w:highlight w:val="none"/>
        </w:rPr>
        <w:t>Herzberg’s Two-Factor Theory</w:t>
      </w:r>
      <w:r>
        <w:rPr>
          <w:color w:val="000000"/>
          <w:highlight w:val="none"/>
        </w:rPr>
        <w:t>. [online] ResearchGate. Available at: https://www.researchgate.net/publication/352465259_Herzberg's_Two-Factor_Theory [Accessed 27 Sep. 2024].</w:t>
      </w:r>
    </w:p>
    <w:p w14:paraId="69E62100">
      <w:pPr>
        <w:spacing w:before="576" w:beforeLines="240"/>
        <w:ind w:left="1800" w:hanging="1800"/>
        <w:rPr>
          <w:rFonts w:cs="Times New Roman"/>
          <w:szCs w:val="24"/>
          <w:highlight w:val="none"/>
        </w:rPr>
      </w:pPr>
      <w:r>
        <w:rPr>
          <w:rFonts w:cs="Times New Roman"/>
          <w:szCs w:val="24"/>
          <w:highlight w:val="none"/>
        </w:rPr>
        <w:t>Faraz, N.A., Ahmed, F., Ying, M. &amp; and Mehmood, S.A., (2021) The interplay of green servant leadership, self‐efficacy, and intrinsic motivation in predicting employees’ pro‐environmental behavior. Corporate Social Responsibility and Environmental Management, 28(4), pp.1171-1184.</w:t>
      </w:r>
    </w:p>
    <w:p w14:paraId="3C8CF782">
      <w:pPr>
        <w:spacing w:before="576" w:beforeLines="240"/>
        <w:ind w:left="1800" w:hanging="1800"/>
        <w:rPr>
          <w:rFonts w:cs="Times New Roman"/>
          <w:szCs w:val="24"/>
          <w:highlight w:val="none"/>
        </w:rPr>
      </w:pPr>
      <w:r>
        <w:rPr>
          <w:rFonts w:cs="Times New Roman"/>
          <w:szCs w:val="24"/>
          <w:highlight w:val="none"/>
        </w:rPr>
        <w:t>Fareri, S., Fantoni, G., Chiarello, F., Coli, E. &amp; and Binda, A., (2020). Estimating Industry 4.0 impact on job profiles and skills using text mining. Computers in industry, 118, p.103222.</w:t>
      </w:r>
    </w:p>
    <w:p w14:paraId="07000F65">
      <w:pPr>
        <w:spacing w:before="576" w:beforeLines="240"/>
        <w:ind w:left="1800" w:hanging="1800"/>
        <w:rPr>
          <w:rFonts w:cs="Times New Roman"/>
          <w:szCs w:val="24"/>
          <w:highlight w:val="none"/>
        </w:rPr>
      </w:pPr>
      <w:r>
        <w:rPr>
          <w:rFonts w:cs="Times New Roman"/>
          <w:szCs w:val="24"/>
          <w:highlight w:val="none"/>
        </w:rPr>
        <w:t>Fischer, H.E., Boone, W.J. and Neumann, K., 2023. Quantitative research designs and approaches. In Handbook of research on science education (pp. 28-59). Routledge.</w:t>
      </w:r>
    </w:p>
    <w:p w14:paraId="285B4F03">
      <w:pPr>
        <w:spacing w:before="576" w:beforeLines="240"/>
        <w:ind w:left="1800" w:hanging="1800"/>
        <w:rPr>
          <w:rFonts w:cs="Times New Roman"/>
          <w:szCs w:val="24"/>
          <w:highlight w:val="none"/>
        </w:rPr>
      </w:pPr>
      <w:r>
        <w:rPr>
          <w:rFonts w:cs="Times New Roman"/>
          <w:szCs w:val="24"/>
          <w:highlight w:val="none"/>
        </w:rPr>
        <w:t>Fracaro, S.G., Chan, P., Gallagher, T., Tehreem, Y., Toyoda, R., Bernaerts, K., Glassey, J., Pfeiffer, T., Slof, B., Wachsmuth, S. and Wilk, M., 2021. Towards design guidelines for virtual reality training for the Speciality Chemical Industry. Education for Chemical Engineers, 36, pp.12-23.</w:t>
      </w:r>
    </w:p>
    <w:p w14:paraId="51F2FE34">
      <w:pPr>
        <w:spacing w:before="576" w:beforeLines="240"/>
        <w:ind w:left="1800" w:hanging="1800"/>
        <w:rPr>
          <w:rFonts w:cs="Times New Roman"/>
          <w:szCs w:val="24"/>
          <w:highlight w:val="none"/>
        </w:rPr>
      </w:pPr>
      <w:r>
        <w:rPr>
          <w:rFonts w:cs="Times New Roman"/>
          <w:szCs w:val="24"/>
          <w:highlight w:val="none"/>
        </w:rPr>
        <w:t xml:space="preserve">Fujii, K., (2020). Workplace motivation: Addressing telework as a mechanism for maintaining employee productivity. </w:t>
      </w:r>
    </w:p>
    <w:p w14:paraId="720F021B">
      <w:pPr>
        <w:spacing w:before="576" w:beforeLines="240"/>
        <w:ind w:left="1800" w:hanging="1800"/>
        <w:rPr>
          <w:rFonts w:cs="Times New Roman"/>
          <w:szCs w:val="24"/>
          <w:highlight w:val="none"/>
        </w:rPr>
      </w:pPr>
      <w:r>
        <w:rPr>
          <w:rFonts w:cs="Times New Roman"/>
          <w:szCs w:val="24"/>
          <w:highlight w:val="none"/>
        </w:rPr>
        <w:t>Galeazzo, A., Furlan, A. and Vinelli, A., 2021. The role of employees' participation and managers' authority on continuous improvement and performance. International Journal of Operations &amp; Production Management, 41(13), pp.34-64.</w:t>
      </w:r>
    </w:p>
    <w:p w14:paraId="44D0B141">
      <w:pPr>
        <w:spacing w:before="576" w:beforeLines="240"/>
        <w:ind w:left="1800" w:hanging="1800"/>
        <w:rPr>
          <w:rFonts w:cs="Times New Roman"/>
          <w:szCs w:val="24"/>
          <w:highlight w:val="none"/>
        </w:rPr>
      </w:pPr>
      <w:r>
        <w:rPr>
          <w:rFonts w:cs="Times New Roman"/>
          <w:szCs w:val="24"/>
          <w:highlight w:val="none"/>
        </w:rPr>
        <w:t>Ganotice, F.A., Chan, L., Shen, X., Ho, A., Hoi, G., Ka, R. and Tipoe, G.L. (2022). Team cohesiveness and collective efficacy explain outcomes in interprofessional education. BMC Medical Education, [online] 22(1). doi:https://doi.org/10.1186/s12909-022-03886-7.</w:t>
      </w:r>
    </w:p>
    <w:p w14:paraId="152CF6BD">
      <w:pPr>
        <w:spacing w:before="576" w:beforeLines="240"/>
        <w:ind w:left="1800" w:hanging="1800"/>
        <w:rPr>
          <w:rFonts w:cs="Times New Roman"/>
          <w:szCs w:val="24"/>
          <w:highlight w:val="none"/>
        </w:rPr>
      </w:pPr>
      <w:r>
        <w:rPr>
          <w:rFonts w:cs="Times New Roman"/>
          <w:szCs w:val="24"/>
          <w:highlight w:val="none"/>
        </w:rPr>
        <w:t>Garza, C., Stover, P.J., Ohlhorst, S.D., Field, M.S., Steinbrook, R., Rowe, S., Woteki, C. &amp; and Campbell, E., (2019). Best practices in nutrition science to earn and keep the public's trust. The American Journal of Clinical Nutrition, 109(1), pp.225-243.</w:t>
      </w:r>
    </w:p>
    <w:p w14:paraId="79026841">
      <w:pPr>
        <w:spacing w:before="576" w:beforeLines="240"/>
        <w:ind w:left="1800" w:hanging="1800"/>
        <w:rPr>
          <w:rFonts w:cs="Times New Roman"/>
          <w:szCs w:val="24"/>
          <w:highlight w:val="none"/>
        </w:rPr>
      </w:pPr>
      <w:r>
        <w:rPr>
          <w:rFonts w:cs="Times New Roman"/>
          <w:szCs w:val="24"/>
          <w:highlight w:val="none"/>
        </w:rPr>
        <w:t>George-Amiekumo, F.N., (2022) Mediating Role of Perceived Organizational Support Between Organizational Commitment and Turnover Intentions (Doctoral dissertation, Walden University).</w:t>
      </w:r>
    </w:p>
    <w:p w14:paraId="6C667D45">
      <w:pPr>
        <w:spacing w:before="576" w:beforeLines="240"/>
        <w:ind w:left="1800" w:hanging="1800"/>
        <w:rPr>
          <w:rFonts w:cs="Times New Roman"/>
          <w:szCs w:val="24"/>
          <w:highlight w:val="none"/>
        </w:rPr>
      </w:pPr>
      <w:r>
        <w:rPr>
          <w:rFonts w:cs="Times New Roman"/>
          <w:szCs w:val="24"/>
          <w:highlight w:val="none"/>
        </w:rPr>
        <w:t>Gigauri, I., (2020). Effects of Covid-19 on Human Resource Management from the Perspective of Digitalization and Work-life-balance. International Journal of Innovative Technologies in Economy, (4 (31)).</w:t>
      </w:r>
    </w:p>
    <w:p w14:paraId="32E0C36B">
      <w:pPr>
        <w:spacing w:before="576" w:beforeLines="240"/>
        <w:ind w:left="1800" w:hanging="1800"/>
        <w:rPr>
          <w:rFonts w:cs="Times New Roman"/>
          <w:szCs w:val="24"/>
          <w:highlight w:val="none"/>
        </w:rPr>
      </w:pPr>
      <w:r>
        <w:rPr>
          <w:rFonts w:cs="Times New Roman"/>
          <w:szCs w:val="24"/>
          <w:highlight w:val="none"/>
        </w:rPr>
        <w:t>Girdwichai, L. &amp; and Sriviboon, C., (2020). Employee motivation and performance: do the work environment and the training matter?. Journal of Security &amp; Sustainability Issues, 9.</w:t>
      </w:r>
    </w:p>
    <w:p w14:paraId="73B5A361">
      <w:pPr>
        <w:spacing w:before="576" w:beforeLines="240"/>
        <w:ind w:left="1800" w:hanging="1800"/>
        <w:rPr>
          <w:rFonts w:cs="Times New Roman"/>
          <w:szCs w:val="24"/>
          <w:highlight w:val="none"/>
        </w:rPr>
      </w:pPr>
      <w:r>
        <w:rPr>
          <w:rFonts w:cs="Times New Roman"/>
          <w:szCs w:val="24"/>
          <w:highlight w:val="none"/>
        </w:rPr>
        <w:t xml:space="preserve">Goel, A., Ganesh, L.S. &amp; and Kaur, A., (2020). Project management for social good: A conceptual framework and research agenda for socially sustainable construction project management. International journal of managing projects in business, 13(4), pp.695-726. </w:t>
      </w:r>
    </w:p>
    <w:p w14:paraId="1A49B355">
      <w:pPr>
        <w:spacing w:before="576" w:beforeLines="240"/>
        <w:ind w:left="1800" w:hanging="1800"/>
        <w:rPr>
          <w:rFonts w:cs="Times New Roman"/>
          <w:szCs w:val="24"/>
          <w:highlight w:val="none"/>
        </w:rPr>
      </w:pPr>
      <w:r>
        <w:rPr>
          <w:rFonts w:cs="Times New Roman"/>
          <w:szCs w:val="24"/>
          <w:highlight w:val="none"/>
        </w:rPr>
        <w:t xml:space="preserve">Goetzel, R.Z., Ozminkowski, R.J., Baase, C.M. &amp; and Billotti, G.M., (2005) Estimating the return-on-investment from changes in employee health risks on the Dow Chemical Company's health care costs. Journal of Occupational and Environmental Medicine, pp.759-768.    </w:t>
      </w:r>
    </w:p>
    <w:p w14:paraId="1871775B">
      <w:pPr>
        <w:spacing w:before="576" w:beforeLines="240"/>
        <w:ind w:left="1800" w:hanging="1800"/>
        <w:rPr>
          <w:rFonts w:cs="Times New Roman"/>
          <w:szCs w:val="24"/>
          <w:highlight w:val="none"/>
        </w:rPr>
      </w:pPr>
      <w:r>
        <w:rPr>
          <w:rFonts w:cs="Times New Roman"/>
          <w:szCs w:val="24"/>
          <w:highlight w:val="none"/>
        </w:rPr>
        <w:t>Goldfarb, Y., Gal, E. &amp; and Golan, O., (2019) A conflict of interests: A motivational perspective on special interests and employment success of adults with ASD. Journal of autism and developmental disorders, 49, pp.3915-3923.</w:t>
      </w:r>
    </w:p>
    <w:p w14:paraId="53FCAFBB">
      <w:pPr>
        <w:spacing w:before="576" w:beforeLines="240"/>
        <w:ind w:left="1800" w:hanging="1800"/>
        <w:rPr>
          <w:rFonts w:cs="Times New Roman"/>
          <w:szCs w:val="24"/>
          <w:highlight w:val="none"/>
        </w:rPr>
      </w:pPr>
      <w:r>
        <w:rPr>
          <w:rFonts w:cs="Times New Roman"/>
          <w:szCs w:val="24"/>
          <w:highlight w:val="none"/>
        </w:rPr>
        <w:t>Grobelna, A., (2019). Effects of individual and job characteristics on hotel contact employees’ work engagement and their performance outcomes: A case study from Poland. International journal of contemporary hospitality management, 31(1), pp.349-369.</w:t>
      </w:r>
    </w:p>
    <w:p w14:paraId="1FEE7253">
      <w:pPr>
        <w:spacing w:before="576" w:beforeLines="240"/>
        <w:ind w:left="1800" w:hanging="1800"/>
        <w:rPr>
          <w:rFonts w:cs="Times New Roman"/>
          <w:szCs w:val="24"/>
          <w:highlight w:val="none"/>
        </w:rPr>
      </w:pPr>
      <w:r>
        <w:rPr>
          <w:rFonts w:cs="Times New Roman"/>
          <w:szCs w:val="24"/>
          <w:highlight w:val="none"/>
        </w:rPr>
        <w:t>Gumasing, M.J.J. &amp; and Ilo, C.K.K., (2023). The Impact of Job Satisfaction on Creating a Sustainable Workplace: An Empirical Analysis of Organizational Commitment and Lifestyle Behavior. Sustainability, 15(13), p.10283.</w:t>
      </w:r>
    </w:p>
    <w:p w14:paraId="19A4A861">
      <w:pPr>
        <w:spacing w:before="576" w:beforeLines="240"/>
        <w:ind w:left="1800" w:hanging="1800"/>
        <w:rPr>
          <w:rFonts w:cs="Times New Roman"/>
          <w:szCs w:val="24"/>
          <w:highlight w:val="none"/>
        </w:rPr>
      </w:pPr>
      <w:r>
        <w:rPr>
          <w:rFonts w:cs="Times New Roman"/>
          <w:szCs w:val="24"/>
          <w:highlight w:val="none"/>
        </w:rPr>
        <w:t>Hamed Taherdoost (2021). Data Collection Methods and Tools for Research; A Step-by-Step Guide to Choose Data Collection Technique for Academic and Business Research Projects. International Journal of Academic Research in Management (IJARM), [online] 10(1), pp.10–38. doi:https://hal.science/hal-03741847.</w:t>
      </w:r>
    </w:p>
    <w:p w14:paraId="5CDC5CFD">
      <w:pPr>
        <w:spacing w:before="576" w:beforeLines="240"/>
        <w:ind w:left="1800" w:hanging="1800"/>
        <w:rPr>
          <w:rFonts w:cs="Times New Roman"/>
          <w:szCs w:val="24"/>
          <w:highlight w:val="none"/>
        </w:rPr>
      </w:pPr>
      <w:r>
        <w:rPr>
          <w:rFonts w:cs="Times New Roman"/>
          <w:szCs w:val="24"/>
          <w:highlight w:val="none"/>
        </w:rPr>
        <w:t>Hamori, M., 2021. Talent acquisition and executive search firms. Contemporary talent management, pp.17-34.</w:t>
      </w:r>
    </w:p>
    <w:p w14:paraId="0CE84841">
      <w:pPr>
        <w:spacing w:before="576" w:beforeLines="240"/>
        <w:ind w:left="1800" w:hanging="1800"/>
        <w:rPr>
          <w:rFonts w:cs="Times New Roman"/>
          <w:szCs w:val="24"/>
          <w:highlight w:val="none"/>
        </w:rPr>
      </w:pPr>
      <w:r>
        <w:rPr>
          <w:rFonts w:cs="Times New Roman"/>
          <w:szCs w:val="24"/>
          <w:highlight w:val="none"/>
        </w:rPr>
        <w:t>Hamouche, S., (2021). Human resource management and the COVID-19 crisis: Implications, challenges, opportunities, and future organizational directions. Journal of Management &amp; Organization, pp.1-16.</w:t>
      </w:r>
    </w:p>
    <w:p w14:paraId="4628A022">
      <w:pPr>
        <w:spacing w:before="576" w:beforeLines="240"/>
        <w:ind w:left="1800" w:hanging="1800"/>
        <w:rPr>
          <w:rFonts w:cs="Times New Roman"/>
          <w:szCs w:val="24"/>
          <w:highlight w:val="none"/>
        </w:rPr>
      </w:pPr>
      <w:r>
        <w:rPr>
          <w:rFonts w:cs="Times New Roman"/>
          <w:szCs w:val="24"/>
          <w:highlight w:val="none"/>
        </w:rPr>
        <w:t>Haque, M.S. (2022). Inductive and/or Deductive Research Designs. [online] pp.59–71. doi:https://doi.org/10.1007/978-981-19-5441-2_5.</w:t>
      </w:r>
    </w:p>
    <w:p w14:paraId="1F940CDF">
      <w:pPr>
        <w:spacing w:before="576" w:beforeLines="240"/>
        <w:ind w:left="1800" w:hanging="1800"/>
        <w:rPr>
          <w:rFonts w:cs="Times New Roman"/>
          <w:szCs w:val="24"/>
          <w:highlight w:val="none"/>
        </w:rPr>
      </w:pPr>
      <w:r>
        <w:rPr>
          <w:rFonts w:cs="Times New Roman"/>
          <w:szCs w:val="24"/>
          <w:highlight w:val="none"/>
        </w:rPr>
        <w:t>Hardcopf, R., Liu, G.J. and Shah, R., 2021. Lean production and operational performance: The influence of organizational culture. International Journal of Production Economics, 235, p.108060.</w:t>
      </w:r>
    </w:p>
    <w:p w14:paraId="0DBE9CA8">
      <w:pPr>
        <w:spacing w:before="576" w:beforeLines="240"/>
        <w:ind w:left="1800" w:hanging="1800"/>
        <w:rPr>
          <w:rFonts w:cs="Times New Roman"/>
          <w:szCs w:val="24"/>
          <w:highlight w:val="none"/>
        </w:rPr>
      </w:pPr>
      <w:r>
        <w:rPr>
          <w:rFonts w:cs="Times New Roman"/>
          <w:szCs w:val="24"/>
          <w:highlight w:val="none"/>
        </w:rPr>
        <w:t>Harvard Business Review. (2021). 7 Strategies to Improve Your Employees’ Health and Well-Being. [online] Available at: https://hbr.org/2021/10/7-strategies-to-improve-your-employees-health-and-well-being [Accessed 5 Sep. 2024].</w:t>
      </w:r>
    </w:p>
    <w:p w14:paraId="648CA41C">
      <w:pPr>
        <w:spacing w:before="576" w:beforeLines="240"/>
        <w:ind w:left="1800" w:hanging="1800"/>
        <w:rPr>
          <w:rFonts w:cs="Times New Roman"/>
          <w:szCs w:val="24"/>
          <w:highlight w:val="none"/>
        </w:rPr>
      </w:pPr>
      <w:r>
        <w:rPr>
          <w:rFonts w:cs="Times New Roman"/>
          <w:szCs w:val="24"/>
          <w:highlight w:val="none"/>
        </w:rPr>
        <w:t xml:space="preserve">Håvold, O.K.S., Håvold, J.I. &amp; and Glavee-Geo, R., (2021). Trust in leaders, work satisfaction and work engagement in public hospitals. International Journal of Public Leadership, 17(2), pp.145-159. </w:t>
      </w:r>
    </w:p>
    <w:p w14:paraId="0280A02A">
      <w:pPr>
        <w:spacing w:before="576" w:beforeLines="240"/>
        <w:ind w:left="1800" w:hanging="1800"/>
        <w:rPr>
          <w:rFonts w:cs="Times New Roman"/>
          <w:szCs w:val="24"/>
          <w:highlight w:val="none"/>
        </w:rPr>
      </w:pPr>
      <w:r>
        <w:rPr>
          <w:rFonts w:cs="Times New Roman"/>
          <w:szCs w:val="24"/>
          <w:highlight w:val="none"/>
        </w:rPr>
        <w:t>Haydam, N.E. and Steenkamp, P., 2020. A methodological blueprint for social sciences research–the social sciences research methodology framework. EIRP Proceedings, 15(1).</w:t>
      </w:r>
    </w:p>
    <w:p w14:paraId="1B8D2481">
      <w:pPr>
        <w:spacing w:before="576" w:beforeLines="240"/>
        <w:ind w:left="1800" w:hanging="1800"/>
        <w:rPr>
          <w:rFonts w:cs="Times New Roman"/>
          <w:szCs w:val="24"/>
          <w:highlight w:val="none"/>
        </w:rPr>
      </w:pPr>
      <w:r>
        <w:rPr>
          <w:rFonts w:cs="Times New Roman"/>
          <w:szCs w:val="24"/>
          <w:highlight w:val="none"/>
        </w:rPr>
        <w:t xml:space="preserve">Hazzaa, R.N., Oja, B.D. &amp; and Jung, H., (2021) The importance of value congruence: An analysis of college recreation employees and organizations. Managing Sport and Leisure, 26(3), pp.161-174. </w:t>
      </w:r>
    </w:p>
    <w:p w14:paraId="10BE3A04">
      <w:pPr>
        <w:spacing w:before="576" w:beforeLines="240"/>
        <w:ind w:left="1800" w:hanging="1800"/>
        <w:rPr>
          <w:rFonts w:cs="Times New Roman"/>
          <w:szCs w:val="24"/>
          <w:highlight w:val="none"/>
        </w:rPr>
      </w:pPr>
      <w:r>
        <w:rPr>
          <w:rFonts w:cs="Times New Roman"/>
          <w:szCs w:val="24"/>
          <w:highlight w:val="none"/>
        </w:rPr>
        <w:t>Heidt, L., Gauger, F. &amp; and Pfnür, A., (2023). Work from Home Success: Agile work characteristics and the Mediating Effect of supportive HRM. Review of Managerial Science, 17(6), pp.2139-2164.</w:t>
      </w:r>
    </w:p>
    <w:p w14:paraId="6CC46B11">
      <w:pPr>
        <w:spacing w:before="576" w:beforeLines="240"/>
        <w:ind w:left="1800" w:hanging="1800"/>
        <w:rPr>
          <w:rFonts w:cs="Times New Roman"/>
          <w:szCs w:val="24"/>
          <w:highlight w:val="none"/>
        </w:rPr>
      </w:pPr>
      <w:r>
        <w:rPr>
          <w:rFonts w:cs="Times New Roman"/>
          <w:szCs w:val="24"/>
          <w:highlight w:val="none"/>
        </w:rPr>
        <w:t>Helvi Kyngäs (2019). Qualitative Research and Content Analysis. Springer eBooks, [online] pp.3–11. doi:https://doi.org/10.1007/978-3-030-30199-6_1.</w:t>
      </w:r>
    </w:p>
    <w:p w14:paraId="464C4D2F">
      <w:pPr>
        <w:spacing w:before="576" w:beforeLines="240"/>
        <w:ind w:left="1800" w:hanging="1800"/>
        <w:rPr>
          <w:rFonts w:cs="Times New Roman"/>
          <w:szCs w:val="24"/>
          <w:highlight w:val="none"/>
        </w:rPr>
      </w:pPr>
      <w:r>
        <w:rPr>
          <w:rFonts w:cs="Times New Roman"/>
          <w:szCs w:val="24"/>
          <w:highlight w:val="none"/>
        </w:rPr>
        <w:t>Hendren, K., Newcomer, K.E., Pandey, S.K., Smith, M.J. &amp; and Sumner, N. (2022). How qualitative research methods can be leveraged to strengthen mixed methods research in public policy and public administration? Public Administration Review, [online] 83(3), pp.468–485. doi:https://doi.org/10.1111/puar.13528.</w:t>
      </w:r>
    </w:p>
    <w:p w14:paraId="7839CE06">
      <w:pPr>
        <w:spacing w:before="576" w:beforeLines="240"/>
        <w:ind w:left="1800" w:hanging="1800"/>
        <w:rPr>
          <w:rFonts w:cs="Times New Roman"/>
          <w:szCs w:val="24"/>
          <w:highlight w:val="none"/>
        </w:rPr>
      </w:pPr>
      <w:r>
        <w:rPr>
          <w:rFonts w:cs="Times New Roman"/>
          <w:szCs w:val="24"/>
          <w:highlight w:val="none"/>
        </w:rPr>
        <w:t>Hennekam, S., Ladge, J. &amp; and Shymko, Y., (2020). From zero to hero: An exploratory study examining sudden hero status among nonphysician health care workers during the COVID-19 pandemic. Journal of Applied Psychology, 105(10), p.1088.</w:t>
      </w:r>
    </w:p>
    <w:p w14:paraId="5CA1C718">
      <w:pPr>
        <w:spacing w:before="576" w:beforeLines="240"/>
        <w:ind w:left="1800" w:hanging="1800"/>
        <w:rPr>
          <w:rFonts w:cs="Times New Roman"/>
          <w:szCs w:val="24"/>
          <w:highlight w:val="none"/>
        </w:rPr>
      </w:pPr>
      <w:r>
        <w:rPr>
          <w:rFonts w:cs="Times New Roman"/>
          <w:szCs w:val="24"/>
          <w:highlight w:val="none"/>
        </w:rPr>
        <w:t>Hennink, M., Hutter, I. and Bailey, A., 2020. Qualitative research methods. Sage.</w:t>
      </w:r>
    </w:p>
    <w:p w14:paraId="455FDAEE">
      <w:pPr>
        <w:spacing w:before="576" w:beforeLines="240"/>
        <w:ind w:left="1800" w:hanging="1800"/>
        <w:rPr>
          <w:rFonts w:cs="Times New Roman"/>
          <w:szCs w:val="24"/>
          <w:highlight w:val="none"/>
        </w:rPr>
      </w:pPr>
      <w:r>
        <w:rPr>
          <w:rFonts w:cs="Times New Roman"/>
          <w:szCs w:val="24"/>
          <w:highlight w:val="none"/>
        </w:rPr>
        <w:t>Heslina, H. &amp; and Syahruni, A., (2021). The influence of information technology, human resources competency, and employee engagement on the performance of employees. Golden Ratio of Human Resource Management, 1(1), pp.01-12.</w:t>
      </w:r>
    </w:p>
    <w:p w14:paraId="095EB5EE">
      <w:pPr>
        <w:spacing w:before="576" w:beforeLines="240"/>
        <w:ind w:left="1800" w:hanging="1800"/>
        <w:rPr>
          <w:rFonts w:cs="Times New Roman"/>
          <w:szCs w:val="24"/>
          <w:highlight w:val="none"/>
        </w:rPr>
      </w:pPr>
      <w:r>
        <w:rPr>
          <w:rFonts w:cs="Times New Roman"/>
          <w:szCs w:val="24"/>
          <w:highlight w:val="none"/>
        </w:rPr>
        <w:t xml:space="preserve">Hongal, P. &amp; and Kinange, U., (2020). A study on talent management and its impact on organization performance-an empirical review. International Journal of Engineering and Management Research, 10. </w:t>
      </w:r>
    </w:p>
    <w:p w14:paraId="11761A4B">
      <w:pPr>
        <w:spacing w:before="576" w:beforeLines="240"/>
        <w:ind w:left="1800" w:hanging="1800"/>
        <w:rPr>
          <w:rFonts w:cs="Times New Roman"/>
          <w:szCs w:val="24"/>
          <w:highlight w:val="none"/>
        </w:rPr>
      </w:pPr>
      <w:r>
        <w:rPr>
          <w:rFonts w:cs="Times New Roman"/>
          <w:szCs w:val="24"/>
          <w:highlight w:val="none"/>
        </w:rPr>
        <w:t>Huang, Y. (2022). Spiritual Leadership and Job Engagement: The Mediating Role of Emotion Regulation. Frontiers in Psychology, [online] 13. doi:https://doi.org/10.3389/fpsyg.2022.844991.</w:t>
      </w:r>
    </w:p>
    <w:p w14:paraId="7ADB76E0">
      <w:pPr>
        <w:spacing w:before="576" w:beforeLines="240"/>
        <w:ind w:left="1800" w:hanging="1800"/>
        <w:rPr>
          <w:rFonts w:cs="Times New Roman"/>
          <w:szCs w:val="24"/>
          <w:highlight w:val="none"/>
        </w:rPr>
      </w:pPr>
      <w:r>
        <w:rPr>
          <w:rFonts w:cs="Times New Roman"/>
          <w:szCs w:val="24"/>
          <w:highlight w:val="none"/>
        </w:rPr>
        <w:t>Hügel, S. &amp; and Davies, A.R., (2020). Public participation, engagement, and climate change adaptation: A review of the research literature. Wiley Interdisciplinary Reviews: Climate Change, 11(4), p.e645.</w:t>
      </w:r>
    </w:p>
    <w:p w14:paraId="506C6217">
      <w:pPr>
        <w:spacing w:before="576" w:beforeLines="240"/>
        <w:ind w:left="1800" w:hanging="1800"/>
        <w:rPr>
          <w:rFonts w:cs="Times New Roman"/>
          <w:szCs w:val="24"/>
          <w:highlight w:val="none"/>
        </w:rPr>
      </w:pPr>
      <w:r>
        <w:rPr>
          <w:rFonts w:cs="Times New Roman"/>
          <w:szCs w:val="24"/>
          <w:highlight w:val="none"/>
        </w:rPr>
        <w:t>Hummer, R.A. (2023). Race and Ethnicity, Racism, and Population Health in the United States: The Straightforward, the Complex, Innovations, and the Future. Demography, [online] 60(3), pp.633–657. doi:https://doi.org/10.1215/00703370-10747542.</w:t>
      </w:r>
    </w:p>
    <w:p w14:paraId="68FBE9CA">
      <w:pPr>
        <w:spacing w:before="576" w:beforeLines="240"/>
        <w:ind w:left="1800" w:hanging="1800"/>
        <w:rPr>
          <w:rFonts w:cs="Times New Roman"/>
          <w:szCs w:val="24"/>
          <w:highlight w:val="none"/>
        </w:rPr>
      </w:pPr>
      <w:r>
        <w:rPr>
          <w:rFonts w:cs="Times New Roman"/>
          <w:szCs w:val="24"/>
          <w:highlight w:val="none"/>
        </w:rPr>
        <w:t>Huntington-Klein, N., 2021. The effect: An introduction to research design and causality. Chapman and Hall/CRC.</w:t>
      </w:r>
    </w:p>
    <w:p w14:paraId="2344D7A1">
      <w:pPr>
        <w:spacing w:before="576" w:beforeLines="240"/>
        <w:ind w:left="1800" w:hanging="1800"/>
        <w:rPr>
          <w:rFonts w:cs="Times New Roman"/>
          <w:szCs w:val="24"/>
          <w:highlight w:val="none"/>
        </w:rPr>
      </w:pPr>
      <w:r>
        <w:rPr>
          <w:rFonts w:cs="Times New Roman"/>
          <w:szCs w:val="24"/>
          <w:highlight w:val="none"/>
        </w:rPr>
        <w:t>Ibrahim, A.U. &amp; and Daniel, C.O., (2019). Impact of leadership on organisational performance. International Journal of Business, Management and Social Research, 6(2), pp.367-374.</w:t>
      </w:r>
    </w:p>
    <w:p w14:paraId="23110EE3">
      <w:pPr>
        <w:spacing w:before="576" w:beforeLines="240"/>
        <w:ind w:left="1800" w:hanging="1800"/>
        <w:rPr>
          <w:rFonts w:cs="Times New Roman"/>
          <w:szCs w:val="24"/>
          <w:highlight w:val="none"/>
        </w:rPr>
      </w:pPr>
      <w:r>
        <w:rPr>
          <w:rFonts w:cs="Times New Roman"/>
          <w:szCs w:val="24"/>
          <w:highlight w:val="none"/>
        </w:rPr>
        <w:t>Ichsan, R.N., Nasution, L., Sinaga, S. &amp; and Marwan, D., (2021). The influence of leadership styles, organizational changes on employee performance with an environment work as an intervening variable at pt. Bank sumut binjai branch. Journal of Contemporary Issues in Business and Government, 27(2).</w:t>
      </w:r>
    </w:p>
    <w:p w14:paraId="6074D44F">
      <w:pPr>
        <w:spacing w:before="576" w:beforeLines="240"/>
        <w:ind w:left="1800" w:hanging="1800"/>
        <w:rPr>
          <w:rFonts w:cs="Times New Roman"/>
          <w:szCs w:val="24"/>
          <w:highlight w:val="none"/>
        </w:rPr>
      </w:pPr>
      <w:r>
        <w:rPr>
          <w:rFonts w:cs="Times New Roman"/>
          <w:szCs w:val="24"/>
          <w:highlight w:val="none"/>
        </w:rPr>
        <w:t>Irabor, I.E. &amp; and Okolie, U.C., (2019). A review of employees’ job satisfaction and its affect on their retention. Annals of Spiru Haret University. Economic Series, 19(2), pp.93-114.</w:t>
      </w:r>
    </w:p>
    <w:p w14:paraId="7D01BD3A">
      <w:pPr>
        <w:spacing w:before="576" w:beforeLines="240"/>
        <w:ind w:left="1800" w:hanging="1800"/>
        <w:rPr>
          <w:rFonts w:cs="Times New Roman"/>
          <w:szCs w:val="24"/>
          <w:highlight w:val="none"/>
        </w:rPr>
      </w:pPr>
      <w:r>
        <w:rPr>
          <w:rFonts w:cs="Times New Roman"/>
          <w:szCs w:val="24"/>
          <w:highlight w:val="none"/>
        </w:rPr>
        <w:t>Jain, N., 2021. Survey versus interviews: Comparing data collection tools for exploratory research. The Qualitative Report, 26(2), pp.541-554.</w:t>
      </w:r>
    </w:p>
    <w:p w14:paraId="46C554CE">
      <w:pPr>
        <w:spacing w:before="576" w:beforeLines="240"/>
        <w:ind w:left="1800" w:hanging="1800"/>
        <w:rPr>
          <w:rFonts w:cs="Times New Roman"/>
          <w:szCs w:val="24"/>
          <w:highlight w:val="none"/>
        </w:rPr>
      </w:pPr>
      <w:r>
        <w:rPr>
          <w:rFonts w:cs="Times New Roman"/>
          <w:szCs w:val="24"/>
          <w:highlight w:val="none"/>
        </w:rPr>
        <w:t>Jamieson, M.V., Lefsrud, L.M., Sattari, F. and Donald, J.R., 2021. Sustainable leadership and management of complex engineering systems: A team based structured case study approach. Education for Chemical Engineers, 35, pp.37-46.</w:t>
      </w:r>
    </w:p>
    <w:p w14:paraId="1B532AB2">
      <w:pPr>
        <w:spacing w:before="576" w:beforeLines="240"/>
        <w:ind w:left="1800" w:hanging="1800"/>
        <w:rPr>
          <w:rFonts w:cs="Times New Roman"/>
          <w:szCs w:val="24"/>
          <w:highlight w:val="none"/>
        </w:rPr>
      </w:pPr>
      <w:r>
        <w:rPr>
          <w:rFonts w:cs="Times New Roman"/>
          <w:szCs w:val="24"/>
          <w:highlight w:val="none"/>
        </w:rPr>
        <w:t>Jämsen, R., Sivunen, A. &amp; and Blomqvist, K., (2022). Employees’ perceptions of relational communication in full-time remote work in the public sector. Computers in Human Behavior, 132, p.107240.</w:t>
      </w:r>
    </w:p>
    <w:p w14:paraId="6099A98E">
      <w:pPr>
        <w:spacing w:before="576" w:beforeLines="240"/>
        <w:ind w:left="1800" w:hanging="1800"/>
        <w:rPr>
          <w:rFonts w:cs="Times New Roman"/>
          <w:szCs w:val="24"/>
          <w:highlight w:val="none"/>
        </w:rPr>
      </w:pPr>
      <w:r>
        <w:rPr>
          <w:rFonts w:cs="Times New Roman"/>
          <w:szCs w:val="24"/>
          <w:highlight w:val="none"/>
        </w:rPr>
        <w:t>Jeha, H., Knio, M. &amp; and Bellos, G., (2022).. The Impact of Compensation Practices on Employees' Engagement and Motivation in Times of COVID-19. COVID-19: Tackling Global Pandemics through Scientific and Social Tools, pp.131-149.</w:t>
      </w:r>
    </w:p>
    <w:p w14:paraId="020AA3F3">
      <w:pPr>
        <w:spacing w:before="576" w:beforeLines="240"/>
        <w:ind w:left="1800" w:hanging="1800"/>
        <w:rPr>
          <w:rFonts w:cs="Times New Roman"/>
          <w:szCs w:val="24"/>
          <w:highlight w:val="none"/>
        </w:rPr>
      </w:pPr>
      <w:r>
        <w:rPr>
          <w:rFonts w:cs="Times New Roman"/>
          <w:szCs w:val="24"/>
          <w:highlight w:val="none"/>
        </w:rPr>
        <w:t>Johnson, J.L., Adkins, D. &amp; and Chauvin, S.W. (2019). A Review of the Quality Indicators of Rigor in Qualitative Research. The American Journal of Pharmaceutical Education, [online] 84(1), pp.7120–7120. doi:https://doi.org/10.5688/ajpe7120.</w:t>
      </w:r>
    </w:p>
    <w:p w14:paraId="6D406250">
      <w:pPr>
        <w:spacing w:before="576" w:beforeLines="240"/>
        <w:ind w:left="1800" w:hanging="1800"/>
        <w:rPr>
          <w:rFonts w:cs="Times New Roman"/>
          <w:szCs w:val="24"/>
          <w:highlight w:val="none"/>
        </w:rPr>
      </w:pPr>
      <w:r>
        <w:rPr>
          <w:rFonts w:cs="Times New Roman"/>
          <w:szCs w:val="24"/>
          <w:highlight w:val="none"/>
        </w:rPr>
        <w:t xml:space="preserve">Johnson, S.S., Grossman, R., Miller, J.P., Christfort, K., Traylor, A.M., Schweissing, E., Bonaventura, C.D., Salas, E., Kreamer, L., Stock, G. &amp; and Rogelberg, S., (2021). Knowing well, being well: Well-being born of understanding: The science of teamwork. American Journal of Health Promotion, 35(5), pp.730-749. </w:t>
      </w:r>
    </w:p>
    <w:p w14:paraId="5A088A61">
      <w:pPr>
        <w:spacing w:before="576" w:beforeLines="240"/>
        <w:ind w:left="1800" w:hanging="1800"/>
        <w:rPr>
          <w:rFonts w:cs="Times New Roman"/>
          <w:szCs w:val="24"/>
          <w:highlight w:val="none"/>
        </w:rPr>
      </w:pPr>
      <w:r>
        <w:rPr>
          <w:rFonts w:cs="Times New Roman"/>
          <w:szCs w:val="24"/>
          <w:highlight w:val="none"/>
        </w:rPr>
        <w:t xml:space="preserve">Johnson, S.S., Spehr, M., Rowan, R., Berghoff, J., Kelley, J. &amp; and Sisodia, R., (2019). Editor’s Desk: The Potential and Promise of Purpose-Driven Organizations. American Journal of Health Promotion, 33(6), pp.958-973.  </w:t>
      </w:r>
    </w:p>
    <w:p w14:paraId="14B18AA0">
      <w:pPr>
        <w:spacing w:before="576" w:beforeLines="240"/>
        <w:ind w:left="1800" w:hanging="1800"/>
        <w:rPr>
          <w:rFonts w:cs="Times New Roman"/>
          <w:szCs w:val="24"/>
          <w:highlight w:val="none"/>
        </w:rPr>
      </w:pPr>
      <w:r>
        <w:rPr>
          <w:rFonts w:cs="Times New Roman"/>
          <w:szCs w:val="24"/>
          <w:highlight w:val="none"/>
        </w:rPr>
        <w:t>Jose, R.J.S., Minh, H.T.T., Ullah, S.E. &amp; and Sadiq, M., (2021). Enhancing Staff’s Work Motivation in Vietnamese Companies. Turkish Journal of Computer and Mathematics Education (TURCOMAT), 12(14), pp.4402-4410.</w:t>
      </w:r>
    </w:p>
    <w:p w14:paraId="7A1FD85D">
      <w:pPr>
        <w:spacing w:before="576" w:beforeLines="240"/>
        <w:ind w:left="1800" w:hanging="1800"/>
        <w:rPr>
          <w:rFonts w:cs="Times New Roman"/>
          <w:szCs w:val="24"/>
          <w:highlight w:val="none"/>
        </w:rPr>
      </w:pPr>
      <w:r>
        <w:rPr>
          <w:rFonts w:cs="Times New Roman"/>
          <w:szCs w:val="24"/>
          <w:highlight w:val="none"/>
        </w:rPr>
        <w:t>Kabeyi, M., (2019). Organizational strategic planning, implementation and evaluation with analysis of challenges and benefits. International Journal of Applied Research and Studies, 5(6), pp.27-32.</w:t>
      </w:r>
    </w:p>
    <w:p w14:paraId="32BC697D">
      <w:pPr>
        <w:spacing w:before="576" w:beforeLines="240"/>
        <w:ind w:left="1800" w:hanging="1800"/>
        <w:rPr>
          <w:rFonts w:cs="Times New Roman"/>
          <w:szCs w:val="24"/>
          <w:highlight w:val="none"/>
        </w:rPr>
      </w:pPr>
      <w:r>
        <w:rPr>
          <w:rFonts w:cs="Times New Roman"/>
          <w:szCs w:val="24"/>
          <w:highlight w:val="none"/>
        </w:rPr>
        <w:t>Kalyan Prasad Das (2023). Enablers of workforce agility, firm performance, and corporate reputation. Asia-Pacific Management Review, [online] 28(1), pp.33–44. doi:https://doi.org/10.1016/j.apmrv.2022.01.006.</w:t>
      </w:r>
    </w:p>
    <w:p w14:paraId="0127A413">
      <w:pPr>
        <w:spacing w:before="576" w:beforeLines="240"/>
        <w:ind w:left="1800" w:hanging="1800"/>
        <w:rPr>
          <w:rFonts w:cs="Times New Roman"/>
          <w:szCs w:val="24"/>
          <w:highlight w:val="none"/>
        </w:rPr>
      </w:pPr>
      <w:r>
        <w:rPr>
          <w:rFonts w:cs="Times New Roman"/>
          <w:szCs w:val="24"/>
          <w:highlight w:val="none"/>
        </w:rPr>
        <w:t>Kanike, U.K., (2023). An Empirical Study on the Influence of ICT-Based Tools on Team Effectiveness in Virtual Software Teams Operating Remotely During the COVID-19 Lockdown.</w:t>
      </w:r>
    </w:p>
    <w:p w14:paraId="68CE2133">
      <w:pPr>
        <w:spacing w:before="576" w:beforeLines="240"/>
        <w:ind w:left="1800" w:hanging="1800"/>
        <w:rPr>
          <w:rFonts w:cs="Times New Roman"/>
          <w:szCs w:val="24"/>
          <w:highlight w:val="none"/>
        </w:rPr>
      </w:pPr>
      <w:r>
        <w:rPr>
          <w:rFonts w:cs="Times New Roman"/>
          <w:szCs w:val="24"/>
          <w:highlight w:val="none"/>
        </w:rPr>
        <w:t>Karmaker, C.L., Al Aziz, R., Palit, T. &amp; and Bari, A.M., (2023). Analyzing supply chain risk factors in the small and medium enterprises under fuzzy environment: Implications towards sustainability for emerging economies. Sustainable Technology and Entrepreneurship, 2(1), p.100032.</w:t>
      </w:r>
    </w:p>
    <w:p w14:paraId="46DC997D">
      <w:pPr>
        <w:spacing w:before="576" w:beforeLines="240"/>
        <w:ind w:left="1800" w:hanging="1800"/>
        <w:rPr>
          <w:rFonts w:cs="Times New Roman"/>
          <w:szCs w:val="24"/>
          <w:highlight w:val="none"/>
        </w:rPr>
      </w:pPr>
      <w:r>
        <w:rPr>
          <w:rFonts w:cs="Times New Roman"/>
          <w:szCs w:val="24"/>
          <w:highlight w:val="none"/>
        </w:rPr>
        <w:t xml:space="preserve">Kataria, A., Garg, P. &amp; and Rastogi, R., (2019). Do high-performance HR practices augment OCBs? The role of psychological climate and work engagement. International Journal of Productivity and Performance Management, 68(6), pp.1057-1077. </w:t>
      </w:r>
    </w:p>
    <w:p w14:paraId="17F92E4C">
      <w:pPr>
        <w:spacing w:before="576" w:beforeLines="240"/>
        <w:ind w:left="1800" w:hanging="1800"/>
        <w:rPr>
          <w:rFonts w:cs="Times New Roman"/>
          <w:szCs w:val="24"/>
          <w:highlight w:val="none"/>
        </w:rPr>
      </w:pPr>
      <w:r>
        <w:rPr>
          <w:rFonts w:cs="Times New Roman"/>
          <w:szCs w:val="24"/>
          <w:highlight w:val="none"/>
        </w:rPr>
        <w:t>Katić, I., Knežević, T., Berber, N., Ivanišević, A. &amp; and Leber, M., (2019) The impact of stress on life, working, and management styles: how to make an organization healthier?. Sustainability, 11(15), p.4026.</w:t>
      </w:r>
    </w:p>
    <w:p w14:paraId="4D71E3F0">
      <w:pPr>
        <w:spacing w:before="576" w:beforeLines="240"/>
        <w:ind w:left="1800" w:hanging="1800"/>
        <w:rPr>
          <w:rFonts w:cs="Times New Roman"/>
          <w:szCs w:val="24"/>
          <w:highlight w:val="none"/>
        </w:rPr>
      </w:pPr>
      <w:r>
        <w:rPr>
          <w:rFonts w:cs="Times New Roman"/>
          <w:szCs w:val="24"/>
          <w:highlight w:val="none"/>
        </w:rPr>
        <w:t>Kaushik, V. &amp; and Walsh, C.A. (2019). Pragmatism as a Research Paradigm and Its Implications for Social Work Research. Social sciences, [online] 8(9), pp.255–255. doi:https://doi.org/10.3390/socsci8090255.</w:t>
      </w:r>
    </w:p>
    <w:p w14:paraId="25424F39">
      <w:pPr>
        <w:spacing w:before="576" w:beforeLines="240"/>
        <w:ind w:left="1800" w:hanging="1800"/>
        <w:rPr>
          <w:rFonts w:cs="Times New Roman"/>
          <w:szCs w:val="24"/>
          <w:highlight w:val="none"/>
        </w:rPr>
      </w:pPr>
      <w:r>
        <w:rPr>
          <w:rFonts w:cs="Times New Roman"/>
          <w:szCs w:val="24"/>
          <w:highlight w:val="none"/>
        </w:rPr>
        <w:t xml:space="preserve">Kennedy-Epstein, R. (2022). Pillars of Process: Muriel Rukeyser, Franz Boas, and the Poetics of Birth. [online] Modernism/modernity Print Plus. Available at: </w:t>
      </w:r>
      <w:r>
        <w:rPr>
          <w:highlight w:val="none"/>
        </w:rPr>
        <w:fldChar w:fldCharType="begin"/>
      </w:r>
      <w:r>
        <w:rPr>
          <w:highlight w:val="none"/>
        </w:rPr>
        <w:instrText xml:space="preserve"> HYPERLINK "https://modernismmodernity.org/articles/kennedy-epstein-pillars-process-rukeyser-boas-" </w:instrText>
      </w:r>
      <w:r>
        <w:rPr>
          <w:highlight w:val="none"/>
        </w:rPr>
        <w:fldChar w:fldCharType="separate"/>
      </w:r>
      <w:r>
        <w:rPr>
          <w:rStyle w:val="21"/>
          <w:rFonts w:cs="Times New Roman"/>
          <w:szCs w:val="24"/>
          <w:highlight w:val="none"/>
        </w:rPr>
        <w:t>https://modernismmodernity.org/articles/kennedy-epstein-pillars-process-rukeyser-boas-</w:t>
      </w:r>
      <w:r>
        <w:rPr>
          <w:rStyle w:val="21"/>
          <w:rFonts w:cs="Times New Roman"/>
          <w:szCs w:val="24"/>
          <w:highlight w:val="none"/>
        </w:rPr>
        <w:fldChar w:fldCharType="end"/>
      </w:r>
      <w:r>
        <w:rPr>
          <w:rFonts w:cs="Times New Roman"/>
          <w:szCs w:val="24"/>
          <w:highlight w:val="none"/>
        </w:rPr>
        <w:t xml:space="preserve">  Khoshnaw, S. &amp; and Alavi, H., (2020). Examining the interrelation between job autonomy and job performance: A critical literature review. Multidisciplinary Aspects of Production Engineering, 3(1).</w:t>
      </w:r>
    </w:p>
    <w:p w14:paraId="7BE5F9CC">
      <w:pPr>
        <w:spacing w:before="576" w:beforeLines="240"/>
        <w:ind w:left="1800" w:hanging="1800"/>
        <w:rPr>
          <w:rFonts w:cs="Times New Roman"/>
          <w:szCs w:val="24"/>
          <w:highlight w:val="none"/>
        </w:rPr>
      </w:pPr>
      <w:r>
        <w:rPr>
          <w:rFonts w:cs="Times New Roman"/>
          <w:szCs w:val="24"/>
          <w:highlight w:val="none"/>
        </w:rPr>
        <w:t>Kim, Y.-J., Lee, S.-Y. &amp; and Cho Jeonghyung (2020). A Study on the Job Retention Intention of Nurses Based on Social Support in the COVID-19 Situation. Sustainability, [online] 12(18), pp.7276–7276. doi:https://doi.org/10.3390/su12187276.</w:t>
      </w:r>
    </w:p>
    <w:p w14:paraId="40ACFAE0">
      <w:pPr>
        <w:spacing w:before="576" w:beforeLines="240"/>
        <w:ind w:left="1800" w:hanging="1800"/>
        <w:rPr>
          <w:rFonts w:cs="Times New Roman"/>
          <w:szCs w:val="24"/>
          <w:highlight w:val="none"/>
        </w:rPr>
      </w:pPr>
      <w:r>
        <w:rPr>
          <w:rFonts w:cs="Times New Roman"/>
          <w:szCs w:val="24"/>
          <w:highlight w:val="none"/>
        </w:rPr>
        <w:t>Kivlighan Jr, D.M., Gullo, S., Giordano, C., Di Blasi, M., Giannone, F., and Lo Coco, G., (2021) Group as a social microcosm: The reciprocal relationship between intersession intimate behaviors and in-session intimate behaviors. Journal of counseling psychology, 68(2), p.208.</w:t>
      </w:r>
    </w:p>
    <w:p w14:paraId="47212F47">
      <w:pPr>
        <w:spacing w:before="576" w:beforeLines="240"/>
        <w:ind w:left="1800" w:hanging="1800"/>
        <w:rPr>
          <w:rFonts w:cs="Times New Roman"/>
          <w:szCs w:val="24"/>
          <w:highlight w:val="none"/>
        </w:rPr>
      </w:pPr>
      <w:r>
        <w:rPr>
          <w:rFonts w:cs="Times New Roman"/>
          <w:szCs w:val="24"/>
          <w:highlight w:val="none"/>
        </w:rPr>
        <w:t xml:space="preserve">Klotz, A.C., Swider, B.W., Shao, Y. &amp; and Prengler, M.K., (2021). The paths from insider to outsider: A review of employee exit transitions. Human resource management, 60(1), pp.119-144. </w:t>
      </w:r>
    </w:p>
    <w:p w14:paraId="5F1F90B5">
      <w:pPr>
        <w:spacing w:before="576" w:beforeLines="240"/>
        <w:ind w:left="1800" w:hanging="1800"/>
        <w:rPr>
          <w:rFonts w:cs="Times New Roman"/>
          <w:szCs w:val="24"/>
          <w:highlight w:val="none"/>
        </w:rPr>
      </w:pPr>
      <w:r>
        <w:rPr>
          <w:rFonts w:cs="Times New Roman"/>
          <w:szCs w:val="24"/>
          <w:highlight w:val="none"/>
        </w:rPr>
        <w:t xml:space="preserve">Krekel, C., Ward, G. &amp; and De Neve, J.E., (2019). Employee well-being, productivity, and firm performance. Saïd Business School WP, 4. </w:t>
      </w:r>
    </w:p>
    <w:p w14:paraId="58FF4865">
      <w:pPr>
        <w:spacing w:before="576" w:beforeLines="240"/>
        <w:ind w:left="1800" w:hanging="1800"/>
        <w:rPr>
          <w:rFonts w:cs="Times New Roman"/>
          <w:szCs w:val="24"/>
          <w:highlight w:val="none"/>
        </w:rPr>
      </w:pPr>
      <w:r>
        <w:rPr>
          <w:rFonts w:cs="Times New Roman"/>
          <w:szCs w:val="24"/>
          <w:highlight w:val="none"/>
        </w:rPr>
        <w:t>Kristiansen, J. N., &amp; Witthaut, D. (2023). Evonik Industries AG: Capability Building for Strategic Innovation in the Innovation Management System. In Changing the Dynamics and Impact of Innovation Management: A Systems Approach and the ISO Standard (pp. 85-101).</w:t>
      </w:r>
    </w:p>
    <w:p w14:paraId="54891FF5">
      <w:pPr>
        <w:spacing w:before="576" w:beforeLines="240"/>
        <w:ind w:left="1800" w:hanging="1800"/>
        <w:rPr>
          <w:rFonts w:cs="Times New Roman"/>
          <w:szCs w:val="24"/>
          <w:highlight w:val="none"/>
        </w:rPr>
      </w:pPr>
      <w:r>
        <w:rPr>
          <w:rFonts w:cs="Times New Roman"/>
          <w:szCs w:val="24"/>
          <w:highlight w:val="none"/>
        </w:rPr>
        <w:t xml:space="preserve">Kuijpers, E., Kooij, D.T. &amp; and van Woerkom, M., (2020). Align your job with yourself: The relationship between a job crafting intervention and work engagement, and the role of workload. Journal of occupational health psychology, 25(1), p.1. </w:t>
      </w:r>
    </w:p>
    <w:p w14:paraId="2B9BEEF8">
      <w:pPr>
        <w:spacing w:before="576" w:beforeLines="240"/>
        <w:ind w:left="1800" w:hanging="1800"/>
        <w:rPr>
          <w:rFonts w:cs="Times New Roman"/>
          <w:szCs w:val="24"/>
          <w:highlight w:val="none"/>
        </w:rPr>
      </w:pPr>
      <w:r>
        <w:rPr>
          <w:rFonts w:cs="Times New Roman"/>
          <w:szCs w:val="24"/>
          <w:highlight w:val="none"/>
        </w:rPr>
        <w:t xml:space="preserve">Kupiek, M., (2021). Digital Leadership, Agile Change and the Emotional Organization: Emotion as a Success Factor for Digital Transformation Projects. Springer Nature. </w:t>
      </w:r>
    </w:p>
    <w:p w14:paraId="182B6854">
      <w:pPr>
        <w:spacing w:before="576" w:beforeLines="240"/>
        <w:ind w:left="1800" w:hanging="1800"/>
        <w:rPr>
          <w:rFonts w:cs="Times New Roman"/>
          <w:szCs w:val="24"/>
          <w:highlight w:val="none"/>
        </w:rPr>
      </w:pPr>
      <w:r>
        <w:rPr>
          <w:rFonts w:cs="Times New Roman"/>
          <w:szCs w:val="24"/>
          <w:highlight w:val="none"/>
        </w:rPr>
        <w:t>Kurdi, B. &amp; and Alshurideh, M., (2020). Employee retention and organizational performance: Evidence from banking industry. Management Science Letters, 10(16), pp.3981-3990.</w:t>
      </w:r>
    </w:p>
    <w:p w14:paraId="544E15E3">
      <w:pPr>
        <w:spacing w:before="576" w:beforeLines="240"/>
        <w:ind w:left="1800" w:hanging="1800"/>
        <w:rPr>
          <w:rFonts w:cs="Times New Roman"/>
          <w:szCs w:val="24"/>
          <w:highlight w:val="none"/>
        </w:rPr>
      </w:pPr>
      <w:r>
        <w:rPr>
          <w:rFonts w:cs="Times New Roman"/>
          <w:szCs w:val="24"/>
          <w:highlight w:val="none"/>
        </w:rPr>
        <w:t>Lambert, A., Jones, R.P. and Clinton, S., 2021. Employee engagement and the service profit chain in a quick-service restaurant organization. Journal of Business Research, 135, pp.214-225.</w:t>
      </w:r>
    </w:p>
    <w:p w14:paraId="52AA8838">
      <w:pPr>
        <w:spacing w:before="576" w:beforeLines="240"/>
        <w:ind w:left="1800" w:hanging="1800"/>
        <w:rPr>
          <w:rFonts w:cs="Times New Roman"/>
          <w:szCs w:val="24"/>
          <w:highlight w:val="none"/>
        </w:rPr>
      </w:pPr>
      <w:r>
        <w:rPr>
          <w:rFonts w:cs="Times New Roman"/>
          <w:szCs w:val="24"/>
          <w:highlight w:val="none"/>
        </w:rPr>
        <w:t>Lee, J.Y., Rocco, T.S. &amp; and Shuck, B., (2020). What is a resource: Toward a taxonomy of resources for employee engagement. Human Resource Development Review, 19(1), pp.5-38.</w:t>
      </w:r>
    </w:p>
    <w:p w14:paraId="7338B59D">
      <w:pPr>
        <w:spacing w:before="576" w:beforeLines="240"/>
        <w:ind w:left="1800" w:hanging="1800"/>
        <w:rPr>
          <w:rFonts w:cs="Times New Roman"/>
          <w:szCs w:val="24"/>
          <w:highlight w:val="none"/>
        </w:rPr>
      </w:pPr>
      <w:r>
        <w:rPr>
          <w:rFonts w:cs="Times New Roman"/>
          <w:szCs w:val="24"/>
          <w:highlight w:val="none"/>
        </w:rPr>
        <w:t>Leko, M.M., Cook, B.G. &amp; and Cook, L. (2021). Qualitative Methods in Special Education Research. Learning Disabilities Research and Practice, [online] 36(4), pp.278–286. doi:https://doi.org/10.1111/ldrp.12268.</w:t>
      </w:r>
    </w:p>
    <w:p w14:paraId="619C501A">
      <w:pPr>
        <w:spacing w:before="576" w:beforeLines="240"/>
        <w:ind w:left="1800" w:hanging="1800"/>
        <w:rPr>
          <w:rFonts w:cs="Times New Roman"/>
          <w:szCs w:val="24"/>
          <w:highlight w:val="none"/>
        </w:rPr>
      </w:pPr>
      <w:r>
        <w:rPr>
          <w:rFonts w:cs="Times New Roman"/>
          <w:szCs w:val="24"/>
          <w:highlight w:val="none"/>
        </w:rPr>
        <w:t>Lemon, L.L., (2019) The employee experience: How employees make meaning of employee engagement. Journal of Public Relations Research, 31(5-6), pp.176-199.</w:t>
      </w:r>
    </w:p>
    <w:p w14:paraId="44B9F041">
      <w:pPr>
        <w:spacing w:before="576" w:beforeLines="240"/>
        <w:ind w:left="1800" w:hanging="1800"/>
        <w:rPr>
          <w:rFonts w:cs="Times New Roman"/>
          <w:szCs w:val="24"/>
          <w:highlight w:val="none"/>
        </w:rPr>
      </w:pPr>
      <w:r>
        <w:rPr>
          <w:rFonts w:cs="Times New Roman"/>
          <w:szCs w:val="24"/>
          <w:highlight w:val="none"/>
        </w:rPr>
        <w:t>Lerigo-Sampson, M., 2022. Qualitative data analysis. In Handbook of Research Methods for Supply Chain Management (pp. 187-201). Edward Elgar Publishing.</w:t>
      </w:r>
    </w:p>
    <w:p w14:paraId="2C42BC4A">
      <w:pPr>
        <w:spacing w:before="576" w:beforeLines="240"/>
        <w:ind w:left="1800" w:hanging="1800"/>
        <w:rPr>
          <w:rFonts w:cs="Times New Roman"/>
          <w:szCs w:val="24"/>
          <w:highlight w:val="none"/>
        </w:rPr>
      </w:pPr>
      <w:r>
        <w:rPr>
          <w:rFonts w:cs="Times New Roman"/>
          <w:szCs w:val="24"/>
          <w:highlight w:val="none"/>
        </w:rPr>
        <w:t>Li, B., Fan, X., Álvarez-Otero, S., Sial, M.S., Comite, U., Cherian, J. and Vasa, L., 2021. CSR and workplace autonomy as enablers of workplace innovation in SMEs through employees: Extending the boundary conditions of self-determination theory. Sustainability, 13(11), p.6104.</w:t>
      </w:r>
    </w:p>
    <w:p w14:paraId="173E3216">
      <w:pPr>
        <w:spacing w:before="576" w:beforeLines="240"/>
        <w:ind w:left="1800" w:hanging="1800"/>
        <w:rPr>
          <w:rFonts w:cs="Times New Roman"/>
          <w:szCs w:val="24"/>
          <w:highlight w:val="none"/>
        </w:rPr>
      </w:pPr>
      <w:r>
        <w:rPr>
          <w:rFonts w:cs="Times New Roman"/>
          <w:szCs w:val="24"/>
          <w:highlight w:val="none"/>
        </w:rPr>
        <w:t>Li, P., Sun, J.M., Taris, T.W., Xing, L. &amp; and Peeters, M.C., (2021). Country differences in the relationship between leadership and employee engagement: A meta-analysis. The Leadership Quarterly, 32(1), p.101458.</w:t>
      </w:r>
    </w:p>
    <w:p w14:paraId="4814293E">
      <w:pPr>
        <w:spacing w:before="576" w:beforeLines="240"/>
        <w:ind w:left="1800" w:hanging="1800"/>
        <w:rPr>
          <w:rFonts w:cs="Times New Roman"/>
          <w:szCs w:val="24"/>
          <w:highlight w:val="none"/>
        </w:rPr>
      </w:pPr>
      <w:r>
        <w:rPr>
          <w:rFonts w:cs="Times New Roman"/>
          <w:szCs w:val="24"/>
          <w:highlight w:val="none"/>
        </w:rPr>
        <w:t>Li, T., Higgins, J.P.T. &amp; and Deeks, J.J. (2019). Collecting data. [online] pp.109–141. Lin, X. &amp; and Kishore, R., (2021). Social media-enabled healthcare: a conceptual model of social media affordances, online social support, and health behaviors and outcomes. Technological Forecasting and Social Change, 166, p.120574.</w:t>
      </w:r>
    </w:p>
    <w:p w14:paraId="487F12A7">
      <w:pPr>
        <w:spacing w:before="576" w:beforeLines="240"/>
        <w:ind w:left="1800" w:hanging="1800"/>
        <w:rPr>
          <w:rFonts w:cs="Times New Roman"/>
          <w:szCs w:val="24"/>
          <w:highlight w:val="none"/>
        </w:rPr>
      </w:pPr>
      <w:r>
        <w:rPr>
          <w:rFonts w:cs="Times New Roman"/>
          <w:szCs w:val="24"/>
          <w:highlight w:val="none"/>
        </w:rPr>
        <w:t>Liu, W. and Liu, Y. (2022). The Impact of Incentives on Job Performance, Business Cycle, and Population Health in Emerging Economies. Frontiers in Public Health, [online] 9. doi:https://doi.org/10.3389/fpubh.2021.778101.</w:t>
      </w:r>
    </w:p>
    <w:p w14:paraId="4DFB766C">
      <w:pPr>
        <w:spacing w:before="576" w:beforeLines="240"/>
        <w:ind w:left="1800" w:hanging="1800"/>
        <w:rPr>
          <w:rFonts w:cs="Times New Roman"/>
          <w:szCs w:val="24"/>
          <w:highlight w:val="none"/>
        </w:rPr>
      </w:pPr>
      <w:r>
        <w:rPr>
          <w:rFonts w:cs="Times New Roman"/>
          <w:szCs w:val="24"/>
          <w:highlight w:val="none"/>
        </w:rPr>
        <w:t>Liu, Y. (2022). Paradigmatic Compatibility Matters: A Critical Review of Qualitative-Quantitative Debate in Mixed Methods Research - Yang Liu, 2022. [online] SAGE Open. Available at: https://journals.sagepub.com/doi/full/10.1177/21582440221079922 [Accessed 18 Aug. 2023].</w:t>
      </w:r>
    </w:p>
    <w:p w14:paraId="42FADA56">
      <w:pPr>
        <w:spacing w:before="576" w:beforeLines="240"/>
        <w:ind w:left="1800" w:hanging="1800"/>
        <w:rPr>
          <w:rFonts w:cs="Times New Roman"/>
          <w:szCs w:val="24"/>
          <w:highlight w:val="none"/>
        </w:rPr>
      </w:pPr>
      <w:r>
        <w:rPr>
          <w:rFonts w:cs="Times New Roman"/>
          <w:szCs w:val="24"/>
          <w:highlight w:val="none"/>
        </w:rPr>
        <w:t>Liu, Y., Fuller, B., Hester, K. &amp; and Chen, H., (2023) Authentic leadership and employees’ job performance: mediation effect of positive employee health. Journal of Management Analytics, pp.1-17.</w:t>
      </w:r>
    </w:p>
    <w:p w14:paraId="2C96EB90">
      <w:pPr>
        <w:spacing w:before="576" w:beforeLines="240"/>
        <w:ind w:left="1800" w:hanging="1800"/>
        <w:rPr>
          <w:rFonts w:cs="Times New Roman"/>
          <w:szCs w:val="24"/>
          <w:highlight w:val="none"/>
        </w:rPr>
      </w:pPr>
      <w:r>
        <w:rPr>
          <w:rFonts w:cs="Times New Roman"/>
          <w:szCs w:val="24"/>
          <w:highlight w:val="none"/>
        </w:rPr>
        <w:t>Lo, P., &amp; Stark, A. (2021). An examination of participative leadership amongst national library directors worldwide. Library Hi Tech, 39(1), 101-125.</w:t>
      </w:r>
    </w:p>
    <w:p w14:paraId="34D7B061">
      <w:pPr>
        <w:spacing w:before="576" w:beforeLines="240"/>
        <w:ind w:left="1800" w:hanging="1800"/>
        <w:rPr>
          <w:rFonts w:cs="Times New Roman"/>
          <w:szCs w:val="24"/>
          <w:highlight w:val="none"/>
        </w:rPr>
      </w:pPr>
      <w:r>
        <w:rPr>
          <w:rFonts w:cs="Times New Roman"/>
          <w:szCs w:val="24"/>
          <w:highlight w:val="none"/>
        </w:rPr>
        <w:t>Magyar, L.A., (2021) Examining Leadership Behaviors on Employee Engagement: A Quantitative Study of Lead with Humility and Respect Every Individual (Doctoral dissertation, California Southern University).</w:t>
      </w:r>
    </w:p>
    <w:p w14:paraId="51965480">
      <w:pPr>
        <w:spacing w:before="576" w:beforeLines="240"/>
        <w:ind w:left="1800" w:hanging="1800"/>
        <w:rPr>
          <w:rFonts w:cs="Times New Roman"/>
          <w:szCs w:val="24"/>
          <w:highlight w:val="none"/>
        </w:rPr>
      </w:pPr>
      <w:r>
        <w:rPr>
          <w:rFonts w:cs="Times New Roman"/>
          <w:szCs w:val="24"/>
          <w:highlight w:val="none"/>
        </w:rPr>
        <w:t>Malik, N., Tripathi, S.N., Kar, A.K. &amp; and Gupta, S., (2021). Impact of artificial intelligence on employees working in industry 4.0 led organizations. International Journal of Manpower, 43(2), pp.334-354.</w:t>
      </w:r>
    </w:p>
    <w:p w14:paraId="0F34957C">
      <w:pPr>
        <w:spacing w:before="576" w:beforeLines="240"/>
        <w:ind w:left="1800" w:hanging="1800"/>
        <w:rPr>
          <w:rFonts w:cs="Times New Roman"/>
          <w:szCs w:val="24"/>
          <w:highlight w:val="none"/>
        </w:rPr>
      </w:pPr>
      <w:r>
        <w:rPr>
          <w:rFonts w:cs="Times New Roman"/>
          <w:szCs w:val="24"/>
          <w:highlight w:val="none"/>
        </w:rPr>
        <w:t>Malissa Maria Mahmud &amp; and Shiau Foong Wong (2022). Stakeholder’s Perspectives of the Twenty-First Century Skills. Frontiers in Education, [online] 7. doi:https://doi.org/10.3389/feduc.2022.931488.</w:t>
      </w:r>
    </w:p>
    <w:p w14:paraId="6F57677F">
      <w:pPr>
        <w:spacing w:before="576" w:beforeLines="240"/>
        <w:ind w:left="1800" w:hanging="1800"/>
        <w:rPr>
          <w:rFonts w:cs="Times New Roman"/>
          <w:szCs w:val="24"/>
          <w:highlight w:val="none"/>
        </w:rPr>
      </w:pPr>
      <w:r>
        <w:rPr>
          <w:rFonts w:cs="Times New Roman"/>
          <w:szCs w:val="24"/>
          <w:highlight w:val="none"/>
        </w:rPr>
        <w:t>Marouane Birjali, Kasri, M. &amp; and Abderrahim Beni-Hssane (2021). A comprehensive survey on sentiment analysis: Approaches, challenges and trends. Knowledge Based Systems, [online] 226, pp.107134–107134. doi:https://doi.org/10.1016/j.knosys.2021.107134.</w:t>
      </w:r>
    </w:p>
    <w:p w14:paraId="072A6ED9">
      <w:pPr>
        <w:spacing w:before="576" w:beforeLines="240"/>
        <w:ind w:left="1800" w:hanging="1800"/>
        <w:rPr>
          <w:rFonts w:cs="Times New Roman"/>
          <w:szCs w:val="24"/>
          <w:highlight w:val="none"/>
        </w:rPr>
      </w:pPr>
      <w:r>
        <w:rPr>
          <w:rFonts w:cs="Times New Roman"/>
          <w:szCs w:val="24"/>
          <w:highlight w:val="none"/>
        </w:rPr>
        <w:t>Maryam, S., Sule, E.T. and Ariawaty, R.N., 2021. Effects of Safety Climate and Employee Engagement towards Organisational Citizenship Behaviour of Sewage Workers. Asian Journal of Business and Accounting, 14(1), pp.253-275.</w:t>
      </w:r>
    </w:p>
    <w:p w14:paraId="01EB2A1E">
      <w:pPr>
        <w:spacing w:before="576" w:beforeLines="240"/>
        <w:ind w:left="1800" w:hanging="1800"/>
        <w:rPr>
          <w:rFonts w:cs="Times New Roman"/>
          <w:szCs w:val="24"/>
          <w:highlight w:val="none"/>
        </w:rPr>
      </w:pPr>
      <w:r>
        <w:rPr>
          <w:rFonts w:cs="Times New Roman"/>
          <w:szCs w:val="24"/>
          <w:highlight w:val="none"/>
        </w:rPr>
        <w:t>Maxwell, J.A., (2021). Why qualitative methods are necessary for generalization. Qualitative Psychology, 8(1), p.111. Berndt, A.E. (2020). Sampling Methods - Andrea E. Berndt, 2020. [online] Journal of Human Lactation. Available at: https://journals.sagepub.com/doi/abs/10.1177/0890334420906850 [Accessed 21 Aug. 2023].</w:t>
      </w:r>
    </w:p>
    <w:p w14:paraId="35BB659D">
      <w:pPr>
        <w:spacing w:before="576" w:beforeLines="240"/>
        <w:ind w:left="1800" w:hanging="1800"/>
        <w:rPr>
          <w:rFonts w:cs="Times New Roman"/>
          <w:szCs w:val="24"/>
          <w:highlight w:val="none"/>
        </w:rPr>
      </w:pPr>
      <w:r>
        <w:rPr>
          <w:rFonts w:cs="Times New Roman"/>
          <w:szCs w:val="24"/>
          <w:highlight w:val="none"/>
        </w:rPr>
        <w:t>Mbeah, J., (2021). Compensation and Employees’ Intention to Quit in Selected Hotels in the Central Region: The Mediating Role of Job Satisfaction (Doctoral dissertation, University of Cape Coast).</w:t>
      </w:r>
    </w:p>
    <w:p w14:paraId="71361206">
      <w:pPr>
        <w:spacing w:before="576" w:beforeLines="240"/>
        <w:ind w:left="1800" w:hanging="1800"/>
        <w:rPr>
          <w:rFonts w:cs="Times New Roman"/>
          <w:szCs w:val="24"/>
          <w:highlight w:val="none"/>
        </w:rPr>
      </w:pPr>
      <w:r>
        <w:rPr>
          <w:rFonts w:cs="Times New Roman"/>
          <w:szCs w:val="24"/>
          <w:highlight w:val="none"/>
        </w:rPr>
        <w:t>Mbhele, S. and De Beer, E., 2021. Achieving employee engagement through effective internal communication. Communicare: Journal for Communication Sciences in Southern Africa, 40(2), pp.153-182.</w:t>
      </w:r>
    </w:p>
    <w:p w14:paraId="425E66CB">
      <w:pPr>
        <w:spacing w:before="576" w:beforeLines="240"/>
        <w:ind w:left="1800" w:hanging="1800"/>
        <w:rPr>
          <w:rFonts w:cs="Times New Roman"/>
          <w:szCs w:val="24"/>
          <w:highlight w:val="none"/>
        </w:rPr>
      </w:pPr>
      <w:r>
        <w:rPr>
          <w:rFonts w:cs="Times New Roman"/>
          <w:szCs w:val="24"/>
          <w:highlight w:val="none"/>
        </w:rPr>
        <w:t xml:space="preserve">Meier, K.J. &amp; and Hicklin, A., (2008). Employee turnover and organizational performance: Testing a hypothesis from classical public administration. Journal of Public Administration Research and Theory, 18(4), pp.573-590. </w:t>
      </w:r>
    </w:p>
    <w:p w14:paraId="3A9A41E7">
      <w:pPr>
        <w:spacing w:before="576" w:beforeLines="240"/>
        <w:ind w:left="1800" w:hanging="1800"/>
        <w:rPr>
          <w:rFonts w:cs="Times New Roman"/>
          <w:szCs w:val="24"/>
          <w:highlight w:val="none"/>
        </w:rPr>
      </w:pPr>
      <w:r>
        <w:rPr>
          <w:rFonts w:cs="Times New Roman"/>
          <w:szCs w:val="24"/>
          <w:highlight w:val="none"/>
        </w:rPr>
        <w:t xml:space="preserve">Meira, J.V.D.S. and Hancer, M., 2021. Using the social exchange theory to explore the employee-organization relationship in the hospitality industry. International Journal of Contemporary Hospitality Management, 33(2), pp.670-692. </w:t>
      </w:r>
    </w:p>
    <w:p w14:paraId="4ADF11AF">
      <w:pPr>
        <w:spacing w:before="576" w:beforeLines="240"/>
        <w:ind w:left="1800" w:hanging="1800"/>
        <w:rPr>
          <w:rFonts w:cs="Times New Roman"/>
          <w:szCs w:val="24"/>
          <w:highlight w:val="none"/>
        </w:rPr>
      </w:pPr>
      <w:r>
        <w:rPr>
          <w:rFonts w:cs="Times New Roman"/>
          <w:szCs w:val="24"/>
          <w:highlight w:val="none"/>
        </w:rPr>
        <w:t>Meiyani, E. and Putra, A.H.P.K., 2019. The relationship between Islamic leadership on employee engagement distribution in the FMCG industry: Anthropology business review. Journal of Distribution Science, 17(5), pp.19-28.</w:t>
      </w:r>
    </w:p>
    <w:p w14:paraId="6AB64D73">
      <w:pPr>
        <w:spacing w:before="576" w:beforeLines="240"/>
        <w:ind w:left="1800" w:hanging="1800"/>
        <w:rPr>
          <w:rFonts w:cs="Times New Roman"/>
          <w:szCs w:val="24"/>
          <w:highlight w:val="none"/>
        </w:rPr>
      </w:pPr>
      <w:r>
        <w:rPr>
          <w:rFonts w:cs="Times New Roman"/>
          <w:szCs w:val="24"/>
          <w:highlight w:val="none"/>
        </w:rPr>
        <w:t xml:space="preserve">Meske, C. (2019). Association for Information Systems AIS Electronic Library (AISeL) DIGITAL WORKPLACE TRANSFORMATION -ON THE ROLE OF SELF-DETERMINATION IN THE CONTEXT OF TRANSFORMING WORK ENVIRONMENTS. [online] Available at: </w:t>
      </w:r>
      <w:r>
        <w:rPr>
          <w:highlight w:val="none"/>
        </w:rPr>
        <w:fldChar w:fldCharType="begin"/>
      </w:r>
      <w:r>
        <w:rPr>
          <w:highlight w:val="none"/>
        </w:rPr>
        <w:instrText xml:space="preserve"> HYPERLINK "https://web.archive.org/web/20200318083306id_/https://aisel.aisnet.org/cgi/viewcontent.cgi?article=1043&amp;context=ecis2019_rp" </w:instrText>
      </w:r>
      <w:r>
        <w:rPr>
          <w:highlight w:val="none"/>
        </w:rPr>
        <w:fldChar w:fldCharType="separate"/>
      </w:r>
      <w:r>
        <w:rPr>
          <w:rStyle w:val="21"/>
          <w:rFonts w:cs="Times New Roman"/>
          <w:szCs w:val="24"/>
          <w:highlight w:val="none"/>
        </w:rPr>
        <w:t>https://web.archive.org/web/20200318083306id_/https://aisel.aisnet.org/cgi/viewcontent.cgi?article=1043&amp;context=ecis2019_rp</w:t>
      </w:r>
      <w:r>
        <w:rPr>
          <w:rStyle w:val="21"/>
          <w:rFonts w:cs="Times New Roman"/>
          <w:szCs w:val="24"/>
          <w:highlight w:val="none"/>
        </w:rPr>
        <w:fldChar w:fldCharType="end"/>
      </w:r>
      <w:r>
        <w:rPr>
          <w:rFonts w:cs="Times New Roman"/>
          <w:szCs w:val="24"/>
          <w:highlight w:val="none"/>
        </w:rPr>
        <w:t>.</w:t>
      </w:r>
    </w:p>
    <w:p w14:paraId="6EC61DAD">
      <w:pPr>
        <w:spacing w:before="576" w:beforeLines="240"/>
        <w:ind w:left="1800" w:hanging="1800"/>
        <w:rPr>
          <w:rFonts w:cs="Times New Roman"/>
          <w:szCs w:val="24"/>
          <w:highlight w:val="none"/>
        </w:rPr>
      </w:pPr>
      <w:r>
        <w:rPr>
          <w:rFonts w:cs="Times New Roman"/>
          <w:szCs w:val="24"/>
          <w:highlight w:val="none"/>
        </w:rPr>
        <w:t>Miller, S., Menard, P., Bourrie, D. and Sittig, S. (2022). Integrating truth bias and elaboration likelihood to understand how political polarisation impacts disinformation engagement on social media. Information Systems Journal. [online] doi:https://doi.org/10.1111/isj.12418.</w:t>
      </w:r>
    </w:p>
    <w:p w14:paraId="416D5B13">
      <w:pPr>
        <w:spacing w:before="576" w:beforeLines="240"/>
        <w:ind w:left="1800" w:hanging="1800"/>
        <w:rPr>
          <w:rFonts w:cs="Times New Roman"/>
          <w:szCs w:val="24"/>
          <w:highlight w:val="none"/>
        </w:rPr>
      </w:pPr>
      <w:r>
        <w:rPr>
          <w:rFonts w:cs="Times New Roman"/>
          <w:szCs w:val="24"/>
          <w:highlight w:val="none"/>
        </w:rPr>
        <w:t>Mishra, S.B. and Alok, S., 2022. Handbook of research methodology.</w:t>
      </w:r>
    </w:p>
    <w:p w14:paraId="1B4BD108">
      <w:pPr>
        <w:spacing w:before="576" w:beforeLines="240"/>
        <w:ind w:left="1800" w:hanging="1800"/>
        <w:rPr>
          <w:rFonts w:cs="Times New Roman"/>
          <w:szCs w:val="24"/>
          <w:highlight w:val="none"/>
        </w:rPr>
      </w:pPr>
      <w:r>
        <w:rPr>
          <w:rFonts w:cs="Times New Roman"/>
          <w:szCs w:val="24"/>
          <w:highlight w:val="none"/>
        </w:rPr>
        <w:t>MM, S., (2021). Influence of empowerment, psychological contract, and employee engagement on voluntary turnover intentions. International Journal of Productivity and Performance Management, 70(2), pp.325-349.</w:t>
      </w:r>
    </w:p>
    <w:p w14:paraId="469ECD50">
      <w:pPr>
        <w:spacing w:before="576" w:beforeLines="240"/>
        <w:ind w:left="1800" w:hanging="1800"/>
        <w:rPr>
          <w:rFonts w:cs="Times New Roman"/>
          <w:szCs w:val="24"/>
          <w:highlight w:val="none"/>
        </w:rPr>
      </w:pPr>
      <w:r>
        <w:rPr>
          <w:rFonts w:cs="Times New Roman"/>
          <w:szCs w:val="24"/>
          <w:highlight w:val="none"/>
        </w:rPr>
        <w:t>Mohajan, H.K., 2020. Quantitative research: A successful investigation in natural and social sciences. Journal of Economic Development, Environment and People, 9(4), pp.50-79.</w:t>
      </w:r>
    </w:p>
    <w:p w14:paraId="553752BF">
      <w:pPr>
        <w:spacing w:before="576" w:beforeLines="240"/>
        <w:ind w:left="1800" w:hanging="1800"/>
        <w:rPr>
          <w:rFonts w:cs="Times New Roman"/>
          <w:szCs w:val="24"/>
          <w:highlight w:val="none"/>
        </w:rPr>
      </w:pPr>
      <w:r>
        <w:rPr>
          <w:rFonts w:cs="Times New Roman"/>
          <w:szCs w:val="24"/>
          <w:highlight w:val="none"/>
        </w:rPr>
        <w:t xml:space="preserve">Mohammed, I.A., (2021). The interaction between artificial intelligence and identity and access management: an empirical study. International Journal of Creative Research Thoughts (IJCRT), ISSN, 2320(2882), pp.668-671. </w:t>
      </w:r>
    </w:p>
    <w:p w14:paraId="466E5DAD">
      <w:pPr>
        <w:spacing w:before="576" w:beforeLines="240"/>
        <w:ind w:left="1800" w:hanging="1800"/>
        <w:rPr>
          <w:rFonts w:cs="Times New Roman"/>
          <w:szCs w:val="24"/>
          <w:highlight w:val="none"/>
        </w:rPr>
      </w:pPr>
      <w:r>
        <w:rPr>
          <w:rFonts w:cs="Times New Roman"/>
          <w:szCs w:val="24"/>
          <w:highlight w:val="none"/>
        </w:rPr>
        <w:t xml:space="preserve">Moore, J.R. and Hanson, W. (2022), "Improving leader effectiveness: impact on employee engagement and retention", Journal of Management Development, Vol. 41 No. 7/8, pp. 450-468. </w:t>
      </w:r>
      <w:r>
        <w:rPr>
          <w:highlight w:val="none"/>
        </w:rPr>
        <w:fldChar w:fldCharType="begin"/>
      </w:r>
      <w:r>
        <w:rPr>
          <w:highlight w:val="none"/>
        </w:rPr>
        <w:instrText xml:space="preserve"> HYPERLINK "https://doi.org/10.1108/JMD-02-2021-0041" </w:instrText>
      </w:r>
      <w:r>
        <w:rPr>
          <w:highlight w:val="none"/>
        </w:rPr>
        <w:fldChar w:fldCharType="separate"/>
      </w:r>
      <w:r>
        <w:rPr>
          <w:rStyle w:val="21"/>
          <w:rFonts w:cs="Times New Roman"/>
          <w:szCs w:val="24"/>
          <w:highlight w:val="none"/>
        </w:rPr>
        <w:t>https://doi.org/10.1108/JMD-02-2021-0041</w:t>
      </w:r>
      <w:r>
        <w:rPr>
          <w:rStyle w:val="21"/>
          <w:rFonts w:cs="Times New Roman"/>
          <w:szCs w:val="24"/>
          <w:highlight w:val="none"/>
        </w:rPr>
        <w:fldChar w:fldCharType="end"/>
      </w:r>
    </w:p>
    <w:p w14:paraId="130C8C18">
      <w:pPr>
        <w:spacing w:before="576" w:beforeLines="240"/>
        <w:ind w:left="1800" w:hanging="1800"/>
        <w:rPr>
          <w:rFonts w:cs="Times New Roman"/>
          <w:szCs w:val="24"/>
          <w:highlight w:val="none"/>
        </w:rPr>
      </w:pPr>
      <w:r>
        <w:rPr>
          <w:rFonts w:cs="Times New Roman"/>
          <w:szCs w:val="24"/>
          <w:highlight w:val="none"/>
        </w:rPr>
        <w:t>Morain, S.R., Kraft, S.A., Wilfond, B.S., Mcguire, A., Dickert, N.W., Garland, A. and Sugarman, J., 2022. Toward meeting the obligation of respect for persons in pragmatic clinical trials. Hastings Center Report, 52(3), pp.9-17.</w:t>
      </w:r>
    </w:p>
    <w:p w14:paraId="63672AD1">
      <w:pPr>
        <w:spacing w:before="576" w:beforeLines="240"/>
        <w:ind w:left="1800" w:hanging="1800"/>
        <w:rPr>
          <w:rFonts w:cs="Times New Roman"/>
          <w:szCs w:val="24"/>
          <w:highlight w:val="none"/>
        </w:rPr>
      </w:pPr>
      <w:r>
        <w:rPr>
          <w:rFonts w:cs="Times New Roman"/>
          <w:szCs w:val="24"/>
          <w:highlight w:val="none"/>
        </w:rPr>
        <w:t>Morgan, D. (2020). Qualitative Data Collection in an Era of Social Distancing - Bojana Lobe, David Morgan, Kim A. Hoffman, 2020. [online] International Journal of Qualitative Methods. Available at: https://journals.sagepub.com/doi/full/10.1177/1609406920937875 [Accessed 21 Aug. 2023].</w:t>
      </w:r>
    </w:p>
    <w:p w14:paraId="07E27350">
      <w:pPr>
        <w:spacing w:before="576" w:beforeLines="240"/>
        <w:ind w:left="1800" w:hanging="1800"/>
        <w:rPr>
          <w:rFonts w:cs="Times New Roman"/>
          <w:szCs w:val="24"/>
          <w:highlight w:val="none"/>
        </w:rPr>
      </w:pPr>
      <w:r>
        <w:rPr>
          <w:rFonts w:cs="Times New Roman"/>
          <w:szCs w:val="24"/>
          <w:highlight w:val="none"/>
        </w:rPr>
        <w:t>Morton, B., Vercueil, A., Masekela, R., Heinz, E., Reimer, L., Saleh, S., Kalinga, C., Seekles, M., Biccard, B., Chakaya, J. and Abimbola, S., 2022. Consensus statement on measures to promote equitable authorship in the publication of research from international partnerships. Anaesthesia, 77(3), pp.264-276.</w:t>
      </w:r>
    </w:p>
    <w:p w14:paraId="156E804F">
      <w:pPr>
        <w:spacing w:before="576" w:beforeLines="240"/>
        <w:ind w:left="1800" w:hanging="1800"/>
        <w:rPr>
          <w:rFonts w:cs="Times New Roman"/>
          <w:szCs w:val="24"/>
          <w:highlight w:val="none"/>
        </w:rPr>
      </w:pPr>
      <w:r>
        <w:rPr>
          <w:rFonts w:cs="Times New Roman"/>
          <w:szCs w:val="24"/>
          <w:highlight w:val="none"/>
        </w:rPr>
        <w:t>Mpofu, F.Y., 2022. Green Taxes in Africa: opportunities and challenges for environmental protection, sustainability, and the attainment of sustainable development goals. Sustainability, 14(16), p.10239.</w:t>
      </w:r>
    </w:p>
    <w:p w14:paraId="4B3D0BAC">
      <w:pPr>
        <w:spacing w:before="576" w:beforeLines="240"/>
        <w:ind w:left="1800" w:hanging="1800"/>
        <w:rPr>
          <w:rFonts w:cs="Times New Roman"/>
          <w:szCs w:val="24"/>
          <w:highlight w:val="none"/>
        </w:rPr>
      </w:pPr>
      <w:r>
        <w:rPr>
          <w:rFonts w:cs="Times New Roman"/>
          <w:szCs w:val="24"/>
          <w:highlight w:val="none"/>
        </w:rPr>
        <w:t>Mughal, M.U. and Iraqi, K.M., 2020. The impact of leadership, teamwork and employee engagement on employee performances. Saudi Journal of Business and Management Studies, 5(3), pp.233-244.</w:t>
      </w:r>
    </w:p>
    <w:p w14:paraId="7FF5AF6E">
      <w:pPr>
        <w:spacing w:before="576" w:beforeLines="240"/>
        <w:ind w:left="1800" w:hanging="1800"/>
        <w:rPr>
          <w:rFonts w:cs="Times New Roman"/>
          <w:szCs w:val="24"/>
          <w:highlight w:val="none"/>
        </w:rPr>
      </w:pPr>
      <w:r>
        <w:rPr>
          <w:rFonts w:cs="Times New Roman"/>
          <w:szCs w:val="24"/>
          <w:highlight w:val="none"/>
        </w:rPr>
        <w:t>Muhammad Ashraff, Mui, D., A Roshini, Prabhakar Rontala Subramaniam, Nur Hazimah and Nur Syafiqah (2020). Key Success Factors of Organizational Success: A Study of MULA Car International. International Journal of Accounting and Finance in Asia Pasific. [online] doi:https://doi.org/10.32535/ijafap.v3i2.834.</w:t>
      </w:r>
    </w:p>
    <w:p w14:paraId="0F580906">
      <w:pPr>
        <w:spacing w:before="576" w:beforeLines="240"/>
        <w:ind w:left="1800" w:hanging="1800"/>
        <w:rPr>
          <w:rFonts w:cs="Times New Roman"/>
          <w:szCs w:val="24"/>
          <w:highlight w:val="none"/>
        </w:rPr>
      </w:pPr>
      <w:r>
        <w:rPr>
          <w:rFonts w:cs="Times New Roman"/>
          <w:szCs w:val="24"/>
          <w:highlight w:val="none"/>
        </w:rPr>
        <w:t>Mulisa, F., 2022. When Does a Researcher Choose a Quantitative, Qualitative, or Mixed Research Approach?. Interchange, 53(1), pp.113-131.</w:t>
      </w:r>
    </w:p>
    <w:p w14:paraId="3F5EDA9C">
      <w:pPr>
        <w:spacing w:before="576" w:beforeLines="240"/>
        <w:ind w:left="1800" w:hanging="1800"/>
        <w:rPr>
          <w:rFonts w:cs="Times New Roman"/>
          <w:szCs w:val="24"/>
          <w:highlight w:val="none"/>
        </w:rPr>
      </w:pPr>
      <w:r>
        <w:rPr>
          <w:rFonts w:cs="Times New Roman"/>
          <w:szCs w:val="24"/>
          <w:highlight w:val="none"/>
        </w:rPr>
        <w:t xml:space="preserve">Mweshi, G.K. and Sakyi, K., 2020. Application of sampling methods for the research design. Archives of Business Review–Vol, 8(11). </w:t>
      </w:r>
    </w:p>
    <w:p w14:paraId="34F56BB0">
      <w:pPr>
        <w:spacing w:before="576" w:beforeLines="240"/>
        <w:ind w:left="1800" w:hanging="1800"/>
        <w:rPr>
          <w:rFonts w:cs="Times New Roman"/>
          <w:szCs w:val="24"/>
          <w:highlight w:val="none"/>
        </w:rPr>
      </w:pPr>
      <w:r>
        <w:rPr>
          <w:rFonts w:cs="Times New Roman"/>
          <w:szCs w:val="24"/>
          <w:highlight w:val="none"/>
        </w:rPr>
        <w:t>Na, Y.K., Kang, S. and Jeong, H.Y., (2019) The effect of market orientation on performance of sharing economy business: Focusing on marketing innovation and sustainable competitive advantage. Sustainability, 11(3), p.729.</w:t>
      </w:r>
    </w:p>
    <w:p w14:paraId="463110AF">
      <w:pPr>
        <w:spacing w:before="576" w:beforeLines="240"/>
        <w:ind w:left="1800" w:hanging="1800"/>
        <w:rPr>
          <w:rFonts w:cs="Times New Roman"/>
          <w:szCs w:val="24"/>
          <w:highlight w:val="none"/>
        </w:rPr>
      </w:pPr>
      <w:r>
        <w:rPr>
          <w:rFonts w:cs="Times New Roman"/>
          <w:szCs w:val="24"/>
          <w:highlight w:val="none"/>
        </w:rPr>
        <w:t>Naoya Mayumi and Ota, K. (2022). Implications of philosophical pragmatism for nursing: Comparison of different pragmatists. Nursing Philosophy, [online] 24(1). doi:https://doi.org/10.1111/nup.12414.</w:t>
      </w:r>
    </w:p>
    <w:p w14:paraId="6359E9EE">
      <w:pPr>
        <w:spacing w:before="576" w:beforeLines="240"/>
        <w:ind w:left="1800" w:hanging="1800"/>
        <w:rPr>
          <w:rFonts w:cs="Times New Roman"/>
          <w:szCs w:val="24"/>
          <w:highlight w:val="none"/>
        </w:rPr>
      </w:pPr>
      <w:r>
        <w:rPr>
          <w:rFonts w:cs="Times New Roman"/>
          <w:szCs w:val="24"/>
          <w:highlight w:val="none"/>
        </w:rPr>
        <w:t>Narayanan, S. and Terris, E., 2020. Inclusive manufacturing: The impact of disability diversity on productivity in a work integration social enterprise. Manufacturing &amp; Service Operations Management, 22(6), pp.1112-1130.</w:t>
      </w:r>
    </w:p>
    <w:p w14:paraId="0B703FEF">
      <w:pPr>
        <w:spacing w:before="576" w:beforeLines="240"/>
        <w:ind w:left="1800" w:hanging="1800"/>
        <w:rPr>
          <w:rFonts w:cs="Times New Roman"/>
          <w:szCs w:val="24"/>
          <w:highlight w:val="none"/>
        </w:rPr>
      </w:pPr>
      <w:r>
        <w:rPr>
          <w:rFonts w:cs="Times New Roman"/>
          <w:szCs w:val="24"/>
          <w:highlight w:val="none"/>
        </w:rPr>
        <w:t>Nassaji, H., 2020. Good qualitative research. Language Teaching Research, 24(4), pp.427-431.</w:t>
      </w:r>
    </w:p>
    <w:p w14:paraId="6C515996">
      <w:pPr>
        <w:spacing w:before="576" w:beforeLines="240"/>
        <w:ind w:left="1800" w:hanging="1800"/>
        <w:rPr>
          <w:rFonts w:cs="Times New Roman"/>
          <w:szCs w:val="24"/>
          <w:highlight w:val="none"/>
        </w:rPr>
      </w:pPr>
      <w:r>
        <w:rPr>
          <w:rFonts w:cs="Times New Roman"/>
          <w:szCs w:val="24"/>
          <w:highlight w:val="none"/>
        </w:rPr>
        <w:t>Nayal, P., Pandey, N. and Paul, J., 2022. Covid‐19 pandemic and consumer‐employee‐organization wellbeing: A dynamic capability theory approach. Journal of Consumer Affairs, 56(1), pp.359-390.</w:t>
      </w:r>
    </w:p>
    <w:p w14:paraId="07E6BE51">
      <w:pPr>
        <w:spacing w:before="576" w:beforeLines="240"/>
        <w:ind w:left="1800" w:hanging="1800"/>
        <w:rPr>
          <w:rFonts w:cs="Times New Roman"/>
          <w:szCs w:val="24"/>
          <w:highlight w:val="none"/>
        </w:rPr>
      </w:pPr>
      <w:r>
        <w:rPr>
          <w:rFonts w:cs="Times New Roman"/>
          <w:szCs w:val="24"/>
          <w:highlight w:val="none"/>
        </w:rPr>
        <w:t>Nazir, O., Islam, J.U. and Rahman, Z., 2021. Effect of CSR participation on employee sense of purpose and experienced meaningfulness: A self-determination theory perspective. Journal of Hospitality and Tourism Management, 46, pp.123-133.</w:t>
      </w:r>
    </w:p>
    <w:p w14:paraId="3A1FCF6A">
      <w:pPr>
        <w:spacing w:before="576" w:beforeLines="240"/>
        <w:ind w:left="1800" w:hanging="1800"/>
        <w:rPr>
          <w:rFonts w:cs="Times New Roman"/>
          <w:szCs w:val="24"/>
          <w:highlight w:val="none"/>
        </w:rPr>
      </w:pPr>
      <w:r>
        <w:rPr>
          <w:rFonts w:cs="Times New Roman"/>
          <w:szCs w:val="24"/>
          <w:highlight w:val="none"/>
        </w:rPr>
        <w:t>Nicola, M., Zaid Alsafi, Sohrabi, C., Kerwan, A., Al-Jabir, A., Christos Iosifidis, Agha, M. and Agha, R. (2020). The socio-economic implications of the coronavirus pandemic (COVID-19): A review. International Journal of Surgery, [online] 78, pp.185–193. doi:https://doi.org/10.1016/j.ijsu.2020.04.018.</w:t>
      </w:r>
    </w:p>
    <w:p w14:paraId="7164F2DE">
      <w:pPr>
        <w:spacing w:before="576" w:beforeLines="240"/>
        <w:ind w:left="1800" w:hanging="1800"/>
        <w:rPr>
          <w:rFonts w:cs="Times New Roman"/>
          <w:szCs w:val="24"/>
          <w:highlight w:val="none"/>
        </w:rPr>
      </w:pPr>
      <w:r>
        <w:rPr>
          <w:rFonts w:cs="Times New Roman"/>
          <w:szCs w:val="24"/>
          <w:highlight w:val="none"/>
        </w:rPr>
        <w:t>Nieuwenhuijs, R., Houben, L. and Snijkers, G., 2022, October. A new vision on primary data collection from businesses:“naturally relevant”. In UNECE Expert meeting on Statistical data Collection, Rome (pp. 26-28).</w:t>
      </w:r>
    </w:p>
    <w:p w14:paraId="48C614ED">
      <w:pPr>
        <w:spacing w:before="576" w:beforeLines="240"/>
        <w:ind w:left="1800" w:hanging="1800"/>
        <w:rPr>
          <w:rFonts w:cs="Times New Roman"/>
          <w:szCs w:val="24"/>
          <w:highlight w:val="none"/>
        </w:rPr>
      </w:pPr>
      <w:r>
        <w:rPr>
          <w:rFonts w:cs="Times New Roman"/>
          <w:szCs w:val="24"/>
          <w:highlight w:val="none"/>
        </w:rPr>
        <w:t xml:space="preserve">Nnubia, A. and Lovina (2020). Monetary Incentives And Employee Performance Of Manufacturing Firms In Anambra State. [online] Available at: </w:t>
      </w:r>
      <w:r>
        <w:rPr>
          <w:highlight w:val="none"/>
        </w:rPr>
        <w:fldChar w:fldCharType="begin"/>
      </w:r>
      <w:r>
        <w:rPr>
          <w:highlight w:val="none"/>
        </w:rPr>
        <w:instrText xml:space="preserve"> HYPERLINK "https://www.seahipublications.org/wp-content/uploads/2024/06/IJIFER-M-2-2020.pdf" </w:instrText>
      </w:r>
      <w:r>
        <w:rPr>
          <w:highlight w:val="none"/>
        </w:rPr>
        <w:fldChar w:fldCharType="separate"/>
      </w:r>
      <w:r>
        <w:rPr>
          <w:rStyle w:val="21"/>
          <w:rFonts w:cs="Times New Roman"/>
          <w:szCs w:val="24"/>
          <w:highlight w:val="none"/>
        </w:rPr>
        <w:t>https://www.seahipublications.org/wp-content/uploads/2024/06/IJIFER-M-2-2020.pdf</w:t>
      </w:r>
      <w:r>
        <w:rPr>
          <w:rStyle w:val="21"/>
          <w:rFonts w:cs="Times New Roman"/>
          <w:szCs w:val="24"/>
          <w:highlight w:val="none"/>
        </w:rPr>
        <w:fldChar w:fldCharType="end"/>
      </w:r>
      <w:r>
        <w:rPr>
          <w:rFonts w:cs="Times New Roman"/>
          <w:szCs w:val="24"/>
          <w:highlight w:val="none"/>
        </w:rPr>
        <w:t>.</w:t>
      </w:r>
    </w:p>
    <w:p w14:paraId="721D9FB0">
      <w:pPr>
        <w:spacing w:before="576" w:beforeLines="240"/>
        <w:ind w:left="1800" w:hanging="1800"/>
        <w:rPr>
          <w:rFonts w:cs="Times New Roman"/>
          <w:szCs w:val="24"/>
          <w:highlight w:val="none"/>
        </w:rPr>
      </w:pPr>
      <w:r>
        <w:rPr>
          <w:rFonts w:cs="Times New Roman"/>
          <w:szCs w:val="24"/>
          <w:highlight w:val="none"/>
        </w:rPr>
        <w:t>Obrenovic, B., Du, J., Godinic, D., Tsoy, D., Khan, M.A.S. and Jakhongirov, I., 2020. Sustaining enterprise operations and productivity during the COVID-19 pandemic:“Enterprise Effectiveness and Sustainability Model”. Sustainability, 12(15), p.5981.</w:t>
      </w:r>
    </w:p>
    <w:p w14:paraId="758409BC">
      <w:pPr>
        <w:spacing w:before="576" w:beforeLines="240"/>
        <w:ind w:left="1800" w:hanging="1800"/>
        <w:rPr>
          <w:rFonts w:cs="Times New Roman"/>
          <w:szCs w:val="24"/>
          <w:highlight w:val="none"/>
        </w:rPr>
      </w:pPr>
      <w:r>
        <w:rPr>
          <w:rFonts w:cs="Times New Roman"/>
          <w:szCs w:val="24"/>
          <w:highlight w:val="none"/>
        </w:rPr>
        <w:t>Obuobisa‐Darko, T., (2020). Ensuring employee task performance: Role of employee engagement. Performance Improvement, 59(8), pp.12-23.</w:t>
      </w:r>
    </w:p>
    <w:p w14:paraId="65767997">
      <w:pPr>
        <w:spacing w:before="576" w:beforeLines="240"/>
        <w:ind w:left="1800" w:hanging="1800"/>
        <w:rPr>
          <w:rFonts w:cs="Times New Roman"/>
          <w:szCs w:val="24"/>
          <w:highlight w:val="none"/>
        </w:rPr>
      </w:pPr>
      <w:r>
        <w:rPr>
          <w:rFonts w:cs="Times New Roman"/>
          <w:szCs w:val="24"/>
          <w:highlight w:val="none"/>
        </w:rPr>
        <w:t>Okoli, C., 2023. Inductive, abductive and deductive theorising. International Journal of Management Concepts and Philosophy, 16(3), pp.302-316.</w:t>
      </w:r>
    </w:p>
    <w:p w14:paraId="0D237F48">
      <w:pPr>
        <w:spacing w:before="576" w:beforeLines="240"/>
        <w:ind w:left="1800" w:hanging="1800"/>
        <w:rPr>
          <w:rFonts w:cs="Times New Roman"/>
          <w:szCs w:val="24"/>
          <w:highlight w:val="none"/>
        </w:rPr>
      </w:pPr>
      <w:r>
        <w:rPr>
          <w:rFonts w:cs="Times New Roman"/>
          <w:szCs w:val="24"/>
          <w:highlight w:val="none"/>
        </w:rPr>
        <w:t>Omodan, B.I., 2022. A Model for selecting theoretical framework through epistemology of research paradigms. African Journal of Inter/Multidisciplinary Studies, 4(1), pp.275-285.</w:t>
      </w:r>
    </w:p>
    <w:p w14:paraId="25D6B670">
      <w:pPr>
        <w:spacing w:before="576" w:beforeLines="240"/>
        <w:ind w:left="1800" w:hanging="1800"/>
        <w:rPr>
          <w:rFonts w:cs="Times New Roman"/>
          <w:szCs w:val="24"/>
          <w:highlight w:val="none"/>
        </w:rPr>
      </w:pPr>
      <w:r>
        <w:rPr>
          <w:rFonts w:cs="Times New Roman"/>
          <w:szCs w:val="24"/>
          <w:highlight w:val="none"/>
        </w:rPr>
        <w:t>Or Shkoler and Kimura, T. (2020). How Does Work Motivation Impact Employees’ Investment at Work and Their Job Engagement? A Moderated-Moderation Perspective Through an International Lens. Frontiers in Psychology, [online] 11. doi:https://doi.org/10.3389/fpsyg.2020.00038.</w:t>
      </w:r>
    </w:p>
    <w:p w14:paraId="3921B2E4">
      <w:pPr>
        <w:spacing w:before="576" w:beforeLines="240"/>
        <w:ind w:left="1800" w:hanging="1800"/>
        <w:rPr>
          <w:rFonts w:cs="Times New Roman"/>
          <w:szCs w:val="24"/>
          <w:highlight w:val="none"/>
        </w:rPr>
      </w:pPr>
      <w:r>
        <w:rPr>
          <w:rFonts w:cs="Times New Roman"/>
          <w:szCs w:val="24"/>
          <w:highlight w:val="none"/>
        </w:rPr>
        <w:t xml:space="preserve">Ozyilmaz, A., (2020). Hope and human capital enhance job engagement to improve workplace outcomes. Journal of Occupational and Organizational Psychology, 93(1), pp.187-214. </w:t>
      </w:r>
    </w:p>
    <w:p w14:paraId="5CD8A440">
      <w:pPr>
        <w:spacing w:before="576" w:beforeLines="240"/>
        <w:ind w:left="1800" w:hanging="1800"/>
        <w:rPr>
          <w:rFonts w:cs="Times New Roman"/>
          <w:szCs w:val="24"/>
          <w:highlight w:val="none"/>
        </w:rPr>
      </w:pPr>
      <w:r>
        <w:rPr>
          <w:rFonts w:cs="Times New Roman"/>
          <w:szCs w:val="24"/>
          <w:highlight w:val="none"/>
        </w:rPr>
        <w:t>Paais, M. and Pattiruhu, J.R., 2020. Effect of motivation, leadership, and organizational culture on satisfaction and employee performance. The journal of asian finance, economics and business, 7(8), pp.577-588.</w:t>
      </w:r>
    </w:p>
    <w:p w14:paraId="7E2219C4">
      <w:pPr>
        <w:spacing w:before="576" w:beforeLines="240"/>
        <w:ind w:left="1800" w:hanging="1800"/>
        <w:rPr>
          <w:rFonts w:cs="Times New Roman"/>
          <w:szCs w:val="24"/>
          <w:highlight w:val="none"/>
        </w:rPr>
      </w:pPr>
      <w:r>
        <w:rPr>
          <w:rFonts w:cs="Times New Roman"/>
          <w:szCs w:val="24"/>
          <w:highlight w:val="none"/>
        </w:rPr>
        <w:t>Paais, M., and Pattiruhu, J. R. (2020). Effect of motivation, leadership, and organizational culture on satisfaction and employee performance. The Journal of Asian Finance, Economics and Business, 7(8), 577-588.</w:t>
      </w:r>
    </w:p>
    <w:p w14:paraId="7D437154">
      <w:pPr>
        <w:spacing w:before="576" w:beforeLines="240"/>
        <w:ind w:left="1800" w:hanging="1800"/>
        <w:rPr>
          <w:rFonts w:cs="Times New Roman"/>
          <w:szCs w:val="24"/>
          <w:highlight w:val="none"/>
        </w:rPr>
      </w:pPr>
      <w:r>
        <w:rPr>
          <w:rFonts w:cs="Times New Roman"/>
          <w:szCs w:val="24"/>
          <w:highlight w:val="none"/>
        </w:rPr>
        <w:t>Pareschi, R. (2023). Abductive Reasoning with the GPT-4 Language Model: Case studies from criminal investigation, medical practice, scientific research. [online] arXiv.org. Available at: https://arxiv.org/abs/2307.10250 [Accessed 19 Aug. 2023].</w:t>
      </w:r>
    </w:p>
    <w:p w14:paraId="1F5FB0E8">
      <w:pPr>
        <w:spacing w:before="576" w:beforeLines="240"/>
        <w:ind w:left="1800" w:hanging="1800"/>
        <w:rPr>
          <w:rFonts w:cs="Times New Roman"/>
          <w:szCs w:val="24"/>
          <w:highlight w:val="none"/>
        </w:rPr>
      </w:pPr>
      <w:r>
        <w:rPr>
          <w:rFonts w:cs="Times New Roman"/>
          <w:szCs w:val="24"/>
          <w:highlight w:val="none"/>
        </w:rPr>
        <w:t>Park, Y.S., Konge, L. and Artino Jr, A.R., 2020. The positivism paradigm of research. Academic medicine, 95(5), pp.690-694.</w:t>
      </w:r>
    </w:p>
    <w:p w14:paraId="351284D5">
      <w:pPr>
        <w:spacing w:before="576" w:beforeLines="240"/>
        <w:ind w:left="1800" w:hanging="1800"/>
        <w:rPr>
          <w:rFonts w:cs="Times New Roman"/>
          <w:szCs w:val="24"/>
          <w:highlight w:val="none"/>
        </w:rPr>
      </w:pPr>
      <w:r>
        <w:rPr>
          <w:rFonts w:cs="Times New Roman"/>
          <w:szCs w:val="24"/>
          <w:highlight w:val="none"/>
        </w:rPr>
        <w:t>Parr, J.M., Teo, S. and Koziol‐McLain, J., (2021) A quest for quality care: Exploration of a model of leadership relationships, work engagement, and patient outcomes. Journal of Advanced Nursing, 77(1), pp.207-220.</w:t>
      </w:r>
    </w:p>
    <w:p w14:paraId="227E9CF9">
      <w:pPr>
        <w:spacing w:before="576" w:beforeLines="240"/>
        <w:ind w:left="1800" w:hanging="1800"/>
        <w:rPr>
          <w:rFonts w:cs="Times New Roman"/>
          <w:szCs w:val="24"/>
          <w:highlight w:val="none"/>
        </w:rPr>
      </w:pPr>
      <w:r>
        <w:rPr>
          <w:rFonts w:cs="Times New Roman"/>
          <w:szCs w:val="24"/>
          <w:highlight w:val="none"/>
        </w:rPr>
        <w:t>Pervin, N. and Mokhtar, M., 2022. The interpretivist research paradigm: A subjective notion of a social context. International Journal of Academic Research in Progressive Education and Development, 11(2), pp.419-428.</w:t>
      </w:r>
    </w:p>
    <w:p w14:paraId="6E58BBC5">
      <w:pPr>
        <w:spacing w:before="576" w:beforeLines="240"/>
        <w:ind w:left="1800" w:hanging="1800"/>
        <w:rPr>
          <w:rFonts w:cs="Times New Roman"/>
          <w:szCs w:val="24"/>
          <w:highlight w:val="none"/>
        </w:rPr>
      </w:pPr>
      <w:r>
        <w:rPr>
          <w:rFonts w:cs="Times New Roman"/>
          <w:szCs w:val="24"/>
          <w:highlight w:val="none"/>
        </w:rPr>
        <w:t xml:space="preserve">Pettit, T.J., Croxton, K.L. and Fiksel, J., 2019. The evolution of resilience in supply chain management: a retrospective on ensuring supply chain resilience. Journal of business logistics, 40(1), pp.56-65.    </w:t>
      </w:r>
    </w:p>
    <w:p w14:paraId="5D286110">
      <w:pPr>
        <w:spacing w:before="576" w:beforeLines="240"/>
        <w:ind w:left="1800" w:hanging="1800"/>
        <w:rPr>
          <w:rFonts w:cs="Times New Roman"/>
          <w:szCs w:val="24"/>
          <w:highlight w:val="none"/>
        </w:rPr>
      </w:pPr>
      <w:r>
        <w:rPr>
          <w:rFonts w:cs="Times New Roman"/>
          <w:szCs w:val="24"/>
          <w:highlight w:val="none"/>
        </w:rPr>
        <w:t>Pham, N.T., Tuan, T.H., Le, T.D., Nguyen, P.N.D., Usman, M. and Ferreira, G.T.C., 2023. Socially responsible human resources management and employee retention: The roles of shared value, relationship satisfaction, and servant leadership. Journal of Cleaner Production, 414, p.137704.</w:t>
      </w:r>
    </w:p>
    <w:p w14:paraId="71207D40">
      <w:pPr>
        <w:spacing w:before="576" w:beforeLines="240"/>
        <w:ind w:left="1800" w:hanging="1800"/>
        <w:rPr>
          <w:rFonts w:cs="Times New Roman"/>
          <w:szCs w:val="24"/>
          <w:highlight w:val="none"/>
        </w:rPr>
      </w:pPr>
      <w:r>
        <w:rPr>
          <w:rFonts w:cs="Times New Roman"/>
          <w:szCs w:val="24"/>
          <w:highlight w:val="none"/>
        </w:rPr>
        <w:t>Pimenta, S., Duarte, A.P. and Simões, E., (2023) How socially responsible human resource management fosters work engagement: the role of perceived organizational support and affective organizational commitment. Social Responsibility Journal.</w:t>
      </w:r>
    </w:p>
    <w:p w14:paraId="0671E34F">
      <w:pPr>
        <w:spacing w:before="576" w:beforeLines="240"/>
        <w:ind w:left="1800" w:hanging="1800"/>
        <w:rPr>
          <w:rFonts w:cs="Times New Roman"/>
          <w:szCs w:val="24"/>
          <w:highlight w:val="none"/>
        </w:rPr>
      </w:pPr>
      <w:r>
        <w:rPr>
          <w:rFonts w:cs="Times New Roman"/>
          <w:szCs w:val="24"/>
          <w:highlight w:val="none"/>
        </w:rPr>
        <w:t>Plano, V.L. (2019). Meaningful integration within mixed methods studies: Identifying why, what, when, and how. Contemporary Educational Psychology, [online] 57, pp.106–111. doi:https://doi.org/10.1016/j.cedpsych.2019.01.007.</w:t>
      </w:r>
    </w:p>
    <w:p w14:paraId="5A2A0645">
      <w:pPr>
        <w:spacing w:before="576" w:beforeLines="240"/>
        <w:ind w:left="1800" w:hanging="1800"/>
        <w:rPr>
          <w:rFonts w:cs="Times New Roman"/>
          <w:szCs w:val="24"/>
          <w:highlight w:val="none"/>
        </w:rPr>
      </w:pPr>
      <w:r>
        <w:rPr>
          <w:rFonts w:cs="Times New Roman"/>
          <w:szCs w:val="24"/>
          <w:highlight w:val="none"/>
        </w:rPr>
        <w:t>Presslee, A., Richins, G., Sasan Saiy and Webb, A. (2023). Small sample field study:The effects of team-based recognition on employee engagement and effort. Management Accounting Research, [online] 59, pp.100829–100829. doi:https://doi.org/10.1016/j.mar.2022.100829.</w:t>
      </w:r>
    </w:p>
    <w:p w14:paraId="193F643A">
      <w:pPr>
        <w:spacing w:before="576" w:beforeLines="240"/>
        <w:ind w:left="1800" w:hanging="1800"/>
        <w:rPr>
          <w:rFonts w:cs="Times New Roman"/>
          <w:szCs w:val="24"/>
          <w:highlight w:val="none"/>
        </w:rPr>
      </w:pPr>
      <w:r>
        <w:rPr>
          <w:rFonts w:cs="Times New Roman"/>
          <w:szCs w:val="24"/>
          <w:highlight w:val="none"/>
        </w:rPr>
        <w:t>Puspo Wiroko, E., (2021) The role of servant leadership and resilience in predicting work engagement. Journal of Resilient Economies, 1(1), pp.32-40.‌</w:t>
      </w:r>
    </w:p>
    <w:p w14:paraId="2FF4D2C6">
      <w:pPr>
        <w:spacing w:before="576" w:beforeLines="240"/>
        <w:ind w:left="1800" w:hanging="1800"/>
        <w:rPr>
          <w:rFonts w:cs="Times New Roman"/>
          <w:szCs w:val="24"/>
          <w:highlight w:val="none"/>
        </w:rPr>
      </w:pPr>
      <w:r>
        <w:rPr>
          <w:rFonts w:cs="Times New Roman"/>
          <w:szCs w:val="24"/>
          <w:highlight w:val="none"/>
        </w:rPr>
        <w:t>Putri, W.A. and Eny Ariyanto (2023). The Effects of Job Insecurity on Turnover Intention of Stars Hotel Employee in DKI Jakarta: Mediating Role of Job Stress. European Journal of Business and Management Research, [online] 8(2), pp.71–77. doi:https://doi.org/10.24018/ejbmr.2023.8.2.1844.</w:t>
      </w:r>
    </w:p>
    <w:p w14:paraId="5E46B744">
      <w:pPr>
        <w:spacing w:before="576" w:beforeLines="240"/>
        <w:ind w:left="1800" w:hanging="1800"/>
        <w:rPr>
          <w:rFonts w:cs="Times New Roman"/>
          <w:szCs w:val="24"/>
          <w:highlight w:val="none"/>
        </w:rPr>
      </w:pPr>
      <w:r>
        <w:rPr>
          <w:rFonts w:cs="Times New Roman"/>
          <w:szCs w:val="24"/>
          <w:highlight w:val="none"/>
        </w:rPr>
        <w:t xml:space="preserve">Quek, S.J., Thomson, L., Houghton, R., Bramley, L., Davis, S. and Cooper, J., 2021. Distributed leadership as a predictor of employee engagement, job satisfaction and turnover intention in UK nursing staff. Journal of Nursing Management, 29(6), pp.1544-1553. </w:t>
      </w:r>
    </w:p>
    <w:p w14:paraId="59F19487">
      <w:pPr>
        <w:spacing w:before="576" w:beforeLines="240"/>
        <w:ind w:left="1800" w:hanging="1800"/>
        <w:rPr>
          <w:rFonts w:cs="Times New Roman"/>
          <w:szCs w:val="24"/>
          <w:highlight w:val="none"/>
        </w:rPr>
      </w:pPr>
      <w:r>
        <w:rPr>
          <w:rFonts w:cs="Times New Roman"/>
          <w:szCs w:val="24"/>
          <w:highlight w:val="none"/>
        </w:rPr>
        <w:t xml:space="preserve">Radic, A., Arjona-Fuentes, J.M., Ariza-Montes, A., Han, H. and Law, R., 2020. Job demands–job resources (JD-R) model, work engagement, and well-being of cruise ship employees. International Journal of Hospitality Management, 88, p.102518. </w:t>
      </w:r>
    </w:p>
    <w:p w14:paraId="23DBDD4E">
      <w:pPr>
        <w:spacing w:before="576" w:beforeLines="240"/>
        <w:ind w:left="1800" w:hanging="1800"/>
        <w:rPr>
          <w:rFonts w:cs="Times New Roman"/>
          <w:szCs w:val="24"/>
          <w:highlight w:val="none"/>
        </w:rPr>
      </w:pPr>
      <w:r>
        <w:rPr>
          <w:rFonts w:cs="Times New Roman"/>
          <w:szCs w:val="24"/>
          <w:highlight w:val="none"/>
        </w:rPr>
        <w:t>Ramchandani, S. and Singh, A.K., 2020. Employee-centric organizations a conceptual framework with drivers and consequences. Delhi Business Review, 21(1), pp.99-114.</w:t>
      </w:r>
    </w:p>
    <w:p w14:paraId="44C5C025">
      <w:pPr>
        <w:spacing w:before="576" w:beforeLines="240"/>
        <w:ind w:left="1800" w:hanging="1800"/>
        <w:rPr>
          <w:rFonts w:cs="Times New Roman"/>
          <w:szCs w:val="24"/>
          <w:highlight w:val="none"/>
        </w:rPr>
      </w:pPr>
      <w:r>
        <w:rPr>
          <w:rFonts w:cs="Times New Roman"/>
          <w:szCs w:val="24"/>
          <w:highlight w:val="none"/>
        </w:rPr>
        <w:t>Rao, P.S., (2019). The role of English as a global language. Research Journal of English, 4(1), pp.65-79.</w:t>
      </w:r>
    </w:p>
    <w:p w14:paraId="716917DE">
      <w:pPr>
        <w:spacing w:before="576" w:beforeLines="240"/>
        <w:ind w:left="1800" w:hanging="1800"/>
        <w:rPr>
          <w:rFonts w:cs="Times New Roman"/>
          <w:szCs w:val="24"/>
          <w:highlight w:val="none"/>
        </w:rPr>
      </w:pPr>
      <w:r>
        <w:rPr>
          <w:rFonts w:cs="Times New Roman"/>
          <w:szCs w:val="24"/>
          <w:highlight w:val="none"/>
        </w:rPr>
        <w:t xml:space="preserve">Rasool, S.F., Wang, M., Tang, M., Saeed, A. and Iqbal, J., (2021) How toxic workplace environment affects the employee engagement: The mediating role of organizational support  </w:t>
      </w:r>
    </w:p>
    <w:p w14:paraId="67C583FA">
      <w:pPr>
        <w:spacing w:before="576" w:beforeLines="240"/>
        <w:ind w:left="1800" w:hanging="1800"/>
        <w:rPr>
          <w:rFonts w:cs="Times New Roman"/>
          <w:szCs w:val="24"/>
          <w:highlight w:val="none"/>
        </w:rPr>
      </w:pPr>
      <w:r>
        <w:rPr>
          <w:rFonts w:cs="Times New Roman"/>
          <w:szCs w:val="24"/>
          <w:highlight w:val="none"/>
        </w:rPr>
        <w:t>Raza, A., Farrukh, M., Iqbal, M.K., Farhan, M. and Wu, Y., 2021. Corporate social responsibility and employees' voluntary pro‐environmental behavior: The role of organizational pride and employee engagement. Corporate Social Responsibility and Environmental Management, 28(3), pp.1104-1116.</w:t>
      </w:r>
    </w:p>
    <w:p w14:paraId="1F64F00E">
      <w:pPr>
        <w:spacing w:before="576" w:beforeLines="240"/>
        <w:ind w:left="1800" w:hanging="1800"/>
        <w:rPr>
          <w:rFonts w:cs="Times New Roman"/>
          <w:szCs w:val="24"/>
          <w:highlight w:val="none"/>
        </w:rPr>
      </w:pPr>
      <w:r>
        <w:rPr>
          <w:rFonts w:cs="Times New Roman"/>
          <w:szCs w:val="24"/>
          <w:highlight w:val="none"/>
        </w:rPr>
        <w:t>Raza, A., Farrukh, M., Muhammad Khalid Iqbal, Farhan, M. and Wu, Y. (2021). Corporate social responsibility and employees’ voluntary pro‐environmental behavior: The role of organizational pride and employee engagement. Corporate Social Responsibility and Environmental Management, [online] 28(3), pp.1104–1116. doi:https://doi.org/10.1002/csr.2109.</w:t>
      </w:r>
    </w:p>
    <w:p w14:paraId="7E5A0194">
      <w:pPr>
        <w:spacing w:before="576" w:beforeLines="240"/>
        <w:ind w:left="1800" w:hanging="1800"/>
        <w:rPr>
          <w:rFonts w:cs="Times New Roman"/>
          <w:szCs w:val="24"/>
          <w:highlight w:val="none"/>
        </w:rPr>
      </w:pPr>
      <w:r>
        <w:rPr>
          <w:rFonts w:cs="Times New Roman"/>
          <w:szCs w:val="24"/>
          <w:highlight w:val="none"/>
        </w:rPr>
        <w:t>Resing, W.C.M., 2020. Measuring inductive reasoning skills: The construction of a learning potential test. In Learning potential assessment (pp. 219-242). Taylor &amp; Francis.</w:t>
      </w:r>
    </w:p>
    <w:p w14:paraId="5DFB8951">
      <w:pPr>
        <w:spacing w:before="576" w:beforeLines="240"/>
        <w:ind w:left="1800" w:hanging="1800"/>
        <w:rPr>
          <w:rFonts w:cs="Times New Roman"/>
          <w:szCs w:val="24"/>
          <w:highlight w:val="none"/>
        </w:rPr>
      </w:pPr>
      <w:r>
        <w:rPr>
          <w:rFonts w:cs="Times New Roman"/>
          <w:szCs w:val="24"/>
          <w:highlight w:val="none"/>
        </w:rPr>
        <w:t>Restu Purba Riyadi and Zakky Auliya (2021). THE ROLE OF EMPLOYEE EMPOWERMENT, TEAMWORK, AND EMPLOYEE TRAINING ON ORGANIZATIONAL COMMITMENT. [online] ResearchGate. Available at: https://www.researchgate.net/publication/352729379_THE_ROLE_OF_EMPLOYEE_EMPOWERMENT_TEAMWORK_AND_EMPLOYEE_TRAINING_ON_ORGANIZATIONAL_COMMITMENT [Accessed 5 Sep. 2024].</w:t>
      </w:r>
    </w:p>
    <w:p w14:paraId="15CFE0B0">
      <w:pPr>
        <w:spacing w:before="576" w:beforeLines="240"/>
        <w:ind w:left="1800" w:hanging="1800"/>
        <w:rPr>
          <w:rFonts w:cs="Times New Roman"/>
          <w:szCs w:val="24"/>
          <w:highlight w:val="none"/>
        </w:rPr>
      </w:pPr>
      <w:r>
        <w:rPr>
          <w:rFonts w:cs="Times New Roman"/>
          <w:szCs w:val="24"/>
          <w:highlight w:val="none"/>
        </w:rPr>
        <w:t>Rifai, M.H. and Mardijuwono, A.W., (2020) Relationship between auditor integrity and organizational commitment to fraud prevention. Asian Journal of Accounting Research, 5(2), pp.315-325.</w:t>
      </w:r>
    </w:p>
    <w:p w14:paraId="62EB87DE">
      <w:pPr>
        <w:spacing w:before="576" w:beforeLines="240"/>
        <w:ind w:left="1800" w:hanging="1800"/>
        <w:rPr>
          <w:rFonts w:cs="Times New Roman"/>
          <w:szCs w:val="24"/>
          <w:highlight w:val="none"/>
        </w:rPr>
      </w:pPr>
      <w:r>
        <w:rPr>
          <w:rFonts w:cs="Times New Roman"/>
          <w:szCs w:val="24"/>
          <w:highlight w:val="none"/>
        </w:rPr>
        <w:t>Rivaldo, Y. and Nabella, S.D., 2023. Employee Performance: Education, Training, Experience and Work Discipline. Calitatea, 24(193), pp.182-188.</w:t>
      </w:r>
    </w:p>
    <w:p w14:paraId="00C837E1">
      <w:pPr>
        <w:spacing w:before="576" w:beforeLines="240"/>
        <w:ind w:left="1800" w:hanging="1800"/>
        <w:rPr>
          <w:rFonts w:cs="Times New Roman"/>
          <w:szCs w:val="24"/>
          <w:highlight w:val="none"/>
        </w:rPr>
      </w:pPr>
      <w:r>
        <w:rPr>
          <w:rFonts w:cs="Times New Roman"/>
          <w:szCs w:val="24"/>
          <w:highlight w:val="none"/>
        </w:rPr>
        <w:t xml:space="preserve">Riyanto, S., Endri, E. and Herlisha, N., 2021. Effect of work motivation and job satisfaction on employee performance: Mediating role of employee engagement. Problems and Perspectives in Management, 19(3), p.162. </w:t>
      </w:r>
    </w:p>
    <w:p w14:paraId="1C145941">
      <w:pPr>
        <w:spacing w:before="576" w:beforeLines="240"/>
        <w:ind w:left="1800" w:hanging="1800"/>
        <w:rPr>
          <w:rFonts w:cs="Times New Roman"/>
          <w:szCs w:val="24"/>
          <w:highlight w:val="none"/>
        </w:rPr>
      </w:pPr>
      <w:r>
        <w:rPr>
          <w:rFonts w:cs="Times New Roman"/>
          <w:szCs w:val="24"/>
          <w:highlight w:val="none"/>
        </w:rPr>
        <w:t>Riyanto, S., Endri, E. and Herlisha, N., 2021. Effect of work motivation and job satisfaction on employee performance: Mediating role of employee engagement. Problems and Perspectives in Management, 19(3), p.162.</w:t>
      </w:r>
    </w:p>
    <w:p w14:paraId="53B0D407">
      <w:pPr>
        <w:spacing w:before="576" w:beforeLines="240"/>
        <w:ind w:left="1800" w:hanging="1800"/>
        <w:rPr>
          <w:rFonts w:cs="Times New Roman"/>
          <w:szCs w:val="24"/>
          <w:highlight w:val="none"/>
        </w:rPr>
      </w:pPr>
      <w:r>
        <w:rPr>
          <w:rFonts w:cs="Times New Roman"/>
          <w:szCs w:val="24"/>
          <w:highlight w:val="none"/>
        </w:rPr>
        <w:t xml:space="preserve">Rollins, A.L., Eliacin, J., Russ-Jara, A.L., Monroe-Devita, M., Wasmuth, S., Flanagan, M.E., Morse, G.A., Leiter, M. and Salyers, M.P., 2021. Organizational conditions that influence work engagement and burnout: A qualitative study of mental health workers. Psychiatric Rehabilitation Journal, 44(3), p.229. </w:t>
      </w:r>
    </w:p>
    <w:p w14:paraId="41C2E579">
      <w:pPr>
        <w:spacing w:before="576" w:beforeLines="240"/>
        <w:ind w:left="1800" w:hanging="1800"/>
        <w:rPr>
          <w:rFonts w:cs="Times New Roman"/>
          <w:szCs w:val="24"/>
          <w:highlight w:val="none"/>
        </w:rPr>
      </w:pPr>
      <w:r>
        <w:rPr>
          <w:rFonts w:cs="Times New Roman"/>
          <w:szCs w:val="24"/>
          <w:highlight w:val="none"/>
        </w:rPr>
        <w:t>Roni, S.M. and Djajadikerta, H.G., 2021. Data analysis with SPSS for survey-based research. Singapore: Springer.</w:t>
      </w:r>
    </w:p>
    <w:p w14:paraId="6CEA3BB4">
      <w:pPr>
        <w:spacing w:before="576" w:beforeLines="240"/>
        <w:ind w:left="1800" w:hanging="1800"/>
        <w:rPr>
          <w:rFonts w:cs="Times New Roman"/>
          <w:szCs w:val="24"/>
          <w:highlight w:val="none"/>
        </w:rPr>
      </w:pPr>
      <w:r>
        <w:rPr>
          <w:rFonts w:cs="Times New Roman"/>
          <w:szCs w:val="24"/>
          <w:highlight w:val="none"/>
        </w:rPr>
        <w:t>Rubel, M.R.B., Kee, D.M.H. and Rimi, N.N., 2021. The influence of green HRM practices on green service behaviors: the mediating effect of green knowledge sharing. Employee Relations: The International Journal, 43(5), pp.996-1015.</w:t>
      </w:r>
    </w:p>
    <w:p w14:paraId="7101660B">
      <w:pPr>
        <w:spacing w:before="576" w:beforeLines="240"/>
        <w:ind w:left="1800" w:hanging="1800"/>
        <w:rPr>
          <w:rFonts w:cs="Times New Roman"/>
          <w:szCs w:val="24"/>
          <w:highlight w:val="none"/>
        </w:rPr>
      </w:pPr>
      <w:r>
        <w:rPr>
          <w:rFonts w:cs="Times New Roman"/>
          <w:szCs w:val="24"/>
          <w:highlight w:val="none"/>
        </w:rPr>
        <w:t>Runde, C., (2020) Exploring the role of management and project team diversity and inclusion on product development and commercial performance (Doctoral dissertation, University of Sydney).</w:t>
      </w:r>
    </w:p>
    <w:p w14:paraId="5DB4A55C">
      <w:pPr>
        <w:spacing w:before="576" w:beforeLines="240"/>
        <w:ind w:left="1800" w:hanging="1800"/>
        <w:rPr>
          <w:rFonts w:cs="Times New Roman"/>
          <w:szCs w:val="24"/>
          <w:highlight w:val="none"/>
        </w:rPr>
      </w:pPr>
      <w:r>
        <w:rPr>
          <w:rFonts w:cs="Times New Roman"/>
          <w:szCs w:val="24"/>
          <w:highlight w:val="none"/>
        </w:rPr>
        <w:t>Russo, C. and Terraneo, M., 2020. Mental well-being among workers: a cross-national analysis of job insecurity impact on the workforce. Social Indicators Research, 152(2), pp.421-442.</w:t>
      </w:r>
    </w:p>
    <w:p w14:paraId="7638B3E1">
      <w:pPr>
        <w:spacing w:before="576" w:beforeLines="240"/>
        <w:ind w:left="1800" w:hanging="1800"/>
        <w:rPr>
          <w:rFonts w:cs="Times New Roman"/>
          <w:szCs w:val="24"/>
          <w:highlight w:val="none"/>
        </w:rPr>
      </w:pPr>
      <w:r>
        <w:rPr>
          <w:rFonts w:cs="Times New Roman"/>
          <w:szCs w:val="24"/>
          <w:highlight w:val="none"/>
        </w:rPr>
        <w:t>Saha, R., Shashi, Cerchione, R., Singh, R. and Dahiya, R., 2020. Effect of ethical leadership and corporate social responsibility on firm performance: A systematic review. Corporate Social Responsibility and Environmental Management, 27(2), pp.409-429.</w:t>
      </w:r>
    </w:p>
    <w:p w14:paraId="7859A96F">
      <w:pPr>
        <w:spacing w:before="576" w:beforeLines="240"/>
        <w:ind w:left="1800" w:hanging="1800"/>
        <w:rPr>
          <w:rFonts w:cs="Times New Roman"/>
          <w:szCs w:val="24"/>
          <w:highlight w:val="none"/>
        </w:rPr>
      </w:pPr>
      <w:r>
        <w:rPr>
          <w:rFonts w:cs="Times New Roman"/>
          <w:szCs w:val="24"/>
          <w:highlight w:val="none"/>
        </w:rPr>
        <w:t>Saks, A.M., 2019. Antecedents and consequences of employee engagement revisited. Journal of Organizational Effectiveness: People and Performance, 6(1), pp.19-38.</w:t>
      </w:r>
    </w:p>
    <w:p w14:paraId="22C5FA57">
      <w:pPr>
        <w:spacing w:before="576" w:beforeLines="240"/>
        <w:ind w:left="1800" w:hanging="1800"/>
        <w:rPr>
          <w:rFonts w:cs="Times New Roman"/>
          <w:szCs w:val="24"/>
          <w:highlight w:val="none"/>
        </w:rPr>
      </w:pPr>
      <w:r>
        <w:rPr>
          <w:rFonts w:cs="Times New Roman"/>
          <w:szCs w:val="24"/>
          <w:highlight w:val="none"/>
        </w:rPr>
        <w:t>Saks, A.M., 2019. Antecedents and consequences of employee engagement revisited. Journal of Organizational Effectiveness: People and Performance, 6(1), pp.19-38.</w:t>
      </w:r>
    </w:p>
    <w:p w14:paraId="2021AE8E">
      <w:pPr>
        <w:spacing w:before="576" w:beforeLines="240"/>
        <w:ind w:left="1800" w:hanging="1800"/>
        <w:rPr>
          <w:rFonts w:cs="Times New Roman"/>
          <w:szCs w:val="24"/>
          <w:highlight w:val="none"/>
        </w:rPr>
      </w:pPr>
      <w:r>
        <w:rPr>
          <w:rFonts w:cs="Times New Roman"/>
          <w:szCs w:val="24"/>
          <w:highlight w:val="none"/>
        </w:rPr>
        <w:t>Salas‐Vallina, A., Alegre, J. and López‐Cabrales, Á., 2021. The challenge of increasing employees' well‐being and performance: How human resource management practices and engaging leadership work together toward reaching this goal. Human Resource Management, 60(3), pp.333-347.</w:t>
      </w:r>
    </w:p>
    <w:p w14:paraId="473233FC">
      <w:pPr>
        <w:spacing w:before="576" w:beforeLines="240"/>
        <w:ind w:left="1800" w:hanging="1800"/>
        <w:rPr>
          <w:rFonts w:cs="Times New Roman"/>
          <w:szCs w:val="24"/>
          <w:highlight w:val="none"/>
        </w:rPr>
      </w:pPr>
      <w:r>
        <w:rPr>
          <w:rFonts w:cs="Times New Roman"/>
          <w:szCs w:val="24"/>
          <w:highlight w:val="none"/>
        </w:rPr>
        <w:t>Sameen, S. (2019). Case Study Method: A Step-by-Step Guide for Business Researchers - Yasir Rashid, Ammar Rashid, Muhammad Akib Warraich, Sana Sameen Sabir, Ansar Waseem, 2019. [online] International Journal of Qualitative Methods. Available at: https://journals.sagepub.com/doi/full/10.1177/1609406919862424 [Accessed 19 Aug. 2023].</w:t>
      </w:r>
    </w:p>
    <w:p w14:paraId="6C011F70">
      <w:pPr>
        <w:spacing w:before="576" w:beforeLines="240"/>
        <w:ind w:left="1800" w:hanging="1800"/>
        <w:rPr>
          <w:rFonts w:cs="Times New Roman"/>
          <w:szCs w:val="24"/>
          <w:highlight w:val="none"/>
        </w:rPr>
      </w:pPr>
      <w:r>
        <w:rPr>
          <w:rFonts w:cs="Times New Roman"/>
          <w:szCs w:val="24"/>
          <w:highlight w:val="none"/>
        </w:rPr>
        <w:t>Sanchez, J.I., Bonache, J., Paz-Aparicio, C. and Oberty, C.Z., 2023. Combining interpretivism and positivism in international business research: The example of the expatriate role. Journal of World Business, 58(2), p.101419.</w:t>
      </w:r>
    </w:p>
    <w:p w14:paraId="0220042D">
      <w:pPr>
        <w:spacing w:before="576" w:beforeLines="240"/>
        <w:ind w:left="1800" w:hanging="1800"/>
        <w:rPr>
          <w:rFonts w:cs="Times New Roman"/>
          <w:szCs w:val="24"/>
          <w:highlight w:val="none"/>
        </w:rPr>
      </w:pPr>
      <w:r>
        <w:rPr>
          <w:rFonts w:cs="Times New Roman"/>
          <w:szCs w:val="24"/>
          <w:highlight w:val="none"/>
        </w:rPr>
        <w:t xml:space="preserve">Santhanam, N. and Srinivas, S., 2019. Modeling the impact of employee engagement and happiness on burnout and turnover intention among blue-collar workers at a manufacturing company. Benchmarking: An International Journal, 27(2), pp.499-516. </w:t>
      </w:r>
    </w:p>
    <w:p w14:paraId="214CE8D3">
      <w:pPr>
        <w:spacing w:before="576" w:beforeLines="240"/>
        <w:ind w:left="1800" w:hanging="1800"/>
        <w:rPr>
          <w:rFonts w:cs="Times New Roman"/>
          <w:szCs w:val="24"/>
          <w:highlight w:val="none"/>
        </w:rPr>
      </w:pPr>
      <w:r>
        <w:rPr>
          <w:rFonts w:cs="Times New Roman"/>
          <w:szCs w:val="24"/>
          <w:highlight w:val="none"/>
        </w:rPr>
        <w:t>Sarpong, D., Maclean, M. and Hassan, W., (2022) A Notsie narrative perspective on turnover in the UK financial services industry. Africa Journal of Management, 8(4), pp.425-452.</w:t>
      </w:r>
    </w:p>
    <w:p w14:paraId="1E8C9C28">
      <w:pPr>
        <w:spacing w:before="576" w:beforeLines="240"/>
        <w:ind w:left="1800" w:hanging="1800"/>
        <w:rPr>
          <w:rFonts w:cs="Times New Roman"/>
          <w:szCs w:val="24"/>
          <w:highlight w:val="none"/>
        </w:rPr>
      </w:pPr>
      <w:r>
        <w:rPr>
          <w:rFonts w:cs="Times New Roman"/>
          <w:szCs w:val="24"/>
          <w:highlight w:val="none"/>
        </w:rPr>
        <w:t>Sauce, B. and Matzel, L.D., 2022. Inductive reasoning. In Encyclopedia of Animal cognition and behavior (pp. 3414-3421). Cham: Springer International Publishing.</w:t>
      </w:r>
    </w:p>
    <w:p w14:paraId="134F692D">
      <w:pPr>
        <w:spacing w:before="576" w:beforeLines="240"/>
        <w:ind w:left="1800" w:hanging="1800"/>
        <w:rPr>
          <w:rFonts w:cs="Times New Roman"/>
          <w:szCs w:val="24"/>
          <w:highlight w:val="none"/>
        </w:rPr>
      </w:pPr>
      <w:r>
        <w:rPr>
          <w:rFonts w:cs="Times New Roman"/>
          <w:szCs w:val="24"/>
          <w:highlight w:val="none"/>
        </w:rPr>
        <w:t>Schaack, D.D., Le, V.N. and Stedron, J., 2020. When fulfillment is not enough: Early childhood teacher occupational burnout and turnover intentions from a job demands and resources perspective. Early Education and Development, 31(7), pp.1011-1030.</w:t>
      </w:r>
    </w:p>
    <w:p w14:paraId="68829120">
      <w:pPr>
        <w:spacing w:before="576" w:beforeLines="240"/>
        <w:ind w:left="1800" w:hanging="1800"/>
        <w:rPr>
          <w:rFonts w:cs="Times New Roman"/>
          <w:szCs w:val="24"/>
          <w:highlight w:val="none"/>
        </w:rPr>
      </w:pPr>
      <w:r>
        <w:rPr>
          <w:rFonts w:cs="Times New Roman"/>
          <w:szCs w:val="24"/>
          <w:highlight w:val="none"/>
        </w:rPr>
        <w:t>Sharma, P.K. and Kumra, R., (2020) Relationship between workplace spirituality, organizational justice, and mental health: the mediation role of employee engagement. Journal of Advances in Management Research, 17(5), pp.627-650.</w:t>
      </w:r>
    </w:p>
    <w:p w14:paraId="74067826">
      <w:pPr>
        <w:spacing w:before="576" w:beforeLines="240"/>
        <w:ind w:left="1800" w:hanging="1800"/>
        <w:rPr>
          <w:rFonts w:cs="Times New Roman"/>
          <w:szCs w:val="24"/>
          <w:highlight w:val="none"/>
        </w:rPr>
      </w:pPr>
      <w:r>
        <w:rPr>
          <w:rFonts w:cs="Times New Roman"/>
          <w:szCs w:val="24"/>
          <w:highlight w:val="none"/>
        </w:rPr>
        <w:t>Shin, D.S. and Jeong, B.Y., 2021. Structural Equation Model of Work Situation and Work–Family Conflict on Depression and Work Engagement in Commercial Motor Vehicle (CMV) Drivers. Applied Sciences, 11(13), p.5822.</w:t>
      </w:r>
    </w:p>
    <w:p w14:paraId="373C4FDA">
      <w:pPr>
        <w:spacing w:before="576" w:beforeLines="240"/>
        <w:ind w:left="1800" w:hanging="1800"/>
        <w:rPr>
          <w:rFonts w:cs="Times New Roman"/>
          <w:szCs w:val="24"/>
          <w:highlight w:val="none"/>
        </w:rPr>
      </w:pPr>
      <w:r>
        <w:rPr>
          <w:rFonts w:cs="Times New Roman"/>
          <w:szCs w:val="24"/>
          <w:highlight w:val="none"/>
        </w:rPr>
        <w:t>Shin, I., and Jung, H. (2021). Differential roles of self-determined motivations in describing job crafting behavior and organizational change commitment. Current Psychology, 40(7), 3376-3385.</w:t>
      </w:r>
    </w:p>
    <w:p w14:paraId="1FD03663">
      <w:pPr>
        <w:spacing w:before="576" w:beforeLines="240"/>
        <w:ind w:left="1800" w:hanging="1800"/>
        <w:rPr>
          <w:rFonts w:cs="Times New Roman"/>
          <w:szCs w:val="24"/>
          <w:highlight w:val="none"/>
        </w:rPr>
      </w:pPr>
      <w:r>
        <w:rPr>
          <w:rFonts w:cs="Times New Roman"/>
          <w:szCs w:val="24"/>
          <w:highlight w:val="none"/>
        </w:rPr>
        <w:t>Shrestha, R., 2019. Employee engagement and organizational performance of public enterprises in Nepal. International Research Journal of Management Science, 4(1), pp.118-138.</w:t>
      </w:r>
    </w:p>
    <w:p w14:paraId="11C345CA">
      <w:pPr>
        <w:spacing w:before="576" w:beforeLines="240"/>
        <w:ind w:left="1800" w:hanging="1800"/>
        <w:rPr>
          <w:rFonts w:cs="Times New Roman"/>
          <w:szCs w:val="24"/>
          <w:highlight w:val="none"/>
        </w:rPr>
      </w:pPr>
      <w:r>
        <w:rPr>
          <w:rFonts w:cs="Times New Roman"/>
          <w:szCs w:val="24"/>
          <w:highlight w:val="none"/>
        </w:rPr>
        <w:t>Siamak Farshidi, Jansen, S. and Martijn, J. (2020). Capturing software architecture knowledge for pattern-driven design. Journal of Systems and Software, [online] 169, pp.110714–110714. doi:https://doi.org/10.1016/j.jss.2020.110714.</w:t>
      </w:r>
    </w:p>
    <w:p w14:paraId="0B591759">
      <w:pPr>
        <w:spacing w:before="576" w:beforeLines="240"/>
        <w:ind w:left="1800" w:hanging="1800"/>
        <w:rPr>
          <w:rFonts w:cs="Times New Roman"/>
          <w:szCs w:val="24"/>
          <w:highlight w:val="none"/>
        </w:rPr>
      </w:pPr>
      <w:r>
        <w:rPr>
          <w:rFonts w:cs="Times New Roman"/>
          <w:szCs w:val="24"/>
          <w:highlight w:val="none"/>
        </w:rPr>
        <w:t>Sija, A., (2021) The influence of job satisfaction and its effect on employee turnover intention in the financial service industry of Malaysia. European Journal of Economic and Financial Research, 5(1). psychotherapy. Psychotherapy, 56(4), p.470.</w:t>
      </w:r>
    </w:p>
    <w:p w14:paraId="73E17750">
      <w:pPr>
        <w:spacing w:before="576" w:beforeLines="240"/>
        <w:ind w:left="1800" w:hanging="1800"/>
        <w:rPr>
          <w:rFonts w:cs="Times New Roman"/>
          <w:szCs w:val="24"/>
          <w:highlight w:val="none"/>
        </w:rPr>
      </w:pPr>
      <w:r>
        <w:rPr>
          <w:rFonts w:cs="Times New Roman"/>
          <w:szCs w:val="24"/>
          <w:highlight w:val="none"/>
        </w:rPr>
        <w:t>Simionato, G., Simpson, S. and Reid, C., (2019) Burnout as an ethical issue in Singh, A. and Jha, S., (2022) Relationship between employee well-being and organizational health: symbiotic or independent? Industrial and Commercial Training, 54(2), pp.231-249.</w:t>
      </w:r>
    </w:p>
    <w:p w14:paraId="2BAB2AEE">
      <w:pPr>
        <w:spacing w:before="576" w:beforeLines="240"/>
        <w:ind w:left="1800" w:hanging="1800"/>
        <w:rPr>
          <w:rFonts w:cs="Times New Roman"/>
          <w:szCs w:val="24"/>
          <w:highlight w:val="none"/>
        </w:rPr>
      </w:pPr>
      <w:r>
        <w:rPr>
          <w:rFonts w:cs="Times New Roman"/>
          <w:szCs w:val="24"/>
          <w:highlight w:val="none"/>
        </w:rPr>
        <w:t>Singh, D., 2019. A literature review on employee retention with focus on recent trends. International Journal of Scientific Research in Science and Technology, 6(1), pp.425-431.</w:t>
      </w:r>
    </w:p>
    <w:p w14:paraId="609AB178">
      <w:pPr>
        <w:spacing w:before="576" w:beforeLines="240"/>
        <w:ind w:left="1800" w:hanging="1800"/>
        <w:rPr>
          <w:rFonts w:cs="Times New Roman"/>
          <w:szCs w:val="24"/>
          <w:highlight w:val="none"/>
        </w:rPr>
      </w:pPr>
      <w:r>
        <w:rPr>
          <w:rFonts w:cs="Times New Roman"/>
          <w:szCs w:val="24"/>
          <w:highlight w:val="none"/>
        </w:rPr>
        <w:t>Skelton, A.R., Nattress, D. and Dwyer, R.J., 2020. Predicting manufacturing employee turnover intentions. Journal of Economics, Finance and Administrative Science, 25(49), pp.101-117.</w:t>
      </w:r>
    </w:p>
    <w:p w14:paraId="29972D99">
      <w:pPr>
        <w:spacing w:before="576" w:beforeLines="240"/>
        <w:ind w:left="1800" w:hanging="1800"/>
        <w:rPr>
          <w:rFonts w:cs="Times New Roman"/>
          <w:szCs w:val="24"/>
          <w:highlight w:val="none"/>
        </w:rPr>
      </w:pPr>
      <w:r>
        <w:rPr>
          <w:rFonts w:cs="Times New Roman"/>
          <w:szCs w:val="24"/>
          <w:highlight w:val="none"/>
        </w:rPr>
        <w:t>Slemp, G.R., Lee, M.A. and Mossman, L.H., 2021. Interventions to support autonomy, competence, and relatedness needs in organizations: A systematic review with recommendations for research and practice. Journal of Occupational and Organizational Psychology, 94(2), pp.427-457.</w:t>
      </w:r>
    </w:p>
    <w:p w14:paraId="27BD1ABA">
      <w:pPr>
        <w:spacing w:before="576" w:beforeLines="240"/>
        <w:ind w:left="1800" w:hanging="1800"/>
        <w:rPr>
          <w:rFonts w:cs="Times New Roman"/>
          <w:szCs w:val="24"/>
          <w:highlight w:val="none"/>
        </w:rPr>
      </w:pPr>
      <w:r>
        <w:rPr>
          <w:rFonts w:cs="Times New Roman"/>
          <w:szCs w:val="24"/>
          <w:highlight w:val="none"/>
        </w:rPr>
        <w:t>Sörensen, J., Rzeszutek, M. and Gasik, R., 2021. Social support and post-traumatic growth among a sample of arthritis patients: Analysis in light of conservation of resources theory. Current Psychology, 40, pp.2017-2025.</w:t>
      </w:r>
    </w:p>
    <w:p w14:paraId="1CB72ABD">
      <w:pPr>
        <w:spacing w:before="576" w:beforeLines="240"/>
        <w:ind w:left="1800" w:hanging="1800"/>
        <w:rPr>
          <w:rFonts w:cs="Times New Roman"/>
          <w:szCs w:val="24"/>
          <w:highlight w:val="none"/>
        </w:rPr>
      </w:pPr>
      <w:r>
        <w:rPr>
          <w:rFonts w:cs="Times New Roman"/>
          <w:szCs w:val="24"/>
          <w:highlight w:val="none"/>
        </w:rPr>
        <w:t>Sorn, M.K., Fienena, A.R., Ali, Y., Rafay, M. and Fu, G., 2023. The Effectiveness of Compensation in Maintaining Employee Retention. Open Access Library Journal, 10(7), pp.1-14.</w:t>
      </w:r>
    </w:p>
    <w:p w14:paraId="39EF4DFB">
      <w:pPr>
        <w:spacing w:before="576" w:beforeLines="240"/>
        <w:ind w:left="1800" w:hanging="1800"/>
        <w:rPr>
          <w:rFonts w:cs="Times New Roman"/>
          <w:szCs w:val="24"/>
          <w:highlight w:val="none"/>
        </w:rPr>
      </w:pPr>
      <w:r>
        <w:rPr>
          <w:rFonts w:cs="Times New Roman"/>
          <w:szCs w:val="24"/>
          <w:highlight w:val="none"/>
        </w:rPr>
        <w:t>Spisakova, E.D., 2019. Position of employee benefits in remuneration structure. Transformations in business &amp; economics, 18(2), p.47.</w:t>
      </w:r>
    </w:p>
    <w:p w14:paraId="2C8F6E4D">
      <w:pPr>
        <w:spacing w:before="576" w:beforeLines="240"/>
        <w:ind w:left="1800" w:hanging="1800"/>
        <w:rPr>
          <w:rFonts w:cs="Times New Roman"/>
          <w:szCs w:val="24"/>
          <w:highlight w:val="none"/>
        </w:rPr>
      </w:pPr>
      <w:r>
        <w:rPr>
          <w:rFonts w:cs="Times New Roman"/>
          <w:szCs w:val="24"/>
          <w:highlight w:val="none"/>
        </w:rPr>
        <w:t>Srimulyani, V.A. and Hermanto, Y.B., (2022) Organizational culture as a mediator of credible leadership influence on work engagement: empirical studies in private hospitals in East Java, Indonesia. Humanities and Social Sciences Communications, 9(1), pp.1-11.</w:t>
      </w:r>
    </w:p>
    <w:p w14:paraId="15874AD4">
      <w:pPr>
        <w:spacing w:before="576" w:beforeLines="240"/>
        <w:ind w:left="1800" w:hanging="1800"/>
        <w:rPr>
          <w:rFonts w:cs="Times New Roman"/>
          <w:szCs w:val="24"/>
          <w:highlight w:val="none"/>
        </w:rPr>
      </w:pPr>
      <w:r>
        <w:rPr>
          <w:rFonts w:cs="Times New Roman"/>
          <w:szCs w:val="24"/>
          <w:highlight w:val="none"/>
        </w:rPr>
        <w:t>Stahl, G.K., Brewster, C.J., Collings, D.G. and Hajro, A., 2020. Enhancing the role of human resource management in corporate sustainability and social responsibility: A multi-stakeholder, multidimensional approach to HRM. Human Resource Management Review, 30(3), p.100708.</w:t>
      </w:r>
    </w:p>
    <w:p w14:paraId="024E6C1B">
      <w:pPr>
        <w:spacing w:before="576" w:beforeLines="240"/>
        <w:ind w:left="1800" w:hanging="1800"/>
        <w:rPr>
          <w:rFonts w:cs="Times New Roman"/>
          <w:szCs w:val="24"/>
          <w:highlight w:val="none"/>
        </w:rPr>
      </w:pPr>
      <w:r>
        <w:rPr>
          <w:rFonts w:cs="Times New Roman"/>
          <w:szCs w:val="24"/>
          <w:highlight w:val="none"/>
        </w:rPr>
        <w:t>Statista. (2023). Dow: annual number of employees 2023 | Statista. [online] Available at: https://www.statista.com/statistics/267332/number-of-employees-at-dow/ [Accessed 27 Jul. 2024].</w:t>
      </w:r>
    </w:p>
    <w:p w14:paraId="1595E70E">
      <w:pPr>
        <w:spacing w:before="576" w:beforeLines="240"/>
        <w:ind w:left="1800" w:hanging="1800"/>
        <w:rPr>
          <w:rFonts w:cs="Times New Roman"/>
          <w:szCs w:val="24"/>
          <w:highlight w:val="none"/>
        </w:rPr>
      </w:pPr>
      <w:r>
        <w:rPr>
          <w:rFonts w:cs="Times New Roman"/>
          <w:szCs w:val="24"/>
          <w:highlight w:val="none"/>
        </w:rPr>
        <w:t>Stratton, S.J. (2021). Population Research: Convenience Sampling Strategies. Prehospital and Disaster Medicine, [online] 36(4), pp.373–374. doi:https://doi.org/10.1017/s1049023x21000649.</w:t>
      </w:r>
    </w:p>
    <w:p w14:paraId="32CDD41D">
      <w:pPr>
        <w:spacing w:before="576" w:beforeLines="240"/>
        <w:ind w:left="1800" w:hanging="1800"/>
        <w:rPr>
          <w:rFonts w:cs="Times New Roman"/>
          <w:szCs w:val="24"/>
          <w:highlight w:val="none"/>
        </w:rPr>
      </w:pPr>
      <w:r>
        <w:rPr>
          <w:rFonts w:cs="Times New Roman"/>
          <w:szCs w:val="24"/>
          <w:highlight w:val="none"/>
        </w:rPr>
        <w:t>Strehle, R., 2023. A critical investigation of self-determination theory in the context of a music conservatoire: basic needs satisfaction, autonomy support, and motivation of BMus and MMus Performance students (Doctoral dissertation, The University of St Andrews).</w:t>
      </w:r>
    </w:p>
    <w:p w14:paraId="1D4F26B7">
      <w:pPr>
        <w:spacing w:before="576" w:beforeLines="240"/>
        <w:ind w:left="1800" w:hanging="1800"/>
        <w:rPr>
          <w:rFonts w:cs="Times New Roman"/>
          <w:szCs w:val="24"/>
          <w:highlight w:val="none"/>
        </w:rPr>
      </w:pPr>
      <w:r>
        <w:rPr>
          <w:rFonts w:cs="Times New Roman"/>
          <w:szCs w:val="24"/>
          <w:highlight w:val="none"/>
        </w:rPr>
        <w:t>Suhariadi, F., Sugiarti, R., Hardaningtyas, D., Mulyati, R., Kurniasari, E., Saadah, N., Yumni, H. and Abbas, A., 2023. Work from home: A behavioral model of Indonesian education workers' productivity during Covid-19. Heliyon, 9(3).</w:t>
      </w:r>
    </w:p>
    <w:p w14:paraId="008D0D95">
      <w:pPr>
        <w:spacing w:before="576" w:beforeLines="240"/>
        <w:ind w:left="1800" w:hanging="1800"/>
        <w:rPr>
          <w:rFonts w:cs="Times New Roman"/>
          <w:szCs w:val="24"/>
          <w:highlight w:val="none"/>
        </w:rPr>
      </w:pPr>
      <w:r>
        <w:rPr>
          <w:rFonts w:cs="Times New Roman"/>
          <w:szCs w:val="24"/>
          <w:highlight w:val="none"/>
        </w:rPr>
        <w:t>Sujay Rao Mandavilli (2023). Making the Use of Inductive Approaches, Nomothetic Theory-Building and the Application of Grounded Theory Widespread in the Social Sciences: A Guide to Better Research and Theorization in the Social Sciences. Social Science Research Network. [online] doi:https://doi.org/10.2139/ssrn.4531255.</w:t>
      </w:r>
    </w:p>
    <w:p w14:paraId="3E4EAB1A">
      <w:pPr>
        <w:spacing w:before="576" w:beforeLines="240"/>
        <w:ind w:left="1800" w:hanging="1800"/>
        <w:rPr>
          <w:rFonts w:cs="Times New Roman"/>
          <w:szCs w:val="24"/>
          <w:highlight w:val="none"/>
        </w:rPr>
      </w:pPr>
      <w:r>
        <w:rPr>
          <w:rFonts w:cs="Times New Roman"/>
          <w:szCs w:val="24"/>
          <w:highlight w:val="none"/>
        </w:rPr>
        <w:t>Sun, L. and Bunchapattanasakda, C., 2019. Employee engagement: A literature review. International Journal of Human Resource Studies, 9(1), pp.63-80.</w:t>
      </w:r>
    </w:p>
    <w:p w14:paraId="6B06D119">
      <w:pPr>
        <w:spacing w:before="576" w:beforeLines="240"/>
        <w:ind w:left="1800" w:hanging="1800"/>
        <w:rPr>
          <w:rFonts w:cs="Times New Roman"/>
          <w:szCs w:val="24"/>
          <w:highlight w:val="none"/>
        </w:rPr>
      </w:pPr>
      <w:r>
        <w:rPr>
          <w:rFonts w:cs="Times New Roman"/>
          <w:szCs w:val="24"/>
          <w:highlight w:val="none"/>
        </w:rPr>
        <w:t>Susanto, P.C., (2022, December) Employee Engagement Strategy: Analysis Of Organizational Commitment, Compensation, Career Development. In INTERNATIONAL CONFERENCE OF HUMANITIES AND SOCIAL SCIENCE (ICHSS) (pp. 96-103).</w:t>
      </w:r>
    </w:p>
    <w:p w14:paraId="7F908A6A">
      <w:pPr>
        <w:pStyle w:val="22"/>
        <w:spacing w:before="576" w:beforeLines="240" w:beforeAutospacing="0" w:after="0" w:afterAutospacing="0" w:line="360" w:lineRule="auto"/>
        <w:ind w:left="1800" w:hanging="1800"/>
        <w:jc w:val="both"/>
        <w:rPr>
          <w:color w:val="000000"/>
          <w:highlight w:val="none"/>
        </w:rPr>
      </w:pPr>
      <w:r>
        <w:rPr>
          <w:color w:val="000000"/>
          <w:highlight w:val="none"/>
        </w:rPr>
        <w:t>T Büyükbeşe, Tuğba Dikbaş, Ömer Çavuş and Ayşe Asiltürk (2023). </w:t>
      </w:r>
      <w:r>
        <w:rPr>
          <w:i/>
          <w:iCs/>
          <w:color w:val="000000"/>
          <w:highlight w:val="none"/>
        </w:rPr>
        <w:t>Herzberg’s Two Factor Theory And Its Impact On Job Satisfaction: A Research On Bank Employees During The...</w:t>
      </w:r>
      <w:r>
        <w:rPr>
          <w:color w:val="000000"/>
          <w:highlight w:val="none"/>
        </w:rPr>
        <w:t> [online] ResearchGate. Available at: https://www.researchgate.net/publication/377079529_Herzberg's_Two_Factor_Theory_And_Its_Impact_On_Job_Satisfaction_A_Research_On_Bank_Employees_During_The_Covid-19_Period [Accessed 27 Sep. 2024].</w:t>
      </w:r>
    </w:p>
    <w:p w14:paraId="671AF8B8">
      <w:pPr>
        <w:spacing w:before="576" w:beforeLines="240"/>
        <w:ind w:left="1800" w:hanging="1800"/>
        <w:rPr>
          <w:rFonts w:cs="Times New Roman"/>
          <w:szCs w:val="24"/>
          <w:highlight w:val="none"/>
        </w:rPr>
      </w:pPr>
      <w:r>
        <w:rPr>
          <w:rFonts w:cs="Times New Roman"/>
          <w:szCs w:val="24"/>
          <w:highlight w:val="none"/>
        </w:rPr>
        <w:t>Taber, K.S. (2020). Mediated Learning Leading Development—The Social Development Theory of Lev Vygotsky. Springer texts in education, [online] pp.277–291. doi:https://doi.org/10.1007/978-3-030-43620-9_19.</w:t>
      </w:r>
    </w:p>
    <w:p w14:paraId="10C4A08F">
      <w:pPr>
        <w:spacing w:before="576" w:beforeLines="240"/>
        <w:ind w:left="1800" w:hanging="1800"/>
        <w:rPr>
          <w:rFonts w:cs="Times New Roman"/>
          <w:szCs w:val="24"/>
          <w:highlight w:val="none"/>
        </w:rPr>
      </w:pPr>
      <w:r>
        <w:rPr>
          <w:rFonts w:cs="Times New Roman"/>
          <w:szCs w:val="24"/>
          <w:highlight w:val="none"/>
        </w:rPr>
        <w:t>Tamunomiebi, M.D. and John-Eke, E.C., 2020. Workplace diversity: Emerging issues in contemporary. International Journal of Academic Research in Business and Social Sciences, 10(2), pp.255-265.</w:t>
      </w:r>
    </w:p>
    <w:p w14:paraId="62504F23">
      <w:pPr>
        <w:spacing w:before="576" w:beforeLines="240"/>
        <w:ind w:left="1800" w:hanging="1800"/>
        <w:rPr>
          <w:rFonts w:cs="Times New Roman"/>
          <w:szCs w:val="24"/>
          <w:highlight w:val="none"/>
        </w:rPr>
      </w:pPr>
      <w:r>
        <w:rPr>
          <w:rFonts w:cs="Times New Roman"/>
          <w:szCs w:val="24"/>
          <w:highlight w:val="none"/>
        </w:rPr>
        <w:t>Tarigan, J., Cahya, J., Valentine, A., Hatane, S. and Jie, F., 2022. Total reward system, job satisfaction and employee productivity on company financial performance: evidence from Indonesian Generation Z workers. Journal of Asia Business Studies, 16(6), pp.1041-1065.</w:t>
      </w:r>
    </w:p>
    <w:p w14:paraId="3DF8CC9A">
      <w:pPr>
        <w:spacing w:before="576" w:beforeLines="240"/>
        <w:ind w:left="1800" w:hanging="1800"/>
        <w:rPr>
          <w:rFonts w:cs="Times New Roman"/>
          <w:szCs w:val="24"/>
          <w:highlight w:val="none"/>
        </w:rPr>
      </w:pPr>
      <w:r>
        <w:rPr>
          <w:rFonts w:cs="Times New Roman"/>
          <w:szCs w:val="24"/>
          <w:highlight w:val="none"/>
        </w:rPr>
        <w:t>Thi, A., McClelland, R. and Nguyen Hoang Thuan (2022). Exploring customer experience during channel switching in omnichannel retailing context: A qualitative assessment. Journal of Retailing and Consumer Services, [online] 64, pp.102803–102803. doi:https://doi.org/10.1016/j.jretconser.2021.102803.</w:t>
      </w:r>
    </w:p>
    <w:p w14:paraId="0CCE1673">
      <w:pPr>
        <w:spacing w:before="576" w:beforeLines="240"/>
        <w:ind w:left="1800" w:hanging="1800"/>
        <w:rPr>
          <w:rFonts w:cs="Times New Roman"/>
          <w:szCs w:val="24"/>
          <w:highlight w:val="none"/>
        </w:rPr>
      </w:pPr>
      <w:r>
        <w:rPr>
          <w:rFonts w:cs="Times New Roman"/>
          <w:szCs w:val="24"/>
          <w:highlight w:val="none"/>
        </w:rPr>
        <w:t>Tian, X., Zhang, Y. and Qu, G. (2022). The Impact of Digital Economy on the Efficiency of Green Financial Investment in China’s Provinces. International Journal of Environmental Research and Public Health, [online] 19(14), pp.8884–8884. doi:https://doi.org/10.3390/ijerph19148884.</w:t>
      </w:r>
    </w:p>
    <w:p w14:paraId="593FFFD6">
      <w:pPr>
        <w:spacing w:before="576" w:beforeLines="240"/>
        <w:ind w:left="1800" w:hanging="1800"/>
        <w:rPr>
          <w:rFonts w:cs="Times New Roman"/>
          <w:szCs w:val="24"/>
          <w:highlight w:val="none"/>
        </w:rPr>
      </w:pPr>
      <w:r>
        <w:rPr>
          <w:rFonts w:cs="Times New Roman"/>
          <w:szCs w:val="24"/>
          <w:highlight w:val="none"/>
        </w:rPr>
        <w:t>Tomietto, M., Paro, E., Sartori, R., Maricchio, R., Clarizia, L., De Lucia, P., Pedrinelli, G., Finos, R. and PN Nursing Group, (2019) Work engagement and perceived work ability: an evidence‐based model to enhance nurses’ well‐being. Journal of advanced nursing, 75(9), pp.1933-1942.</w:t>
      </w:r>
    </w:p>
    <w:p w14:paraId="07468837">
      <w:pPr>
        <w:spacing w:before="576" w:beforeLines="240"/>
        <w:ind w:left="1800" w:hanging="1800"/>
        <w:rPr>
          <w:rFonts w:cs="Times New Roman"/>
          <w:szCs w:val="24"/>
          <w:highlight w:val="none"/>
        </w:rPr>
      </w:pPr>
      <w:r>
        <w:rPr>
          <w:rFonts w:cs="Times New Roman"/>
          <w:szCs w:val="24"/>
          <w:highlight w:val="none"/>
        </w:rPr>
        <w:t>Tovmasyan, G. and Minasyan, D., 2020. The Impact of Motivation on Work Efficiency for Both Employers. Business Ethics and Leadership, 4(3).</w:t>
      </w:r>
    </w:p>
    <w:p w14:paraId="37E466CB">
      <w:pPr>
        <w:spacing w:before="576" w:beforeLines="240"/>
        <w:ind w:left="1800" w:hanging="1800"/>
        <w:rPr>
          <w:rFonts w:cs="Times New Roman"/>
          <w:szCs w:val="24"/>
          <w:highlight w:val="none"/>
        </w:rPr>
      </w:pPr>
      <w:r>
        <w:rPr>
          <w:rFonts w:cs="Times New Roman"/>
          <w:szCs w:val="24"/>
          <w:highlight w:val="none"/>
        </w:rPr>
        <w:t>Tran, Q.H.N., (2023) Exploring relationships among overload stress, work-family conflict, job satisfaction, person–organization fit and organizational commitment in public organizations. Public Organization Review, 23(2), pp.759-775.</w:t>
      </w:r>
    </w:p>
    <w:p w14:paraId="50485828">
      <w:pPr>
        <w:spacing w:before="576" w:beforeLines="240"/>
        <w:ind w:left="1800" w:hanging="1800"/>
        <w:rPr>
          <w:rFonts w:cs="Times New Roman"/>
          <w:szCs w:val="24"/>
          <w:highlight w:val="none"/>
        </w:rPr>
      </w:pPr>
      <w:r>
        <w:rPr>
          <w:rFonts w:cs="Times New Roman"/>
          <w:szCs w:val="24"/>
          <w:highlight w:val="none"/>
        </w:rPr>
        <w:t>Treagust, D.F. and Won, M., 2023. Paradigms in science education research. In Handbook of research on science education (pp. 3-27). Routledge.</w:t>
      </w:r>
    </w:p>
    <w:p w14:paraId="026ACB47">
      <w:pPr>
        <w:spacing w:before="576" w:beforeLines="240"/>
        <w:ind w:left="1800" w:hanging="1800"/>
        <w:rPr>
          <w:rFonts w:cs="Times New Roman"/>
          <w:szCs w:val="24"/>
          <w:highlight w:val="none"/>
        </w:rPr>
      </w:pPr>
      <w:r>
        <w:rPr>
          <w:rFonts w:cs="Times New Roman"/>
          <w:szCs w:val="24"/>
          <w:highlight w:val="none"/>
        </w:rPr>
        <w:t xml:space="preserve">Turner, P. and Turner, P., 2020. What Is Employee Engagement? Employee Engagement in Contemporary Organizations: Maintaining High Productivity and Sustained Competitiveness, pp.27-56.   </w:t>
      </w:r>
    </w:p>
    <w:p w14:paraId="560526FA">
      <w:pPr>
        <w:spacing w:before="576" w:beforeLines="240"/>
        <w:ind w:left="1800" w:hanging="1800"/>
        <w:rPr>
          <w:rFonts w:cs="Times New Roman"/>
          <w:szCs w:val="24"/>
          <w:highlight w:val="none"/>
        </w:rPr>
      </w:pPr>
      <w:r>
        <w:rPr>
          <w:rFonts w:cs="Times New Roman"/>
          <w:szCs w:val="24"/>
          <w:highlight w:val="none"/>
        </w:rPr>
        <w:t>Turner, P., (2019) Employee engagement in contemporary organizations: Maintaining high productivity and sustained competitiveness. Springer Nature.</w:t>
      </w:r>
    </w:p>
    <w:p w14:paraId="1EB529E7">
      <w:pPr>
        <w:spacing w:before="576" w:beforeLines="240"/>
        <w:ind w:left="1800" w:hanging="1800"/>
        <w:rPr>
          <w:rFonts w:cs="Times New Roman"/>
          <w:szCs w:val="24"/>
          <w:highlight w:val="none"/>
        </w:rPr>
      </w:pPr>
      <w:r>
        <w:rPr>
          <w:rFonts w:cs="Times New Roman"/>
          <w:szCs w:val="24"/>
          <w:highlight w:val="none"/>
        </w:rPr>
        <w:t xml:space="preserve">Tussey, K.N., 2023. Relationships Between Big Five Personality Traits and Three Dimensions of Employee Engagement  (Doctoral dissertation, Franklin University).  </w:t>
      </w:r>
    </w:p>
    <w:p w14:paraId="27154EAC">
      <w:pPr>
        <w:spacing w:before="576" w:beforeLines="240"/>
        <w:ind w:left="1800" w:hanging="1800"/>
        <w:rPr>
          <w:rFonts w:cs="Times New Roman"/>
          <w:szCs w:val="24"/>
          <w:highlight w:val="none"/>
        </w:rPr>
      </w:pPr>
      <w:r>
        <w:rPr>
          <w:rFonts w:cs="Times New Roman"/>
          <w:szCs w:val="24"/>
          <w:highlight w:val="none"/>
        </w:rPr>
        <w:t>Ukandu, V.O., 2022. Employee Experiences of Rewards Systems and Work Performance in Undesirable Locations (Doctoral dissertation, Walden University).</w:t>
      </w:r>
    </w:p>
    <w:p w14:paraId="7777E875">
      <w:pPr>
        <w:spacing w:before="576" w:beforeLines="240"/>
        <w:ind w:left="1800" w:hanging="1800"/>
        <w:rPr>
          <w:rFonts w:cs="Times New Roman"/>
          <w:szCs w:val="24"/>
          <w:highlight w:val="none"/>
        </w:rPr>
      </w:pPr>
      <w:r>
        <w:rPr>
          <w:rFonts w:cs="Times New Roman"/>
          <w:szCs w:val="24"/>
          <w:highlight w:val="none"/>
        </w:rPr>
        <w:t xml:space="preserve">Usberg, G., Uibu, E., Urban, R. and Kangasniemi, M., 2021. Ethical conflicts in nursing: an interview study. Nursing ethics, 28(2), pp.230-241. </w:t>
      </w:r>
    </w:p>
    <w:p w14:paraId="4E1DD7C0">
      <w:pPr>
        <w:spacing w:before="576" w:beforeLines="240"/>
        <w:ind w:left="1800" w:hanging="1800"/>
        <w:rPr>
          <w:rFonts w:cs="Times New Roman"/>
          <w:szCs w:val="24"/>
          <w:highlight w:val="none"/>
        </w:rPr>
      </w:pPr>
      <w:r>
        <w:rPr>
          <w:rFonts w:cs="Times New Roman"/>
          <w:szCs w:val="24"/>
          <w:highlight w:val="none"/>
        </w:rPr>
        <w:t>Vallerand, R.J., (2021) Reflections on the legacy of self-determination theory. Motivation Science, 7(2), p.115.</w:t>
      </w:r>
    </w:p>
    <w:p w14:paraId="69EAB558">
      <w:pPr>
        <w:spacing w:before="576" w:beforeLines="240"/>
        <w:ind w:left="1800" w:hanging="1800"/>
        <w:rPr>
          <w:rFonts w:cs="Times New Roman"/>
          <w:szCs w:val="24"/>
          <w:highlight w:val="none"/>
        </w:rPr>
      </w:pPr>
      <w:r>
        <w:rPr>
          <w:rFonts w:cs="Times New Roman"/>
          <w:szCs w:val="24"/>
          <w:highlight w:val="none"/>
        </w:rPr>
        <w:t>Van Niel, M.S., Bhatia, R., Riano, N.S., De Faria, L., Catapano-Friedman, L., Ravven, S., Weissman, B., Nzodom, C., Alexander, A., Budde, K. and Mangurian, C., 2020. The impact of paid maternity leave on the mental and physical health of mothers and children: a review of the literature and policy implications. Harvard Review of Psychiatry, 28(2), pp.113-126.</w:t>
      </w:r>
    </w:p>
    <w:p w14:paraId="6C3BCD94">
      <w:pPr>
        <w:spacing w:before="576" w:beforeLines="240"/>
        <w:ind w:left="1800" w:hanging="1800"/>
        <w:rPr>
          <w:rFonts w:cs="Times New Roman"/>
          <w:szCs w:val="24"/>
          <w:highlight w:val="none"/>
        </w:rPr>
      </w:pPr>
      <w:r>
        <w:rPr>
          <w:rFonts w:cs="Times New Roman"/>
          <w:szCs w:val="24"/>
          <w:highlight w:val="none"/>
        </w:rPr>
        <w:t>Vaneker, T., Bernard, A., Moroni, G., Gibson, I. and Zhang, Y., 2020. Design for additive manufacturing: Framework and methodology. CIRP Annals, 69(2), pp.578-599.</w:t>
      </w:r>
    </w:p>
    <w:p w14:paraId="4D4A9416">
      <w:pPr>
        <w:spacing w:before="576" w:beforeLines="240"/>
        <w:ind w:left="1800" w:hanging="1800"/>
        <w:rPr>
          <w:rFonts w:cs="Times New Roman"/>
          <w:szCs w:val="24"/>
          <w:highlight w:val="none"/>
        </w:rPr>
      </w:pPr>
      <w:r>
        <w:rPr>
          <w:rFonts w:cs="Times New Roman"/>
          <w:szCs w:val="24"/>
          <w:highlight w:val="none"/>
        </w:rPr>
        <w:t>Verčič, A.T., 2021. The impact of employee engagement, organizational support, and employer branding on internal communication satisfaction. Public Relations Review, 47(1), p.102009.</w:t>
      </w:r>
    </w:p>
    <w:p w14:paraId="411FEA6E">
      <w:pPr>
        <w:spacing w:before="576" w:beforeLines="240"/>
        <w:ind w:left="1800" w:hanging="1800"/>
        <w:rPr>
          <w:rFonts w:cs="Times New Roman"/>
          <w:szCs w:val="24"/>
          <w:highlight w:val="none"/>
        </w:rPr>
      </w:pPr>
      <w:r>
        <w:rPr>
          <w:rFonts w:cs="Times New Roman"/>
          <w:szCs w:val="24"/>
          <w:highlight w:val="none"/>
        </w:rPr>
        <w:t>Vili Lehdonvirta, Oksanen, A., Pekka Räsänen and Blank, G. (2020). Social Media, Web, and Panel Surveys: Using Non‐Probability Samples in Social and Policy Research. Policy &amp; Internet, [online] 13(1), pp.134–155. doi:https://doi.org/10.1002/poi3.238.</w:t>
      </w:r>
    </w:p>
    <w:p w14:paraId="00716105">
      <w:pPr>
        <w:spacing w:before="576" w:beforeLines="240"/>
        <w:ind w:left="1800" w:hanging="1800"/>
        <w:rPr>
          <w:rFonts w:cs="Times New Roman"/>
          <w:szCs w:val="24"/>
          <w:highlight w:val="none"/>
        </w:rPr>
      </w:pPr>
      <w:r>
        <w:rPr>
          <w:rFonts w:cs="Times New Roman"/>
          <w:szCs w:val="24"/>
          <w:highlight w:val="none"/>
        </w:rPr>
        <w:t>W.J, S. (2024). Enhancing the Effectiveness of Work Groups and Teams - Steve W.J. Kozlowski, Daniel R. Ilgen, 2006. [online] Psychological Science in the Public Interest. Available at: https://journals.sagepub.com/doi/10.1111/j.1529-1006.2006.00030.x [Accessed 5 Sep. 2024].</w:t>
      </w:r>
    </w:p>
    <w:p w14:paraId="18A3B53D">
      <w:pPr>
        <w:spacing w:before="576" w:beforeLines="240"/>
        <w:ind w:left="1800" w:hanging="1800"/>
        <w:rPr>
          <w:rFonts w:cs="Times New Roman"/>
          <w:szCs w:val="24"/>
          <w:highlight w:val="none"/>
        </w:rPr>
      </w:pPr>
      <w:r>
        <w:rPr>
          <w:rFonts w:cs="Times New Roman"/>
          <w:szCs w:val="24"/>
          <w:highlight w:val="none"/>
        </w:rPr>
        <w:t>Walid Abdullah Al-suraihi, Siti, A., Abdullah Al-Suraihi and Siti Aida Samikon (2021). Employee Turnover: Causes, Importance and Retention Strategies. [online] ResearchGate. Available at: https://www.researchgate.net/publication/352390912_Employee_Turnover_Causes_Importance_and_Retention_Strategies [Accessed 5 Sep. 2024].</w:t>
      </w:r>
      <w:r>
        <w:rPr>
          <w:rFonts w:cs="Times New Roman"/>
          <w:szCs w:val="24"/>
          <w:highlight w:val="none"/>
        </w:rPr>
        <w:t xml:space="preserve">   </w:t>
      </w:r>
    </w:p>
    <w:p w14:paraId="5B6CB662">
      <w:pPr>
        <w:spacing w:before="576" w:beforeLines="240"/>
        <w:ind w:left="1800" w:hanging="1800"/>
        <w:rPr>
          <w:rFonts w:cs="Times New Roman"/>
          <w:szCs w:val="24"/>
          <w:highlight w:val="none"/>
        </w:rPr>
      </w:pPr>
      <w:r>
        <w:rPr>
          <w:rFonts w:cs="Times New Roman"/>
          <w:szCs w:val="24"/>
          <w:highlight w:val="none"/>
        </w:rPr>
        <w:t>Wang, C., Xu, J., Tingting Christina Zhang and Qinglian Melo Li (2020). Effects of professional identity on turnover intention in China’s hotel employees: The mediating role of employee engagement and job satisfaction. Journal of hospitality and tourism management, [online] 45, pp.10–22. doi:https://doi.org/10.1016/j.jhtm.2020.07.002.</w:t>
      </w:r>
    </w:p>
    <w:p w14:paraId="749DAF0B">
      <w:pPr>
        <w:spacing w:before="576" w:beforeLines="240"/>
        <w:ind w:left="1800" w:hanging="1800"/>
        <w:rPr>
          <w:rFonts w:cs="Times New Roman"/>
          <w:szCs w:val="24"/>
          <w:highlight w:val="none"/>
        </w:rPr>
      </w:pPr>
      <w:r>
        <w:rPr>
          <w:rFonts w:cs="Times New Roman"/>
          <w:szCs w:val="24"/>
          <w:highlight w:val="none"/>
        </w:rPr>
        <w:t>Wang, C., Xu, J., Zhang, T.C. and Li, Q.M., (2020) Effects of professional identity on turnover intention in China's hotel employees: The mediating role of employee engagement and job satisfaction. Journal of Hospitality and Tourism Management, 45, pp.10-22.</w:t>
      </w:r>
    </w:p>
    <w:p w14:paraId="60512EA2">
      <w:pPr>
        <w:spacing w:before="576" w:beforeLines="240"/>
        <w:ind w:left="1800" w:hanging="1800"/>
        <w:rPr>
          <w:rFonts w:cs="Times New Roman"/>
          <w:szCs w:val="24"/>
          <w:highlight w:val="none"/>
        </w:rPr>
      </w:pPr>
      <w:r>
        <w:rPr>
          <w:rFonts w:cs="Times New Roman"/>
          <w:szCs w:val="24"/>
          <w:highlight w:val="none"/>
        </w:rPr>
        <w:t xml:space="preserve">Wang, C., Xu, J., Zhang, T.C. and Li, Q.M., 2020. Effects of professional identity on turnover intention in China's hotel employees: The mediating role of employee engagement and job satisfaction. Journal of Hospitality and Tourism Management, 45, pp.10-22. </w:t>
      </w:r>
    </w:p>
    <w:p w14:paraId="2576DD96">
      <w:pPr>
        <w:spacing w:before="576" w:beforeLines="240"/>
        <w:ind w:left="1800" w:hanging="1800"/>
        <w:rPr>
          <w:rFonts w:cs="Times New Roman"/>
          <w:szCs w:val="24"/>
          <w:highlight w:val="none"/>
        </w:rPr>
      </w:pPr>
      <w:r>
        <w:rPr>
          <w:rFonts w:cs="Times New Roman"/>
          <w:szCs w:val="24"/>
          <w:highlight w:val="none"/>
        </w:rPr>
        <w:t>Wang, H., Feng, J., Zhang, H. and Li, X., 2020. The effect of digital transformation strategy on performance: The moderating role of cognitive conflict. International Journal of Conflict Management, 31(3), pp.441-462.</w:t>
      </w:r>
    </w:p>
    <w:p w14:paraId="5C1F8A13">
      <w:pPr>
        <w:spacing w:before="576" w:beforeLines="240"/>
        <w:ind w:left="1800" w:hanging="1800"/>
        <w:rPr>
          <w:rFonts w:cs="Times New Roman"/>
          <w:szCs w:val="24"/>
          <w:highlight w:val="none"/>
        </w:rPr>
      </w:pPr>
      <w:r>
        <w:rPr>
          <w:rFonts w:cs="Times New Roman"/>
          <w:szCs w:val="24"/>
          <w:highlight w:val="none"/>
        </w:rPr>
        <w:t>Wang, K.D., Cock, J.M., Käser, T. and Engin Bumbacher (2022). A systematic review of empirical studies using log data from open‐ended learning environments to measure science and engineering practices. British Journal of Educational Technology, [online] 54(1), pp.192–221. doi:https://doi.org/10.1111/bjet.13289.</w:t>
      </w:r>
    </w:p>
    <w:p w14:paraId="4100D8CA">
      <w:pPr>
        <w:spacing w:before="576" w:beforeLines="240"/>
        <w:ind w:left="1800" w:hanging="1800"/>
        <w:rPr>
          <w:rFonts w:cs="Times New Roman"/>
          <w:szCs w:val="24"/>
          <w:highlight w:val="none"/>
        </w:rPr>
      </w:pPr>
      <w:r>
        <w:rPr>
          <w:rFonts w:cs="Times New Roman"/>
          <w:szCs w:val="24"/>
          <w:highlight w:val="none"/>
        </w:rPr>
        <w:t xml:space="preserve">Wang, Q., Khan, S.N., Sajjad, M., Sarki, I.H. and Yaseen, M.N., 2023. Mediating Role of Entrepreneurial Work-Related Strains and Work Engagement among Job Demand–Resource Model and Success. Sustainability, 15(5), p.4454. </w:t>
      </w:r>
    </w:p>
    <w:p w14:paraId="588987B6">
      <w:pPr>
        <w:spacing w:before="576" w:beforeLines="240"/>
        <w:ind w:left="1800" w:hanging="1800"/>
        <w:rPr>
          <w:rFonts w:cs="Times New Roman"/>
          <w:szCs w:val="24"/>
          <w:highlight w:val="none"/>
        </w:rPr>
      </w:pPr>
      <w:r>
        <w:rPr>
          <w:rFonts w:cs="Times New Roman"/>
          <w:szCs w:val="24"/>
          <w:highlight w:val="none"/>
        </w:rPr>
        <w:t>Wang, W. and Sun, R., (2020) Does organizational performance affect employee turnover? A re‐examination of the turnover–performance relationship. Public Administration, 98(1), pp.210-225.</w:t>
      </w:r>
    </w:p>
    <w:p w14:paraId="2F283227">
      <w:pPr>
        <w:spacing w:before="576" w:beforeLines="240"/>
        <w:ind w:left="1800" w:hanging="1800"/>
        <w:rPr>
          <w:rFonts w:cs="Times New Roman"/>
          <w:szCs w:val="24"/>
          <w:highlight w:val="none"/>
        </w:rPr>
      </w:pPr>
      <w:r>
        <w:rPr>
          <w:rFonts w:cs="Times New Roman"/>
          <w:szCs w:val="24"/>
          <w:highlight w:val="none"/>
        </w:rPr>
        <w:t>Waring, S.M. and Hartshorne, R., 2020. Conducting authentic historical inquiry: Engaging learners with SOURCES and emerging technologies.</w:t>
      </w:r>
    </w:p>
    <w:p w14:paraId="3418BE43">
      <w:pPr>
        <w:spacing w:before="576" w:beforeLines="240"/>
        <w:ind w:left="1800" w:hanging="1800"/>
        <w:rPr>
          <w:rFonts w:cs="Times New Roman"/>
          <w:szCs w:val="24"/>
          <w:highlight w:val="none"/>
        </w:rPr>
      </w:pPr>
      <w:r>
        <w:rPr>
          <w:rFonts w:cs="Times New Roman"/>
          <w:szCs w:val="24"/>
          <w:highlight w:val="none"/>
        </w:rPr>
        <w:t>Weber, M.L. and Gaggiotti, H., 2024. Transcending Equality, Diversity and Inclusion at Work: A Self-critical Engagement. Taylor &amp; Francis.</w:t>
      </w:r>
    </w:p>
    <w:p w14:paraId="3447DDBE">
      <w:pPr>
        <w:spacing w:before="576" w:beforeLines="240"/>
        <w:ind w:left="1800" w:hanging="1800"/>
        <w:contextualSpacing w:val="0"/>
        <w:rPr>
          <w:rFonts w:eastAsia="Times New Roman" w:cs="Times New Roman"/>
          <w:color w:val="000000"/>
          <w:szCs w:val="24"/>
          <w:highlight w:val="none"/>
        </w:rPr>
      </w:pPr>
      <w:r>
        <w:rPr>
          <w:rFonts w:eastAsia="Times New Roman" w:cs="Times New Roman"/>
          <w:color w:val="000000"/>
          <w:szCs w:val="24"/>
          <w:highlight w:val="none"/>
        </w:rPr>
        <w:t>Wenyan, Y., Arshad, M.A. and Chenshu, Y. (2024). The Impact of Human Resource Management Practices on Turnover Intention: A Literature Review. </w:t>
      </w:r>
      <w:r>
        <w:rPr>
          <w:rFonts w:eastAsia="Times New Roman" w:cs="Times New Roman"/>
          <w:i/>
          <w:iCs/>
          <w:color w:val="000000"/>
          <w:szCs w:val="24"/>
          <w:highlight w:val="none"/>
        </w:rPr>
        <w:t>International Journal of Academic Research in Economics and Management Sciences</w:t>
      </w:r>
      <w:r>
        <w:rPr>
          <w:rFonts w:eastAsia="Times New Roman" w:cs="Times New Roman"/>
          <w:color w:val="000000"/>
          <w:szCs w:val="24"/>
          <w:highlight w:val="none"/>
        </w:rPr>
        <w:t xml:space="preserve">, [online] 13(1). doi:https://doi.org/10.6007/ijarems/v13-i1/20867. </w:t>
      </w:r>
    </w:p>
    <w:p w14:paraId="44128DDA">
      <w:pPr>
        <w:spacing w:before="576" w:beforeLines="240"/>
        <w:ind w:left="1800" w:hanging="1800"/>
        <w:rPr>
          <w:rFonts w:cs="Times New Roman"/>
          <w:szCs w:val="24"/>
          <w:highlight w:val="none"/>
        </w:rPr>
      </w:pPr>
      <w:r>
        <w:rPr>
          <w:rFonts w:cs="Times New Roman"/>
          <w:szCs w:val="24"/>
          <w:highlight w:val="none"/>
        </w:rPr>
        <w:t>Willard-Grace, R., Knox, M., Huang, B., Hammer, H., Kivlahan, C. and Grumbach, K., (2019) Burnout and health care workforce turnover. The Annals of Family Medicine, 17(1), pp.36-41.</w:t>
      </w:r>
    </w:p>
    <w:p w14:paraId="16D8B725">
      <w:pPr>
        <w:spacing w:before="576" w:beforeLines="240"/>
        <w:ind w:left="1800" w:hanging="1800"/>
        <w:rPr>
          <w:rFonts w:cs="Times New Roman"/>
          <w:szCs w:val="24"/>
          <w:highlight w:val="none"/>
        </w:rPr>
      </w:pPr>
      <w:r>
        <w:rPr>
          <w:rFonts w:cs="Times New Roman"/>
          <w:szCs w:val="24"/>
          <w:highlight w:val="none"/>
        </w:rPr>
        <w:t xml:space="preserve">Wilson, C., 2020. High-Performance Work Systems: Examining the Differences in Traditional and Nontraditional Work Environments (Doctoral dissertation, Capella University). </w:t>
      </w:r>
    </w:p>
    <w:p w14:paraId="12F6BCD8">
      <w:pPr>
        <w:spacing w:before="576" w:beforeLines="240"/>
        <w:ind w:left="1800" w:hanging="1800"/>
        <w:rPr>
          <w:rFonts w:cs="Times New Roman"/>
          <w:szCs w:val="24"/>
          <w:highlight w:val="none"/>
        </w:rPr>
      </w:pPr>
      <w:r>
        <w:rPr>
          <w:rFonts w:cs="Times New Roman"/>
          <w:szCs w:val="24"/>
          <w:highlight w:val="none"/>
        </w:rPr>
        <w:t>Wirtz, J., Hofmeister, J., Chew, P.Y. and Ding, X., 2023. Digital service technologies, service robots, AI, and the strategic pathways to cost-effective service excellence. The Service Industries Journal, pp.1-24.</w:t>
      </w:r>
    </w:p>
    <w:p w14:paraId="1EB75900">
      <w:pPr>
        <w:spacing w:before="576" w:beforeLines="240"/>
        <w:ind w:left="1800" w:hanging="1800"/>
        <w:rPr>
          <w:rFonts w:cs="Times New Roman"/>
          <w:szCs w:val="24"/>
          <w:highlight w:val="none"/>
        </w:rPr>
      </w:pPr>
      <w:r>
        <w:rPr>
          <w:rFonts w:cs="Times New Roman"/>
          <w:szCs w:val="24"/>
          <w:highlight w:val="none"/>
        </w:rPr>
        <w:t>Wong, K.P., Lee, F.C.H., Teh, P.L. and Chan, A.H.S., (2021) The interplay of socioecological determinants of work–life balance, subjective wellbeing and employee wellbeing. International Journal of Environmental Research and Public Health, 18(9), p.4525.</w:t>
      </w:r>
    </w:p>
    <w:p w14:paraId="7ADE271E">
      <w:pPr>
        <w:spacing w:before="576" w:beforeLines="240"/>
        <w:ind w:left="1800" w:hanging="1800"/>
        <w:rPr>
          <w:rFonts w:cs="Times New Roman"/>
          <w:szCs w:val="24"/>
          <w:highlight w:val="none"/>
        </w:rPr>
      </w:pPr>
      <w:r>
        <w:rPr>
          <w:rFonts w:cs="Times New Roman"/>
          <w:szCs w:val="24"/>
          <w:highlight w:val="none"/>
        </w:rPr>
        <w:t>Wood, J., Oh, J., Park, J. and Kim, W., (2020) The relationship between work engagement and work–life balance in organizations: A review of the empirical research. Human Resource Development Review, 19(3), pp.240-262.</w:t>
      </w:r>
    </w:p>
    <w:p w14:paraId="378FAD19">
      <w:pPr>
        <w:spacing w:before="576" w:beforeLines="240"/>
        <w:ind w:left="1800" w:hanging="1800"/>
        <w:rPr>
          <w:rFonts w:cs="Times New Roman"/>
          <w:szCs w:val="24"/>
          <w:highlight w:val="none"/>
        </w:rPr>
      </w:pPr>
      <w:r>
        <w:rPr>
          <w:rFonts w:cs="Times New Roman"/>
          <w:szCs w:val="24"/>
          <w:highlight w:val="none"/>
        </w:rPr>
        <w:t>Woodcock, J., 2021. Towards a digital workerism: Workers’ inquiry, methods, and technologies. NanoEthics, 15(1), pp.87-98.</w:t>
      </w:r>
    </w:p>
    <w:p w14:paraId="1DF07405">
      <w:pPr>
        <w:spacing w:before="576" w:beforeLines="240"/>
        <w:ind w:left="1800" w:hanging="1800"/>
        <w:rPr>
          <w:rFonts w:cs="Times New Roman"/>
          <w:szCs w:val="24"/>
          <w:highlight w:val="none"/>
        </w:rPr>
      </w:pPr>
      <w:r>
        <w:rPr>
          <w:rFonts w:cs="Times New Roman"/>
          <w:szCs w:val="24"/>
          <w:highlight w:val="none"/>
        </w:rPr>
        <w:t>Xu, X. and Hickman, L.D., 2020. Data Collection in Quantitative Studies. Nursing and Midwifery Research: Methods and Appraisal for Evidence Based Practice, p.194.</w:t>
      </w:r>
    </w:p>
    <w:p w14:paraId="2C9FB8C9">
      <w:pPr>
        <w:spacing w:before="576" w:beforeLines="240"/>
        <w:ind w:left="1800" w:hanging="1800"/>
        <w:rPr>
          <w:rFonts w:cs="Times New Roman"/>
          <w:szCs w:val="24"/>
          <w:highlight w:val="none"/>
        </w:rPr>
      </w:pPr>
      <w:r>
        <w:rPr>
          <w:rFonts w:cs="Times New Roman"/>
          <w:szCs w:val="24"/>
          <w:highlight w:val="none"/>
        </w:rPr>
        <w:t>Xu, Y., Liu, D. and Tang, D.S., (2022) Decent work and innovative work behavior: Mediating roles of work engagement, intrinsic motivation and job self‐efficacy. Creativity and Innovation Management, 31(1), pp.49-63.</w:t>
      </w:r>
    </w:p>
    <w:p w14:paraId="0680D01D">
      <w:pPr>
        <w:spacing w:before="576" w:beforeLines="240"/>
        <w:ind w:left="1800" w:hanging="1800"/>
        <w:rPr>
          <w:rFonts w:cs="Times New Roman"/>
          <w:szCs w:val="24"/>
          <w:highlight w:val="none"/>
        </w:rPr>
      </w:pPr>
      <w:r>
        <w:rPr>
          <w:rFonts w:cs="Times New Roman"/>
          <w:szCs w:val="24"/>
          <w:highlight w:val="none"/>
        </w:rPr>
        <w:t xml:space="preserve">Yousuf, S. and Siddiqui, D.A. (2019). Factors Influencing Employee Retention: A Karachi Based Comparative Study on IT and Banking Industry. [online] Ssrn.com. Available at: https://papers.ssrn.com/sol3/papers.cfm?abstract_id=3381497 [Accessed 18 Aug. 2023]. </w:t>
      </w:r>
    </w:p>
    <w:p w14:paraId="16BC9AE4">
      <w:pPr>
        <w:spacing w:before="576" w:beforeLines="240"/>
        <w:ind w:left="1800" w:hanging="1800"/>
        <w:rPr>
          <w:rFonts w:cs="Times New Roman"/>
          <w:szCs w:val="24"/>
          <w:highlight w:val="none"/>
        </w:rPr>
      </w:pPr>
      <w:r>
        <w:rPr>
          <w:rFonts w:cs="Times New Roman"/>
          <w:szCs w:val="24"/>
          <w:highlight w:val="none"/>
        </w:rPr>
        <w:t>Yu, W.H. and Kuo, J.C.L., (2023) Going the extra mile at work: Relationships between working conditions and discretionary work effort. Plos one, 18(8), p.e0288521.</w:t>
      </w:r>
    </w:p>
    <w:p w14:paraId="5C8ED2B3">
      <w:pPr>
        <w:spacing w:before="576" w:beforeLines="240"/>
        <w:ind w:left="1800" w:hanging="1800"/>
        <w:rPr>
          <w:rFonts w:cs="Times New Roman"/>
          <w:szCs w:val="24"/>
          <w:highlight w:val="none"/>
        </w:rPr>
      </w:pPr>
      <w:r>
        <w:rPr>
          <w:rFonts w:cs="Times New Roman"/>
          <w:szCs w:val="24"/>
          <w:highlight w:val="none"/>
        </w:rPr>
        <w:t xml:space="preserve">Zajac, S., Woods, A., Tannenbaum, S., Salas, E. and Holladay, C.L., 2021. Overcoming challenges to teamwork in healthcare: a team effectiveness framework and evidence-based guidance. Frontiers in Communication, 6, p.606445. </w:t>
      </w:r>
    </w:p>
    <w:p w14:paraId="6E360DDE">
      <w:pPr>
        <w:spacing w:before="576" w:beforeLines="240"/>
        <w:ind w:left="1800" w:hanging="1800"/>
        <w:rPr>
          <w:rFonts w:cs="Times New Roman"/>
          <w:szCs w:val="24"/>
          <w:highlight w:val="none"/>
        </w:rPr>
      </w:pPr>
      <w:r>
        <w:rPr>
          <w:rFonts w:cs="Times New Roman"/>
          <w:szCs w:val="24"/>
          <w:highlight w:val="none"/>
        </w:rPr>
        <w:t>Zhang, B., Mildenberger, M., Howe, P.D., Marlon, J.R., Rosenthal, S.A. and Leiserowitz, A. (2018). Quota sampling using Facebook advertisements. Political Science Research and Methods, [online] 8(3), pp.558–564. doi:https://doi.org/10.1017/psrm.2018.49.</w:t>
      </w:r>
    </w:p>
    <w:p w14:paraId="2ABEEC9E">
      <w:pPr>
        <w:spacing w:before="576" w:beforeLines="240"/>
        <w:ind w:left="1800" w:hanging="1800"/>
        <w:rPr>
          <w:rFonts w:cs="Times New Roman"/>
          <w:szCs w:val="24"/>
          <w:highlight w:val="none"/>
        </w:rPr>
      </w:pPr>
      <w:r>
        <w:rPr>
          <w:rFonts w:cs="Times New Roman"/>
          <w:szCs w:val="24"/>
          <w:highlight w:val="none"/>
        </w:rPr>
        <w:t xml:space="preserve">Zhu, H., Khan, M.K., Nazeer, S., Li, L., Fu, Q., Badulescu, D. and Badulescu, A., 2022. Employee voice: A mechanism to harness employees’ potential for sustainable success. International Journal of Environmental Research and Public Health, 19(2), p.921. </w:t>
      </w:r>
    </w:p>
    <w:p w14:paraId="798843AF">
      <w:pPr>
        <w:spacing w:before="576" w:beforeLines="240"/>
        <w:ind w:left="1800" w:hanging="1800"/>
        <w:rPr>
          <w:rFonts w:cs="Times New Roman"/>
          <w:szCs w:val="24"/>
          <w:highlight w:val="none"/>
        </w:rPr>
      </w:pPr>
      <w:r>
        <w:rPr>
          <w:rFonts w:cs="Times New Roman"/>
          <w:szCs w:val="24"/>
          <w:highlight w:val="none"/>
        </w:rPr>
        <w:t>Zivkovic, A., Fosic, I. and Starcevic, D.P., 2020. Employee turnover trends in Croatia. Economic and Social Development: Book of Proceedings, pp.155-162.</w:t>
      </w:r>
    </w:p>
    <w:p w14:paraId="7B998C0D">
      <w:pPr>
        <w:spacing w:before="576" w:beforeLines="240"/>
        <w:ind w:left="1800" w:hanging="1800"/>
        <w:rPr>
          <w:rFonts w:cs="Times New Roman"/>
          <w:szCs w:val="24"/>
          <w:highlight w:val="none"/>
        </w:rPr>
      </w:pPr>
      <w:r>
        <w:rPr>
          <w:rFonts w:cs="Times New Roman"/>
          <w:szCs w:val="24"/>
          <w:highlight w:val="none"/>
        </w:rPr>
        <w:t xml:space="preserve">Zydney, J.M., McKimmy, P., Lindberg, R. and Schmidt, M., 2019. Here or there instruction: Lessons learned in implementing innovative approaches to blended synchronous learning. TechTrends, 63, pp.123-132. </w:t>
      </w:r>
    </w:p>
    <w:p w14:paraId="4C9EDC1D">
      <w:pPr>
        <w:spacing w:before="576" w:beforeLines="240"/>
        <w:ind w:left="1800" w:hanging="1800"/>
        <w:rPr>
          <w:rFonts w:cs="Times New Roman"/>
          <w:szCs w:val="24"/>
          <w:highlight w:val="none"/>
        </w:rPr>
      </w:pPr>
      <w:r>
        <w:rPr>
          <w:rFonts w:cs="Times New Roman"/>
          <w:szCs w:val="24"/>
          <w:highlight w:val="none"/>
        </w:rPr>
        <w:t>Zyl, van, Amber van Oort, Rispens, S. and Olckers, C. (2019). Work engagement and task performance within a global Dutch ICT-consulting firm: The mediating role of innovative work behaviors. Current Psychology, [online] 40(8), pp.4012–4023. doi:https://doi.org/10.1007/s12144-019-00339-1.</w:t>
      </w:r>
    </w:p>
    <w:p w14:paraId="09E2E5E6">
      <w:pPr>
        <w:ind w:hanging="720"/>
        <w:rPr>
          <w:rFonts w:cs="Times New Roman"/>
          <w:szCs w:val="24"/>
          <w:highlight w:val="none"/>
          <w:shd w:val="clear" w:color="auto" w:fill="FFFFFF"/>
        </w:rPr>
        <w:sectPr>
          <w:footerReference r:id="rId133" w:type="first"/>
          <w:pgSz w:w="11906" w:h="16838"/>
          <w:pgMar w:top="1440" w:right="1440" w:bottom="1440" w:left="1440" w:header="720" w:footer="720" w:gutter="0"/>
          <w:cols w:space="720" w:num="1"/>
          <w:titlePg/>
          <w:docGrid w:linePitch="360" w:charSpace="0"/>
        </w:sectPr>
      </w:pPr>
    </w:p>
    <w:p w14:paraId="0B794F7E">
      <w:pPr>
        <w:pStyle w:val="2"/>
        <w:rPr>
          <w:highlight w:val="none"/>
        </w:rPr>
      </w:pPr>
      <w:bookmarkStart w:id="230" w:name="_Toc178356936"/>
      <w:bookmarkStart w:id="231" w:name="_Toc153221196"/>
      <w:r>
        <w:rPr>
          <w:highlight w:val="none"/>
        </w:rPr>
        <w:t>APPENDIX 1</w:t>
      </w:r>
      <w:bookmarkEnd w:id="230"/>
      <w:r>
        <w:rPr>
          <w:highlight w:val="none"/>
        </w:rPr>
        <w:t xml:space="preserve">  </w:t>
      </w:r>
    </w:p>
    <w:p w14:paraId="19BBE02A">
      <w:pPr>
        <w:rPr>
          <w:rFonts w:cs="Times New Roman"/>
          <w:szCs w:val="24"/>
          <w:highlight w:val="none"/>
          <w:lang w:val="en-GB"/>
        </w:rPr>
      </w:pPr>
    </w:p>
    <w:p w14:paraId="784AC29C">
      <w:pPr>
        <w:pStyle w:val="3"/>
        <w:rPr>
          <w:highlight w:val="none"/>
        </w:rPr>
      </w:pPr>
      <w:bookmarkStart w:id="232" w:name="_Toc178356937"/>
      <w:r>
        <w:rPr>
          <w:highlight w:val="none"/>
        </w:rPr>
        <w:t>Questionnaire</w:t>
      </w:r>
      <w:bookmarkEnd w:id="232"/>
      <w:r>
        <w:rPr>
          <w:highlight w:val="none"/>
        </w:rPr>
        <w:t xml:space="preserve">     </w:t>
      </w:r>
    </w:p>
    <w:p w14:paraId="6718D64D">
      <w:pPr>
        <w:rPr>
          <w:rFonts w:cs="Times New Roman"/>
          <w:b/>
          <w:szCs w:val="24"/>
          <w:highlight w:val="none"/>
        </w:rPr>
      </w:pPr>
      <w:r>
        <w:rPr>
          <w:rFonts w:cs="Times New Roman"/>
          <w:b/>
          <w:szCs w:val="24"/>
          <w:highlight w:val="none"/>
        </w:rPr>
        <w:t>Demographic factors</w:t>
      </w:r>
    </w:p>
    <w:p w14:paraId="3EE23D16">
      <w:pPr>
        <w:pStyle w:val="39"/>
        <w:numPr>
          <w:ilvl w:val="0"/>
          <w:numId w:val="8"/>
        </w:numPr>
        <w:spacing w:after="160"/>
        <w:rPr>
          <w:rFonts w:cs="Times New Roman"/>
          <w:szCs w:val="24"/>
          <w:highlight w:val="none"/>
        </w:rPr>
      </w:pPr>
      <w:r>
        <w:rPr>
          <w:rFonts w:cs="Times New Roman"/>
          <w:szCs w:val="24"/>
          <w:highlight w:val="none"/>
        </w:rPr>
        <w:t>Gender</w:t>
      </w:r>
    </w:p>
    <w:p w14:paraId="084E4B2A">
      <w:pPr>
        <w:pStyle w:val="39"/>
        <w:numPr>
          <w:ilvl w:val="0"/>
          <w:numId w:val="9"/>
        </w:numPr>
        <w:spacing w:after="160"/>
        <w:rPr>
          <w:rFonts w:cs="Times New Roman"/>
          <w:szCs w:val="24"/>
          <w:highlight w:val="none"/>
        </w:rPr>
      </w:pPr>
      <w:r>
        <w:rPr>
          <w:rFonts w:cs="Times New Roman"/>
          <w:szCs w:val="24"/>
          <w:highlight w:val="none"/>
        </w:rPr>
        <w:t>Male</w:t>
      </w:r>
    </w:p>
    <w:p w14:paraId="3EA63963">
      <w:pPr>
        <w:pStyle w:val="39"/>
        <w:numPr>
          <w:ilvl w:val="0"/>
          <w:numId w:val="9"/>
        </w:numPr>
        <w:spacing w:after="160"/>
        <w:rPr>
          <w:rFonts w:cs="Times New Roman"/>
          <w:szCs w:val="24"/>
          <w:highlight w:val="none"/>
        </w:rPr>
      </w:pPr>
      <w:r>
        <w:rPr>
          <w:rFonts w:cs="Times New Roman"/>
          <w:szCs w:val="24"/>
          <w:highlight w:val="none"/>
        </w:rPr>
        <w:t>Female</w:t>
      </w:r>
    </w:p>
    <w:p w14:paraId="09F46E79">
      <w:pPr>
        <w:pStyle w:val="39"/>
        <w:rPr>
          <w:rFonts w:cs="Times New Roman"/>
          <w:szCs w:val="24"/>
          <w:highlight w:val="none"/>
        </w:rPr>
      </w:pPr>
    </w:p>
    <w:p w14:paraId="013ED3D4">
      <w:pPr>
        <w:pStyle w:val="39"/>
        <w:numPr>
          <w:ilvl w:val="0"/>
          <w:numId w:val="8"/>
        </w:numPr>
        <w:spacing w:after="160"/>
        <w:rPr>
          <w:rFonts w:cs="Times New Roman"/>
          <w:szCs w:val="24"/>
          <w:highlight w:val="none"/>
        </w:rPr>
      </w:pPr>
      <w:r>
        <w:rPr>
          <w:rFonts w:cs="Times New Roman"/>
          <w:szCs w:val="24"/>
          <w:highlight w:val="none"/>
        </w:rPr>
        <w:t>Employment position</w:t>
      </w:r>
    </w:p>
    <w:p w14:paraId="62512483">
      <w:pPr>
        <w:pStyle w:val="39"/>
        <w:numPr>
          <w:ilvl w:val="0"/>
          <w:numId w:val="10"/>
        </w:numPr>
        <w:spacing w:after="160"/>
        <w:rPr>
          <w:rFonts w:cs="Times New Roman"/>
          <w:szCs w:val="24"/>
          <w:highlight w:val="none"/>
        </w:rPr>
      </w:pPr>
      <w:r>
        <w:rPr>
          <w:rFonts w:cs="Times New Roman"/>
          <w:szCs w:val="24"/>
          <w:highlight w:val="none"/>
        </w:rPr>
        <w:t>Senior manager</w:t>
      </w:r>
    </w:p>
    <w:p w14:paraId="5DF28DC8">
      <w:pPr>
        <w:pStyle w:val="39"/>
        <w:numPr>
          <w:ilvl w:val="0"/>
          <w:numId w:val="10"/>
        </w:numPr>
        <w:spacing w:after="160"/>
        <w:rPr>
          <w:rFonts w:cs="Times New Roman"/>
          <w:szCs w:val="24"/>
          <w:highlight w:val="none"/>
        </w:rPr>
      </w:pPr>
      <w:r>
        <w:rPr>
          <w:rFonts w:cs="Times New Roman"/>
          <w:szCs w:val="24"/>
          <w:highlight w:val="none"/>
        </w:rPr>
        <w:t xml:space="preserve">Manager </w:t>
      </w:r>
    </w:p>
    <w:p w14:paraId="3D360EF1">
      <w:pPr>
        <w:pStyle w:val="39"/>
        <w:numPr>
          <w:ilvl w:val="0"/>
          <w:numId w:val="10"/>
        </w:numPr>
        <w:spacing w:after="160"/>
        <w:rPr>
          <w:rFonts w:cs="Times New Roman"/>
          <w:szCs w:val="24"/>
          <w:highlight w:val="none"/>
        </w:rPr>
      </w:pPr>
      <w:r>
        <w:rPr>
          <w:rFonts w:cs="Times New Roman"/>
          <w:szCs w:val="24"/>
          <w:highlight w:val="none"/>
        </w:rPr>
        <w:t xml:space="preserve">Non-management </w:t>
      </w:r>
    </w:p>
    <w:p w14:paraId="5DE812DC">
      <w:pPr>
        <w:rPr>
          <w:rFonts w:cs="Times New Roman"/>
          <w:i/>
          <w:szCs w:val="24"/>
          <w:highlight w:val="none"/>
        </w:rPr>
      </w:pPr>
      <w:r>
        <w:rPr>
          <w:rFonts w:cs="Times New Roman"/>
          <w:i/>
          <w:szCs w:val="24"/>
          <w:highlight w:val="none"/>
        </w:rPr>
        <w:t>Independent variables</w:t>
      </w:r>
    </w:p>
    <w:p w14:paraId="2B285D90">
      <w:pPr>
        <w:rPr>
          <w:rFonts w:cs="Times New Roman"/>
          <w:b/>
          <w:i/>
          <w:szCs w:val="24"/>
          <w:highlight w:val="none"/>
        </w:rPr>
      </w:pPr>
      <w:r>
        <w:rPr>
          <w:rFonts w:cs="Times New Roman"/>
          <w:b/>
          <w:i/>
          <w:szCs w:val="24"/>
          <w:highlight w:val="none"/>
        </w:rPr>
        <w:t xml:space="preserve">Supportive working environment </w:t>
      </w:r>
    </w:p>
    <w:p w14:paraId="469A1668">
      <w:pPr>
        <w:pStyle w:val="39"/>
        <w:numPr>
          <w:ilvl w:val="0"/>
          <w:numId w:val="8"/>
        </w:numPr>
        <w:spacing w:after="160"/>
        <w:rPr>
          <w:rFonts w:cs="Times New Roman"/>
          <w:szCs w:val="24"/>
          <w:highlight w:val="none"/>
        </w:rPr>
      </w:pPr>
      <w:bookmarkStart w:id="233" w:name="_Hlk176273451"/>
      <w:r>
        <w:rPr>
          <w:rFonts w:cs="Times New Roman"/>
          <w:szCs w:val="24"/>
          <w:highlight w:val="none"/>
        </w:rPr>
        <w:t xml:space="preserve">Rather a supportive workplace environment enables you to perform effectively towards organizational goals? </w:t>
      </w:r>
    </w:p>
    <w:bookmarkEnd w:id="233"/>
    <w:p w14:paraId="205A7D5C">
      <w:pPr>
        <w:pStyle w:val="39"/>
        <w:numPr>
          <w:ilvl w:val="0"/>
          <w:numId w:val="11"/>
        </w:numPr>
        <w:spacing w:after="160"/>
        <w:rPr>
          <w:rFonts w:cs="Times New Roman"/>
          <w:szCs w:val="24"/>
          <w:highlight w:val="none"/>
        </w:rPr>
      </w:pPr>
      <w:r>
        <w:rPr>
          <w:rFonts w:cs="Times New Roman"/>
          <w:szCs w:val="24"/>
          <w:highlight w:val="none"/>
        </w:rPr>
        <w:t>Strongly agree</w:t>
      </w:r>
    </w:p>
    <w:p w14:paraId="4A87E346">
      <w:pPr>
        <w:pStyle w:val="39"/>
        <w:numPr>
          <w:ilvl w:val="0"/>
          <w:numId w:val="11"/>
        </w:numPr>
        <w:spacing w:after="160"/>
        <w:rPr>
          <w:rFonts w:cs="Times New Roman"/>
          <w:szCs w:val="24"/>
          <w:highlight w:val="none"/>
        </w:rPr>
      </w:pPr>
      <w:r>
        <w:rPr>
          <w:rFonts w:cs="Times New Roman"/>
          <w:szCs w:val="24"/>
          <w:highlight w:val="none"/>
        </w:rPr>
        <w:t>Agree</w:t>
      </w:r>
    </w:p>
    <w:p w14:paraId="5A26DEC0">
      <w:pPr>
        <w:pStyle w:val="39"/>
        <w:numPr>
          <w:ilvl w:val="0"/>
          <w:numId w:val="11"/>
        </w:numPr>
        <w:spacing w:after="160"/>
        <w:rPr>
          <w:rFonts w:cs="Times New Roman"/>
          <w:szCs w:val="24"/>
          <w:highlight w:val="none"/>
        </w:rPr>
      </w:pPr>
      <w:r>
        <w:rPr>
          <w:rFonts w:cs="Times New Roman"/>
          <w:szCs w:val="24"/>
          <w:highlight w:val="none"/>
        </w:rPr>
        <w:t>Neutral</w:t>
      </w:r>
    </w:p>
    <w:p w14:paraId="203C624A">
      <w:pPr>
        <w:pStyle w:val="39"/>
        <w:numPr>
          <w:ilvl w:val="0"/>
          <w:numId w:val="11"/>
        </w:numPr>
        <w:spacing w:after="160"/>
        <w:rPr>
          <w:rFonts w:cs="Times New Roman"/>
          <w:szCs w:val="24"/>
          <w:highlight w:val="none"/>
        </w:rPr>
      </w:pPr>
      <w:r>
        <w:rPr>
          <w:rFonts w:cs="Times New Roman"/>
          <w:szCs w:val="24"/>
          <w:highlight w:val="none"/>
        </w:rPr>
        <w:t>Disagree</w:t>
      </w:r>
    </w:p>
    <w:p w14:paraId="479371FF">
      <w:pPr>
        <w:pStyle w:val="39"/>
        <w:numPr>
          <w:ilvl w:val="0"/>
          <w:numId w:val="11"/>
        </w:numPr>
        <w:spacing w:after="160"/>
        <w:rPr>
          <w:rFonts w:cs="Times New Roman"/>
          <w:szCs w:val="24"/>
          <w:highlight w:val="none"/>
        </w:rPr>
      </w:pPr>
      <w:r>
        <w:rPr>
          <w:rFonts w:cs="Times New Roman"/>
          <w:szCs w:val="24"/>
          <w:highlight w:val="none"/>
        </w:rPr>
        <w:t>Strongly disagree</w:t>
      </w:r>
    </w:p>
    <w:p w14:paraId="7E89178E">
      <w:pPr>
        <w:pStyle w:val="39"/>
        <w:rPr>
          <w:rFonts w:cs="Times New Roman"/>
          <w:szCs w:val="24"/>
          <w:highlight w:val="none"/>
        </w:rPr>
      </w:pPr>
      <w:bookmarkStart w:id="234" w:name="_Hlk176273941"/>
    </w:p>
    <w:p w14:paraId="6C598D35">
      <w:pPr>
        <w:pStyle w:val="39"/>
        <w:numPr>
          <w:ilvl w:val="0"/>
          <w:numId w:val="8"/>
        </w:numPr>
        <w:spacing w:after="160"/>
        <w:rPr>
          <w:rFonts w:cs="Times New Roman"/>
          <w:b/>
          <w:i/>
          <w:szCs w:val="24"/>
          <w:highlight w:val="none"/>
        </w:rPr>
      </w:pPr>
      <w:r>
        <w:rPr>
          <w:rFonts w:cs="Times New Roman"/>
          <w:szCs w:val="24"/>
          <w:highlight w:val="none"/>
        </w:rPr>
        <w:t xml:space="preserve">Are you able to improve your productivity rate while working within a cooperative workplace culture? </w:t>
      </w:r>
    </w:p>
    <w:bookmarkEnd w:id="234"/>
    <w:p w14:paraId="428B1660">
      <w:pPr>
        <w:pStyle w:val="39"/>
        <w:numPr>
          <w:ilvl w:val="0"/>
          <w:numId w:val="11"/>
        </w:numPr>
        <w:spacing w:after="160"/>
        <w:rPr>
          <w:rFonts w:cs="Times New Roman"/>
          <w:szCs w:val="24"/>
          <w:highlight w:val="none"/>
        </w:rPr>
      </w:pPr>
      <w:r>
        <w:rPr>
          <w:rFonts w:cs="Times New Roman"/>
          <w:szCs w:val="24"/>
          <w:highlight w:val="none"/>
        </w:rPr>
        <w:t>Strongly agree</w:t>
      </w:r>
    </w:p>
    <w:p w14:paraId="6CE63EE8">
      <w:pPr>
        <w:pStyle w:val="39"/>
        <w:numPr>
          <w:ilvl w:val="0"/>
          <w:numId w:val="11"/>
        </w:numPr>
        <w:spacing w:after="160"/>
        <w:rPr>
          <w:rFonts w:cs="Times New Roman"/>
          <w:szCs w:val="24"/>
          <w:highlight w:val="none"/>
        </w:rPr>
      </w:pPr>
      <w:r>
        <w:rPr>
          <w:rFonts w:cs="Times New Roman"/>
          <w:szCs w:val="24"/>
          <w:highlight w:val="none"/>
        </w:rPr>
        <w:t>Agree</w:t>
      </w:r>
    </w:p>
    <w:p w14:paraId="580848E9">
      <w:pPr>
        <w:pStyle w:val="39"/>
        <w:numPr>
          <w:ilvl w:val="0"/>
          <w:numId w:val="11"/>
        </w:numPr>
        <w:spacing w:after="160"/>
        <w:rPr>
          <w:rFonts w:cs="Times New Roman"/>
          <w:szCs w:val="24"/>
          <w:highlight w:val="none"/>
        </w:rPr>
      </w:pPr>
      <w:r>
        <w:rPr>
          <w:rFonts w:cs="Times New Roman"/>
          <w:szCs w:val="24"/>
          <w:highlight w:val="none"/>
        </w:rPr>
        <w:t>Neutral</w:t>
      </w:r>
    </w:p>
    <w:p w14:paraId="50E1EB95">
      <w:pPr>
        <w:pStyle w:val="39"/>
        <w:numPr>
          <w:ilvl w:val="0"/>
          <w:numId w:val="11"/>
        </w:numPr>
        <w:spacing w:after="160"/>
        <w:rPr>
          <w:rFonts w:cs="Times New Roman"/>
          <w:szCs w:val="24"/>
          <w:highlight w:val="none"/>
        </w:rPr>
      </w:pPr>
      <w:r>
        <w:rPr>
          <w:rFonts w:cs="Times New Roman"/>
          <w:szCs w:val="24"/>
          <w:highlight w:val="none"/>
        </w:rPr>
        <w:t>Disagree</w:t>
      </w:r>
    </w:p>
    <w:p w14:paraId="0617A446">
      <w:pPr>
        <w:pStyle w:val="39"/>
        <w:numPr>
          <w:ilvl w:val="0"/>
          <w:numId w:val="11"/>
        </w:numPr>
        <w:spacing w:after="160"/>
        <w:rPr>
          <w:rFonts w:cs="Times New Roman"/>
          <w:szCs w:val="24"/>
          <w:highlight w:val="none"/>
        </w:rPr>
      </w:pPr>
      <w:r>
        <w:rPr>
          <w:rFonts w:cs="Times New Roman"/>
          <w:szCs w:val="24"/>
          <w:highlight w:val="none"/>
        </w:rPr>
        <w:t>Strongly disagree</w:t>
      </w:r>
    </w:p>
    <w:p w14:paraId="5405CF8B">
      <w:pPr>
        <w:pStyle w:val="39"/>
        <w:rPr>
          <w:rFonts w:cs="Times New Roman"/>
          <w:szCs w:val="24"/>
          <w:highlight w:val="none"/>
        </w:rPr>
      </w:pPr>
    </w:p>
    <w:p w14:paraId="7DF7F796">
      <w:pPr>
        <w:pStyle w:val="39"/>
        <w:numPr>
          <w:ilvl w:val="0"/>
          <w:numId w:val="8"/>
        </w:numPr>
        <w:spacing w:after="160"/>
        <w:rPr>
          <w:rFonts w:cs="Times New Roman"/>
          <w:szCs w:val="24"/>
          <w:highlight w:val="none"/>
        </w:rPr>
      </w:pPr>
      <w:bookmarkStart w:id="235" w:name="_Hlk176274382"/>
      <w:r>
        <w:rPr>
          <w:rFonts w:cs="Times New Roman"/>
          <w:szCs w:val="24"/>
          <w:highlight w:val="none"/>
        </w:rPr>
        <w:t>Are you satisfied with working environment provided by chemical company in which you are currently working with i.e. Du Pont, BASF, Dow Chemical etc.?</w:t>
      </w:r>
    </w:p>
    <w:bookmarkEnd w:id="235"/>
    <w:p w14:paraId="2CE22B81">
      <w:pPr>
        <w:pStyle w:val="39"/>
        <w:numPr>
          <w:ilvl w:val="0"/>
          <w:numId w:val="12"/>
        </w:numPr>
        <w:spacing w:after="160"/>
        <w:rPr>
          <w:rFonts w:cs="Times New Roman"/>
          <w:szCs w:val="24"/>
          <w:highlight w:val="none"/>
        </w:rPr>
      </w:pPr>
      <w:r>
        <w:rPr>
          <w:rFonts w:cs="Times New Roman"/>
          <w:szCs w:val="24"/>
          <w:highlight w:val="none"/>
        </w:rPr>
        <w:t xml:space="preserve">Yes </w:t>
      </w:r>
    </w:p>
    <w:p w14:paraId="7BABD0FF">
      <w:pPr>
        <w:pStyle w:val="39"/>
        <w:numPr>
          <w:ilvl w:val="0"/>
          <w:numId w:val="12"/>
        </w:numPr>
        <w:spacing w:after="160"/>
        <w:rPr>
          <w:rFonts w:cs="Times New Roman"/>
          <w:szCs w:val="24"/>
          <w:highlight w:val="none"/>
        </w:rPr>
      </w:pPr>
      <w:r>
        <w:rPr>
          <w:rFonts w:cs="Times New Roman"/>
          <w:szCs w:val="24"/>
          <w:highlight w:val="none"/>
        </w:rPr>
        <w:t>No</w:t>
      </w:r>
    </w:p>
    <w:p w14:paraId="097DBE60">
      <w:pPr>
        <w:rPr>
          <w:rFonts w:cs="Times New Roman"/>
          <w:b/>
          <w:i/>
          <w:szCs w:val="24"/>
          <w:highlight w:val="none"/>
        </w:rPr>
      </w:pPr>
      <w:r>
        <w:rPr>
          <w:rFonts w:cs="Times New Roman"/>
          <w:b/>
          <w:i/>
          <w:szCs w:val="24"/>
          <w:highlight w:val="none"/>
        </w:rPr>
        <w:t>Participative leadership approach</w:t>
      </w:r>
    </w:p>
    <w:p w14:paraId="37FD268B">
      <w:pPr>
        <w:pStyle w:val="39"/>
        <w:numPr>
          <w:ilvl w:val="0"/>
          <w:numId w:val="8"/>
        </w:numPr>
        <w:spacing w:after="160"/>
        <w:rPr>
          <w:rFonts w:cs="Times New Roman"/>
          <w:szCs w:val="24"/>
          <w:highlight w:val="none"/>
        </w:rPr>
      </w:pPr>
      <w:r>
        <w:rPr>
          <w:rFonts w:cs="Times New Roman"/>
          <w:szCs w:val="24"/>
          <w:highlight w:val="none"/>
        </w:rPr>
        <w:t xml:space="preserve">Would supportive leadership dimensions help in improving your performance as an employee while working in a chemical company? </w:t>
      </w:r>
    </w:p>
    <w:p w14:paraId="05BC68C8">
      <w:pPr>
        <w:pStyle w:val="39"/>
        <w:numPr>
          <w:ilvl w:val="0"/>
          <w:numId w:val="11"/>
        </w:numPr>
        <w:spacing w:after="160"/>
        <w:rPr>
          <w:rFonts w:cs="Times New Roman"/>
          <w:szCs w:val="24"/>
          <w:highlight w:val="none"/>
        </w:rPr>
      </w:pPr>
      <w:r>
        <w:rPr>
          <w:rFonts w:cs="Times New Roman"/>
          <w:szCs w:val="24"/>
          <w:highlight w:val="none"/>
        </w:rPr>
        <w:t>Strongly agree</w:t>
      </w:r>
    </w:p>
    <w:p w14:paraId="280C82AB">
      <w:pPr>
        <w:pStyle w:val="39"/>
        <w:numPr>
          <w:ilvl w:val="0"/>
          <w:numId w:val="11"/>
        </w:numPr>
        <w:spacing w:after="160"/>
        <w:rPr>
          <w:rFonts w:cs="Times New Roman"/>
          <w:szCs w:val="24"/>
          <w:highlight w:val="none"/>
        </w:rPr>
      </w:pPr>
      <w:r>
        <w:rPr>
          <w:rFonts w:cs="Times New Roman"/>
          <w:szCs w:val="24"/>
          <w:highlight w:val="none"/>
        </w:rPr>
        <w:t>Agree</w:t>
      </w:r>
    </w:p>
    <w:p w14:paraId="02FDB4F0">
      <w:pPr>
        <w:pStyle w:val="39"/>
        <w:numPr>
          <w:ilvl w:val="0"/>
          <w:numId w:val="11"/>
        </w:numPr>
        <w:spacing w:after="160"/>
        <w:rPr>
          <w:rFonts w:cs="Times New Roman"/>
          <w:szCs w:val="24"/>
          <w:highlight w:val="none"/>
        </w:rPr>
      </w:pPr>
      <w:r>
        <w:rPr>
          <w:rFonts w:cs="Times New Roman"/>
          <w:szCs w:val="24"/>
          <w:highlight w:val="none"/>
        </w:rPr>
        <w:t>Neutral</w:t>
      </w:r>
    </w:p>
    <w:p w14:paraId="5A13145B">
      <w:pPr>
        <w:pStyle w:val="39"/>
        <w:numPr>
          <w:ilvl w:val="0"/>
          <w:numId w:val="11"/>
        </w:numPr>
        <w:spacing w:after="160"/>
        <w:rPr>
          <w:rFonts w:cs="Times New Roman"/>
          <w:szCs w:val="24"/>
          <w:highlight w:val="none"/>
        </w:rPr>
      </w:pPr>
      <w:r>
        <w:rPr>
          <w:rFonts w:cs="Times New Roman"/>
          <w:szCs w:val="24"/>
          <w:highlight w:val="none"/>
        </w:rPr>
        <w:t>Disagree</w:t>
      </w:r>
    </w:p>
    <w:p w14:paraId="2900D79B">
      <w:pPr>
        <w:pStyle w:val="39"/>
        <w:numPr>
          <w:ilvl w:val="0"/>
          <w:numId w:val="11"/>
        </w:numPr>
        <w:spacing w:after="160"/>
        <w:rPr>
          <w:rFonts w:cs="Times New Roman"/>
          <w:szCs w:val="24"/>
          <w:highlight w:val="none"/>
        </w:rPr>
      </w:pPr>
      <w:r>
        <w:rPr>
          <w:rFonts w:cs="Times New Roman"/>
          <w:szCs w:val="24"/>
          <w:highlight w:val="none"/>
        </w:rPr>
        <w:t>Strongly disagree</w:t>
      </w:r>
    </w:p>
    <w:p w14:paraId="205C190C">
      <w:pPr>
        <w:pStyle w:val="39"/>
        <w:rPr>
          <w:rFonts w:cs="Times New Roman"/>
          <w:szCs w:val="24"/>
          <w:highlight w:val="none"/>
        </w:rPr>
      </w:pPr>
    </w:p>
    <w:p w14:paraId="08399CA2">
      <w:pPr>
        <w:pStyle w:val="39"/>
        <w:numPr>
          <w:ilvl w:val="0"/>
          <w:numId w:val="8"/>
        </w:numPr>
        <w:spacing w:after="160"/>
        <w:rPr>
          <w:rFonts w:cs="Times New Roman"/>
          <w:szCs w:val="24"/>
          <w:highlight w:val="none"/>
        </w:rPr>
      </w:pPr>
      <w:r>
        <w:rPr>
          <w:rFonts w:cs="Times New Roman"/>
          <w:szCs w:val="24"/>
          <w:highlight w:val="none"/>
        </w:rPr>
        <w:t xml:space="preserve">Are you satisfied with the participative leadership approach practised by managers at your organization? </w:t>
      </w:r>
    </w:p>
    <w:p w14:paraId="253A99F7">
      <w:pPr>
        <w:pStyle w:val="39"/>
        <w:numPr>
          <w:ilvl w:val="0"/>
          <w:numId w:val="12"/>
        </w:numPr>
        <w:spacing w:after="160"/>
        <w:rPr>
          <w:rFonts w:cs="Times New Roman"/>
          <w:szCs w:val="24"/>
          <w:highlight w:val="none"/>
        </w:rPr>
      </w:pPr>
      <w:r>
        <w:rPr>
          <w:rFonts w:cs="Times New Roman"/>
          <w:szCs w:val="24"/>
          <w:highlight w:val="none"/>
        </w:rPr>
        <w:t xml:space="preserve">Yes </w:t>
      </w:r>
    </w:p>
    <w:p w14:paraId="54316B86">
      <w:pPr>
        <w:pStyle w:val="39"/>
        <w:numPr>
          <w:ilvl w:val="0"/>
          <w:numId w:val="12"/>
        </w:numPr>
        <w:spacing w:after="160"/>
        <w:rPr>
          <w:rFonts w:cs="Times New Roman"/>
          <w:szCs w:val="24"/>
          <w:highlight w:val="none"/>
        </w:rPr>
      </w:pPr>
      <w:r>
        <w:rPr>
          <w:rFonts w:cs="Times New Roman"/>
          <w:szCs w:val="24"/>
          <w:highlight w:val="none"/>
        </w:rPr>
        <w:t>No</w:t>
      </w:r>
    </w:p>
    <w:p w14:paraId="06F6E8DF">
      <w:pPr>
        <w:rPr>
          <w:rFonts w:cs="Times New Roman"/>
          <w:b/>
          <w:i/>
          <w:szCs w:val="24"/>
          <w:highlight w:val="none"/>
        </w:rPr>
      </w:pPr>
      <w:r>
        <w:rPr>
          <w:rFonts w:cs="Times New Roman"/>
          <w:b/>
          <w:i/>
          <w:szCs w:val="24"/>
          <w:highlight w:val="none"/>
        </w:rPr>
        <w:t xml:space="preserve">Effective communication </w:t>
      </w:r>
    </w:p>
    <w:p w14:paraId="495069C9">
      <w:pPr>
        <w:pStyle w:val="39"/>
        <w:numPr>
          <w:ilvl w:val="0"/>
          <w:numId w:val="8"/>
        </w:numPr>
        <w:spacing w:after="160"/>
        <w:rPr>
          <w:rFonts w:cs="Times New Roman"/>
          <w:szCs w:val="24"/>
          <w:highlight w:val="none"/>
        </w:rPr>
      </w:pPr>
      <w:r>
        <w:rPr>
          <w:rFonts w:cs="Times New Roman"/>
          <w:szCs w:val="24"/>
          <w:highlight w:val="none"/>
        </w:rPr>
        <w:t>Rather, constructive feedback supports you to share your viewpoints/perspectives with your operational managers regarding workplace challenges?</w:t>
      </w:r>
    </w:p>
    <w:p w14:paraId="2CF71565">
      <w:pPr>
        <w:pStyle w:val="39"/>
        <w:numPr>
          <w:ilvl w:val="0"/>
          <w:numId w:val="11"/>
        </w:numPr>
        <w:spacing w:after="160"/>
        <w:rPr>
          <w:rFonts w:cs="Times New Roman"/>
          <w:szCs w:val="24"/>
          <w:highlight w:val="none"/>
        </w:rPr>
      </w:pPr>
      <w:r>
        <w:rPr>
          <w:rFonts w:cs="Times New Roman"/>
          <w:szCs w:val="24"/>
          <w:highlight w:val="none"/>
        </w:rPr>
        <w:t>Strongly agree</w:t>
      </w:r>
    </w:p>
    <w:p w14:paraId="1DFC8136">
      <w:pPr>
        <w:pStyle w:val="39"/>
        <w:numPr>
          <w:ilvl w:val="0"/>
          <w:numId w:val="11"/>
        </w:numPr>
        <w:spacing w:after="160"/>
        <w:rPr>
          <w:rFonts w:cs="Times New Roman"/>
          <w:szCs w:val="24"/>
          <w:highlight w:val="none"/>
        </w:rPr>
      </w:pPr>
      <w:r>
        <w:rPr>
          <w:rFonts w:cs="Times New Roman"/>
          <w:szCs w:val="24"/>
          <w:highlight w:val="none"/>
        </w:rPr>
        <w:t>Agree</w:t>
      </w:r>
    </w:p>
    <w:p w14:paraId="7AF5ACF6">
      <w:pPr>
        <w:pStyle w:val="39"/>
        <w:numPr>
          <w:ilvl w:val="0"/>
          <w:numId w:val="11"/>
        </w:numPr>
        <w:spacing w:after="160"/>
        <w:rPr>
          <w:rFonts w:cs="Times New Roman"/>
          <w:szCs w:val="24"/>
          <w:highlight w:val="none"/>
        </w:rPr>
      </w:pPr>
      <w:r>
        <w:rPr>
          <w:rFonts w:cs="Times New Roman"/>
          <w:szCs w:val="24"/>
          <w:highlight w:val="none"/>
        </w:rPr>
        <w:t>Neutral</w:t>
      </w:r>
    </w:p>
    <w:p w14:paraId="3DF949FC">
      <w:pPr>
        <w:pStyle w:val="39"/>
        <w:numPr>
          <w:ilvl w:val="0"/>
          <w:numId w:val="11"/>
        </w:numPr>
        <w:spacing w:after="160"/>
        <w:rPr>
          <w:rFonts w:cs="Times New Roman"/>
          <w:szCs w:val="24"/>
          <w:highlight w:val="none"/>
        </w:rPr>
      </w:pPr>
      <w:r>
        <w:rPr>
          <w:rFonts w:cs="Times New Roman"/>
          <w:szCs w:val="24"/>
          <w:highlight w:val="none"/>
        </w:rPr>
        <w:t>Disagree</w:t>
      </w:r>
    </w:p>
    <w:p w14:paraId="1F9822B0">
      <w:pPr>
        <w:pStyle w:val="39"/>
        <w:numPr>
          <w:ilvl w:val="0"/>
          <w:numId w:val="11"/>
        </w:numPr>
        <w:spacing w:after="160"/>
        <w:rPr>
          <w:rFonts w:cs="Times New Roman"/>
          <w:szCs w:val="24"/>
          <w:highlight w:val="none"/>
        </w:rPr>
      </w:pPr>
      <w:r>
        <w:rPr>
          <w:rFonts w:cs="Times New Roman"/>
          <w:szCs w:val="24"/>
          <w:highlight w:val="none"/>
        </w:rPr>
        <w:t>Strongly disagree</w:t>
      </w:r>
    </w:p>
    <w:p w14:paraId="2A77811F">
      <w:pPr>
        <w:pStyle w:val="39"/>
        <w:rPr>
          <w:rFonts w:cs="Times New Roman"/>
          <w:szCs w:val="24"/>
          <w:highlight w:val="none"/>
        </w:rPr>
      </w:pPr>
    </w:p>
    <w:p w14:paraId="45A14B2B">
      <w:pPr>
        <w:pStyle w:val="39"/>
        <w:numPr>
          <w:ilvl w:val="0"/>
          <w:numId w:val="8"/>
        </w:numPr>
        <w:spacing w:after="160"/>
        <w:rPr>
          <w:rFonts w:cs="Times New Roman"/>
          <w:b/>
          <w:i/>
          <w:szCs w:val="24"/>
          <w:highlight w:val="none"/>
        </w:rPr>
      </w:pPr>
      <w:r>
        <w:rPr>
          <w:rFonts w:cs="Times New Roman"/>
          <w:szCs w:val="24"/>
          <w:highlight w:val="none"/>
        </w:rPr>
        <w:t>Do with two-way communication increased workplace satisfaction could be measured among employees?</w:t>
      </w:r>
    </w:p>
    <w:p w14:paraId="57CD8058">
      <w:pPr>
        <w:pStyle w:val="39"/>
        <w:numPr>
          <w:ilvl w:val="0"/>
          <w:numId w:val="11"/>
        </w:numPr>
        <w:spacing w:after="160"/>
        <w:rPr>
          <w:rFonts w:cs="Times New Roman"/>
          <w:szCs w:val="24"/>
          <w:highlight w:val="none"/>
        </w:rPr>
      </w:pPr>
      <w:r>
        <w:rPr>
          <w:rFonts w:cs="Times New Roman"/>
          <w:szCs w:val="24"/>
          <w:highlight w:val="none"/>
        </w:rPr>
        <w:t>Strongly agree</w:t>
      </w:r>
    </w:p>
    <w:p w14:paraId="01C19401">
      <w:pPr>
        <w:pStyle w:val="39"/>
        <w:numPr>
          <w:ilvl w:val="0"/>
          <w:numId w:val="11"/>
        </w:numPr>
        <w:spacing w:after="160"/>
        <w:rPr>
          <w:rFonts w:cs="Times New Roman"/>
          <w:szCs w:val="24"/>
          <w:highlight w:val="none"/>
        </w:rPr>
      </w:pPr>
      <w:r>
        <w:rPr>
          <w:rFonts w:cs="Times New Roman"/>
          <w:szCs w:val="24"/>
          <w:highlight w:val="none"/>
        </w:rPr>
        <w:t>Agree</w:t>
      </w:r>
    </w:p>
    <w:p w14:paraId="7A578A48">
      <w:pPr>
        <w:pStyle w:val="39"/>
        <w:numPr>
          <w:ilvl w:val="0"/>
          <w:numId w:val="11"/>
        </w:numPr>
        <w:spacing w:after="160"/>
        <w:rPr>
          <w:rFonts w:cs="Times New Roman"/>
          <w:szCs w:val="24"/>
          <w:highlight w:val="none"/>
        </w:rPr>
      </w:pPr>
      <w:r>
        <w:rPr>
          <w:rFonts w:cs="Times New Roman"/>
          <w:szCs w:val="24"/>
          <w:highlight w:val="none"/>
        </w:rPr>
        <w:t>Neutral</w:t>
      </w:r>
    </w:p>
    <w:p w14:paraId="0B60D48A">
      <w:pPr>
        <w:pStyle w:val="39"/>
        <w:numPr>
          <w:ilvl w:val="0"/>
          <w:numId w:val="11"/>
        </w:numPr>
        <w:spacing w:after="160"/>
        <w:rPr>
          <w:rFonts w:cs="Times New Roman"/>
          <w:szCs w:val="24"/>
          <w:highlight w:val="none"/>
        </w:rPr>
      </w:pPr>
      <w:r>
        <w:rPr>
          <w:rFonts w:cs="Times New Roman"/>
          <w:szCs w:val="24"/>
          <w:highlight w:val="none"/>
        </w:rPr>
        <w:t>Disagree</w:t>
      </w:r>
    </w:p>
    <w:p w14:paraId="1CC6573A">
      <w:pPr>
        <w:pStyle w:val="39"/>
        <w:numPr>
          <w:ilvl w:val="0"/>
          <w:numId w:val="11"/>
        </w:numPr>
        <w:spacing w:after="160"/>
        <w:rPr>
          <w:rFonts w:cs="Times New Roman"/>
          <w:szCs w:val="24"/>
          <w:highlight w:val="none"/>
        </w:rPr>
      </w:pPr>
      <w:r>
        <w:rPr>
          <w:rFonts w:cs="Times New Roman"/>
          <w:szCs w:val="24"/>
          <w:highlight w:val="none"/>
        </w:rPr>
        <w:t>Strongly disagree</w:t>
      </w:r>
    </w:p>
    <w:p w14:paraId="000CFC2E">
      <w:pPr>
        <w:rPr>
          <w:rFonts w:cs="Times New Roman"/>
          <w:b/>
          <w:i/>
          <w:szCs w:val="24"/>
          <w:highlight w:val="none"/>
        </w:rPr>
      </w:pPr>
      <w:r>
        <w:rPr>
          <w:rFonts w:cs="Times New Roman"/>
          <w:b/>
          <w:i/>
          <w:szCs w:val="24"/>
          <w:highlight w:val="none"/>
        </w:rPr>
        <w:t xml:space="preserve">Team-based working </w:t>
      </w:r>
    </w:p>
    <w:p w14:paraId="0D33155B">
      <w:pPr>
        <w:pStyle w:val="39"/>
        <w:numPr>
          <w:ilvl w:val="0"/>
          <w:numId w:val="8"/>
        </w:numPr>
        <w:spacing w:after="160"/>
        <w:rPr>
          <w:rFonts w:cs="Times New Roman"/>
          <w:szCs w:val="24"/>
          <w:highlight w:val="none"/>
        </w:rPr>
      </w:pPr>
      <w:r>
        <w:rPr>
          <w:rFonts w:cs="Times New Roman"/>
          <w:szCs w:val="24"/>
          <w:highlight w:val="none"/>
        </w:rPr>
        <w:t>Rather, would working in a team-based setting improve your productivity and assist you in performing group-phased tasks?</w:t>
      </w:r>
    </w:p>
    <w:p w14:paraId="7BC6F0B7">
      <w:pPr>
        <w:pStyle w:val="39"/>
        <w:numPr>
          <w:ilvl w:val="0"/>
          <w:numId w:val="11"/>
        </w:numPr>
        <w:spacing w:after="160"/>
        <w:rPr>
          <w:rFonts w:cs="Times New Roman"/>
          <w:szCs w:val="24"/>
          <w:highlight w:val="none"/>
        </w:rPr>
      </w:pPr>
      <w:r>
        <w:rPr>
          <w:rFonts w:cs="Times New Roman"/>
          <w:szCs w:val="24"/>
          <w:highlight w:val="none"/>
        </w:rPr>
        <w:t>Strongly agree</w:t>
      </w:r>
    </w:p>
    <w:p w14:paraId="1A0D8DDE">
      <w:pPr>
        <w:pStyle w:val="39"/>
        <w:numPr>
          <w:ilvl w:val="0"/>
          <w:numId w:val="11"/>
        </w:numPr>
        <w:spacing w:after="160"/>
        <w:rPr>
          <w:rFonts w:cs="Times New Roman"/>
          <w:szCs w:val="24"/>
          <w:highlight w:val="none"/>
        </w:rPr>
      </w:pPr>
      <w:r>
        <w:rPr>
          <w:rFonts w:cs="Times New Roman"/>
          <w:szCs w:val="24"/>
          <w:highlight w:val="none"/>
        </w:rPr>
        <w:t>Agree</w:t>
      </w:r>
    </w:p>
    <w:p w14:paraId="150848F4">
      <w:pPr>
        <w:pStyle w:val="39"/>
        <w:numPr>
          <w:ilvl w:val="0"/>
          <w:numId w:val="11"/>
        </w:numPr>
        <w:spacing w:after="160"/>
        <w:rPr>
          <w:rFonts w:cs="Times New Roman"/>
          <w:szCs w:val="24"/>
          <w:highlight w:val="none"/>
        </w:rPr>
      </w:pPr>
      <w:r>
        <w:rPr>
          <w:rFonts w:cs="Times New Roman"/>
          <w:szCs w:val="24"/>
          <w:highlight w:val="none"/>
        </w:rPr>
        <w:t>Neutral</w:t>
      </w:r>
    </w:p>
    <w:p w14:paraId="79E3812B">
      <w:pPr>
        <w:pStyle w:val="39"/>
        <w:numPr>
          <w:ilvl w:val="0"/>
          <w:numId w:val="11"/>
        </w:numPr>
        <w:spacing w:after="160"/>
        <w:rPr>
          <w:rFonts w:cs="Times New Roman"/>
          <w:szCs w:val="24"/>
          <w:highlight w:val="none"/>
        </w:rPr>
      </w:pPr>
      <w:r>
        <w:rPr>
          <w:rFonts w:cs="Times New Roman"/>
          <w:szCs w:val="24"/>
          <w:highlight w:val="none"/>
        </w:rPr>
        <w:t>Disagree</w:t>
      </w:r>
    </w:p>
    <w:p w14:paraId="27DF483B">
      <w:pPr>
        <w:pStyle w:val="39"/>
        <w:numPr>
          <w:ilvl w:val="0"/>
          <w:numId w:val="11"/>
        </w:numPr>
        <w:spacing w:after="160"/>
        <w:rPr>
          <w:rFonts w:cs="Times New Roman"/>
          <w:szCs w:val="24"/>
          <w:highlight w:val="none"/>
        </w:rPr>
      </w:pPr>
      <w:r>
        <w:rPr>
          <w:rFonts w:cs="Times New Roman"/>
          <w:szCs w:val="24"/>
          <w:highlight w:val="none"/>
        </w:rPr>
        <w:t>Strongly disagree</w:t>
      </w:r>
    </w:p>
    <w:p w14:paraId="3BE2D1C8">
      <w:pPr>
        <w:pStyle w:val="39"/>
        <w:rPr>
          <w:rFonts w:cs="Times New Roman"/>
          <w:szCs w:val="24"/>
          <w:highlight w:val="none"/>
        </w:rPr>
      </w:pPr>
    </w:p>
    <w:p w14:paraId="0796B10A">
      <w:pPr>
        <w:pStyle w:val="39"/>
        <w:numPr>
          <w:ilvl w:val="0"/>
          <w:numId w:val="8"/>
        </w:numPr>
        <w:spacing w:after="160"/>
        <w:rPr>
          <w:rFonts w:cs="Times New Roman"/>
          <w:szCs w:val="24"/>
          <w:highlight w:val="none"/>
        </w:rPr>
      </w:pPr>
      <w:r>
        <w:rPr>
          <w:rFonts w:cs="Times New Roman"/>
          <w:szCs w:val="24"/>
          <w:highlight w:val="none"/>
        </w:rPr>
        <w:t xml:space="preserve">Rather your chemical company supports cultural diversity for encouraging workers to perform within collaborative workplace culture? </w:t>
      </w:r>
    </w:p>
    <w:p w14:paraId="3B1275C5">
      <w:pPr>
        <w:pStyle w:val="39"/>
        <w:numPr>
          <w:ilvl w:val="0"/>
          <w:numId w:val="11"/>
        </w:numPr>
        <w:spacing w:after="160"/>
        <w:rPr>
          <w:rFonts w:cs="Times New Roman"/>
          <w:szCs w:val="24"/>
          <w:highlight w:val="none"/>
        </w:rPr>
      </w:pPr>
      <w:r>
        <w:rPr>
          <w:rFonts w:cs="Times New Roman"/>
          <w:szCs w:val="24"/>
          <w:highlight w:val="none"/>
        </w:rPr>
        <w:t>Strongly agree</w:t>
      </w:r>
    </w:p>
    <w:p w14:paraId="4E3CD5B1">
      <w:pPr>
        <w:pStyle w:val="39"/>
        <w:numPr>
          <w:ilvl w:val="0"/>
          <w:numId w:val="11"/>
        </w:numPr>
        <w:spacing w:after="160"/>
        <w:rPr>
          <w:rFonts w:cs="Times New Roman"/>
          <w:szCs w:val="24"/>
          <w:highlight w:val="none"/>
        </w:rPr>
      </w:pPr>
      <w:r>
        <w:rPr>
          <w:rFonts w:cs="Times New Roman"/>
          <w:szCs w:val="24"/>
          <w:highlight w:val="none"/>
        </w:rPr>
        <w:t>Agree</w:t>
      </w:r>
    </w:p>
    <w:p w14:paraId="0EDEB9F3">
      <w:pPr>
        <w:pStyle w:val="39"/>
        <w:numPr>
          <w:ilvl w:val="0"/>
          <w:numId w:val="11"/>
        </w:numPr>
        <w:spacing w:after="160"/>
        <w:rPr>
          <w:rFonts w:cs="Times New Roman"/>
          <w:szCs w:val="24"/>
          <w:highlight w:val="none"/>
        </w:rPr>
      </w:pPr>
      <w:r>
        <w:rPr>
          <w:rFonts w:cs="Times New Roman"/>
          <w:szCs w:val="24"/>
          <w:highlight w:val="none"/>
        </w:rPr>
        <w:t>Neutral</w:t>
      </w:r>
    </w:p>
    <w:p w14:paraId="1190602B">
      <w:pPr>
        <w:pStyle w:val="39"/>
        <w:numPr>
          <w:ilvl w:val="0"/>
          <w:numId w:val="11"/>
        </w:numPr>
        <w:spacing w:after="160"/>
        <w:rPr>
          <w:rFonts w:cs="Times New Roman"/>
          <w:szCs w:val="24"/>
          <w:highlight w:val="none"/>
        </w:rPr>
      </w:pPr>
      <w:r>
        <w:rPr>
          <w:rFonts w:cs="Times New Roman"/>
          <w:szCs w:val="24"/>
          <w:highlight w:val="none"/>
        </w:rPr>
        <w:t>Disagree</w:t>
      </w:r>
    </w:p>
    <w:p w14:paraId="6AC610A2">
      <w:pPr>
        <w:pStyle w:val="39"/>
        <w:numPr>
          <w:ilvl w:val="0"/>
          <w:numId w:val="11"/>
        </w:numPr>
        <w:spacing w:after="160"/>
        <w:rPr>
          <w:rFonts w:cs="Times New Roman"/>
          <w:szCs w:val="24"/>
          <w:highlight w:val="none"/>
        </w:rPr>
      </w:pPr>
      <w:r>
        <w:rPr>
          <w:rFonts w:cs="Times New Roman"/>
          <w:szCs w:val="24"/>
          <w:highlight w:val="none"/>
        </w:rPr>
        <w:t>Strongly disagree</w:t>
      </w:r>
    </w:p>
    <w:p w14:paraId="4B790DD6">
      <w:pPr>
        <w:rPr>
          <w:rFonts w:cs="Times New Roman"/>
          <w:i/>
          <w:szCs w:val="24"/>
          <w:highlight w:val="none"/>
        </w:rPr>
      </w:pPr>
      <w:r>
        <w:rPr>
          <w:rFonts w:cs="Times New Roman"/>
          <w:i/>
          <w:szCs w:val="24"/>
          <w:highlight w:val="none"/>
        </w:rPr>
        <w:t>Dependent variable</w:t>
      </w:r>
    </w:p>
    <w:p w14:paraId="7E14B5A9">
      <w:pPr>
        <w:rPr>
          <w:rFonts w:cs="Times New Roman"/>
          <w:b/>
          <w:i/>
          <w:szCs w:val="24"/>
          <w:highlight w:val="none"/>
        </w:rPr>
      </w:pPr>
      <w:r>
        <w:rPr>
          <w:rFonts w:cs="Times New Roman"/>
          <w:b/>
          <w:i/>
          <w:szCs w:val="24"/>
          <w:highlight w:val="none"/>
        </w:rPr>
        <w:t xml:space="preserve">Employee performance </w:t>
      </w:r>
    </w:p>
    <w:p w14:paraId="7B8A1C50">
      <w:pPr>
        <w:pStyle w:val="39"/>
        <w:numPr>
          <w:ilvl w:val="0"/>
          <w:numId w:val="8"/>
        </w:numPr>
        <w:spacing w:after="160"/>
        <w:rPr>
          <w:rFonts w:cs="Times New Roman"/>
          <w:szCs w:val="24"/>
          <w:highlight w:val="none"/>
        </w:rPr>
      </w:pPr>
      <w:r>
        <w:rPr>
          <w:rFonts w:cs="Times New Roman"/>
          <w:szCs w:val="24"/>
          <w:highlight w:val="none"/>
        </w:rPr>
        <w:t xml:space="preserve">Rather, with the implication of training assist you in improving your productivity ratio? </w:t>
      </w:r>
    </w:p>
    <w:p w14:paraId="7C6D1614">
      <w:pPr>
        <w:pStyle w:val="39"/>
        <w:numPr>
          <w:ilvl w:val="0"/>
          <w:numId w:val="11"/>
        </w:numPr>
        <w:spacing w:after="160"/>
        <w:rPr>
          <w:rFonts w:cs="Times New Roman"/>
          <w:szCs w:val="24"/>
          <w:highlight w:val="none"/>
        </w:rPr>
      </w:pPr>
      <w:r>
        <w:rPr>
          <w:rFonts w:cs="Times New Roman"/>
          <w:szCs w:val="24"/>
          <w:highlight w:val="none"/>
        </w:rPr>
        <w:t>Strongly agree</w:t>
      </w:r>
    </w:p>
    <w:p w14:paraId="7FF5088E">
      <w:pPr>
        <w:pStyle w:val="39"/>
        <w:numPr>
          <w:ilvl w:val="0"/>
          <w:numId w:val="11"/>
        </w:numPr>
        <w:spacing w:after="160"/>
        <w:rPr>
          <w:rFonts w:cs="Times New Roman"/>
          <w:szCs w:val="24"/>
          <w:highlight w:val="none"/>
        </w:rPr>
      </w:pPr>
      <w:r>
        <w:rPr>
          <w:rFonts w:cs="Times New Roman"/>
          <w:szCs w:val="24"/>
          <w:highlight w:val="none"/>
        </w:rPr>
        <w:t>Agree</w:t>
      </w:r>
    </w:p>
    <w:p w14:paraId="76562333">
      <w:pPr>
        <w:pStyle w:val="39"/>
        <w:numPr>
          <w:ilvl w:val="0"/>
          <w:numId w:val="11"/>
        </w:numPr>
        <w:spacing w:after="160"/>
        <w:rPr>
          <w:rFonts w:cs="Times New Roman"/>
          <w:szCs w:val="24"/>
          <w:highlight w:val="none"/>
        </w:rPr>
      </w:pPr>
      <w:r>
        <w:rPr>
          <w:rFonts w:cs="Times New Roman"/>
          <w:szCs w:val="24"/>
          <w:highlight w:val="none"/>
        </w:rPr>
        <w:t>Neutral</w:t>
      </w:r>
    </w:p>
    <w:p w14:paraId="61913FDB">
      <w:pPr>
        <w:pStyle w:val="39"/>
        <w:numPr>
          <w:ilvl w:val="0"/>
          <w:numId w:val="11"/>
        </w:numPr>
        <w:spacing w:after="160"/>
        <w:rPr>
          <w:rFonts w:cs="Times New Roman"/>
          <w:szCs w:val="24"/>
          <w:highlight w:val="none"/>
        </w:rPr>
      </w:pPr>
      <w:r>
        <w:rPr>
          <w:rFonts w:cs="Times New Roman"/>
          <w:szCs w:val="24"/>
          <w:highlight w:val="none"/>
        </w:rPr>
        <w:t>Disagree</w:t>
      </w:r>
    </w:p>
    <w:p w14:paraId="1C4B96CB">
      <w:pPr>
        <w:pStyle w:val="39"/>
        <w:numPr>
          <w:ilvl w:val="0"/>
          <w:numId w:val="11"/>
        </w:numPr>
        <w:spacing w:after="160"/>
        <w:rPr>
          <w:rFonts w:cs="Times New Roman"/>
          <w:szCs w:val="24"/>
          <w:highlight w:val="none"/>
        </w:rPr>
      </w:pPr>
      <w:r>
        <w:rPr>
          <w:rFonts w:cs="Times New Roman"/>
          <w:szCs w:val="24"/>
          <w:highlight w:val="none"/>
        </w:rPr>
        <w:t>Strongly disagree</w:t>
      </w:r>
    </w:p>
    <w:p w14:paraId="1AE4A23F">
      <w:pPr>
        <w:pStyle w:val="39"/>
        <w:numPr>
          <w:ilvl w:val="0"/>
          <w:numId w:val="8"/>
        </w:numPr>
        <w:spacing w:after="160"/>
        <w:rPr>
          <w:rFonts w:cs="Times New Roman"/>
          <w:szCs w:val="24"/>
          <w:highlight w:val="none"/>
        </w:rPr>
      </w:pPr>
      <w:r>
        <w:rPr>
          <w:rFonts w:cs="Times New Roman"/>
          <w:szCs w:val="24"/>
          <w:highlight w:val="none"/>
        </w:rPr>
        <w:t>Could, with a cooperative learning environment, a higher retention rate be measured among employees in a workplace setting?</w:t>
      </w:r>
    </w:p>
    <w:p w14:paraId="5030FCB7">
      <w:pPr>
        <w:pStyle w:val="39"/>
        <w:numPr>
          <w:ilvl w:val="0"/>
          <w:numId w:val="11"/>
        </w:numPr>
        <w:spacing w:after="160"/>
        <w:rPr>
          <w:rFonts w:cs="Times New Roman"/>
          <w:szCs w:val="24"/>
          <w:highlight w:val="none"/>
        </w:rPr>
      </w:pPr>
      <w:r>
        <w:rPr>
          <w:rFonts w:cs="Times New Roman"/>
          <w:szCs w:val="24"/>
          <w:highlight w:val="none"/>
        </w:rPr>
        <w:t>Strongly agree</w:t>
      </w:r>
    </w:p>
    <w:p w14:paraId="025BCA4E">
      <w:pPr>
        <w:pStyle w:val="39"/>
        <w:numPr>
          <w:ilvl w:val="0"/>
          <w:numId w:val="11"/>
        </w:numPr>
        <w:spacing w:after="160"/>
        <w:rPr>
          <w:rFonts w:cs="Times New Roman"/>
          <w:szCs w:val="24"/>
          <w:highlight w:val="none"/>
        </w:rPr>
      </w:pPr>
      <w:r>
        <w:rPr>
          <w:rFonts w:cs="Times New Roman"/>
          <w:szCs w:val="24"/>
          <w:highlight w:val="none"/>
        </w:rPr>
        <w:t>Agree</w:t>
      </w:r>
    </w:p>
    <w:p w14:paraId="166CD34D">
      <w:pPr>
        <w:pStyle w:val="39"/>
        <w:numPr>
          <w:ilvl w:val="0"/>
          <w:numId w:val="11"/>
        </w:numPr>
        <w:spacing w:after="160"/>
        <w:rPr>
          <w:rFonts w:cs="Times New Roman"/>
          <w:szCs w:val="24"/>
          <w:highlight w:val="none"/>
        </w:rPr>
      </w:pPr>
      <w:r>
        <w:rPr>
          <w:rFonts w:cs="Times New Roman"/>
          <w:szCs w:val="24"/>
          <w:highlight w:val="none"/>
        </w:rPr>
        <w:t>Neutral</w:t>
      </w:r>
    </w:p>
    <w:p w14:paraId="67F2F6F5">
      <w:pPr>
        <w:pStyle w:val="39"/>
        <w:numPr>
          <w:ilvl w:val="0"/>
          <w:numId w:val="11"/>
        </w:numPr>
        <w:spacing w:after="160"/>
        <w:rPr>
          <w:rFonts w:cs="Times New Roman"/>
          <w:szCs w:val="24"/>
          <w:highlight w:val="none"/>
        </w:rPr>
      </w:pPr>
      <w:r>
        <w:rPr>
          <w:rFonts w:cs="Times New Roman"/>
          <w:szCs w:val="24"/>
          <w:highlight w:val="none"/>
        </w:rPr>
        <w:t>Disagree</w:t>
      </w:r>
    </w:p>
    <w:p w14:paraId="6EF8F882">
      <w:pPr>
        <w:pStyle w:val="39"/>
        <w:numPr>
          <w:ilvl w:val="0"/>
          <w:numId w:val="11"/>
        </w:numPr>
        <w:spacing w:after="160"/>
        <w:rPr>
          <w:rFonts w:cs="Times New Roman"/>
          <w:szCs w:val="24"/>
          <w:highlight w:val="none"/>
        </w:rPr>
      </w:pPr>
      <w:r>
        <w:rPr>
          <w:rFonts w:cs="Times New Roman"/>
          <w:szCs w:val="24"/>
          <w:highlight w:val="none"/>
        </w:rPr>
        <w:t xml:space="preserve">Strongly disagree </w:t>
      </w:r>
    </w:p>
    <w:p w14:paraId="60627575">
      <w:pPr>
        <w:pStyle w:val="39"/>
        <w:rPr>
          <w:rFonts w:cs="Times New Roman"/>
          <w:szCs w:val="24"/>
          <w:highlight w:val="none"/>
        </w:rPr>
      </w:pPr>
    </w:p>
    <w:p w14:paraId="3C40E870">
      <w:pPr>
        <w:pStyle w:val="39"/>
        <w:numPr>
          <w:ilvl w:val="0"/>
          <w:numId w:val="8"/>
        </w:numPr>
        <w:spacing w:after="160"/>
        <w:rPr>
          <w:rFonts w:cs="Times New Roman"/>
          <w:szCs w:val="24"/>
          <w:highlight w:val="none"/>
        </w:rPr>
      </w:pPr>
      <w:r>
        <w:rPr>
          <w:rFonts w:cs="Times New Roman"/>
          <w:szCs w:val="24"/>
          <w:highlight w:val="none"/>
        </w:rPr>
        <w:t xml:space="preserve">Are chemical companies able to reduce staff turnover margin while supporting equivalent employee involvement across organisational settings? </w:t>
      </w:r>
    </w:p>
    <w:p w14:paraId="2121EFD9">
      <w:pPr>
        <w:pStyle w:val="39"/>
        <w:numPr>
          <w:ilvl w:val="0"/>
          <w:numId w:val="11"/>
        </w:numPr>
        <w:spacing w:after="160"/>
        <w:rPr>
          <w:rFonts w:cs="Times New Roman"/>
          <w:szCs w:val="24"/>
          <w:highlight w:val="none"/>
        </w:rPr>
      </w:pPr>
      <w:r>
        <w:rPr>
          <w:rFonts w:cs="Times New Roman"/>
          <w:szCs w:val="24"/>
          <w:highlight w:val="none"/>
        </w:rPr>
        <w:t xml:space="preserve">Strongly agree  </w:t>
      </w:r>
    </w:p>
    <w:p w14:paraId="2DFB2589">
      <w:pPr>
        <w:pStyle w:val="39"/>
        <w:numPr>
          <w:ilvl w:val="0"/>
          <w:numId w:val="11"/>
        </w:numPr>
        <w:spacing w:after="160"/>
        <w:rPr>
          <w:rFonts w:cs="Times New Roman"/>
          <w:szCs w:val="24"/>
          <w:highlight w:val="none"/>
        </w:rPr>
      </w:pPr>
      <w:r>
        <w:rPr>
          <w:rFonts w:cs="Times New Roman"/>
          <w:szCs w:val="24"/>
          <w:highlight w:val="none"/>
        </w:rPr>
        <w:t>Agree</w:t>
      </w:r>
    </w:p>
    <w:p w14:paraId="16DBBA1C">
      <w:pPr>
        <w:pStyle w:val="39"/>
        <w:numPr>
          <w:ilvl w:val="0"/>
          <w:numId w:val="11"/>
        </w:numPr>
        <w:spacing w:after="160"/>
        <w:rPr>
          <w:rFonts w:cs="Times New Roman"/>
          <w:szCs w:val="24"/>
          <w:highlight w:val="none"/>
        </w:rPr>
      </w:pPr>
      <w:r>
        <w:rPr>
          <w:rFonts w:cs="Times New Roman"/>
          <w:szCs w:val="24"/>
          <w:highlight w:val="none"/>
        </w:rPr>
        <w:t>Neutral</w:t>
      </w:r>
    </w:p>
    <w:p w14:paraId="067F86A3">
      <w:pPr>
        <w:pStyle w:val="39"/>
        <w:numPr>
          <w:ilvl w:val="0"/>
          <w:numId w:val="11"/>
        </w:numPr>
        <w:spacing w:after="160"/>
        <w:rPr>
          <w:rFonts w:cs="Times New Roman"/>
          <w:szCs w:val="24"/>
          <w:highlight w:val="none"/>
        </w:rPr>
      </w:pPr>
      <w:r>
        <w:rPr>
          <w:rFonts w:cs="Times New Roman"/>
          <w:szCs w:val="24"/>
          <w:highlight w:val="none"/>
        </w:rPr>
        <w:t>Disagree</w:t>
      </w:r>
    </w:p>
    <w:p w14:paraId="655CD31C">
      <w:pPr>
        <w:pStyle w:val="39"/>
        <w:numPr>
          <w:ilvl w:val="0"/>
          <w:numId w:val="11"/>
        </w:numPr>
        <w:spacing w:after="160"/>
        <w:rPr>
          <w:rFonts w:cs="Times New Roman"/>
          <w:szCs w:val="24"/>
          <w:highlight w:val="none"/>
        </w:rPr>
      </w:pPr>
      <w:r>
        <w:rPr>
          <w:rFonts w:cs="Times New Roman"/>
          <w:szCs w:val="24"/>
          <w:highlight w:val="none"/>
        </w:rPr>
        <w:t xml:space="preserve">Strongly disagree     </w:t>
      </w:r>
    </w:p>
    <w:p w14:paraId="351BC658">
      <w:pPr>
        <w:rPr>
          <w:rFonts w:cs="Times New Roman"/>
          <w:szCs w:val="24"/>
          <w:highlight w:val="none"/>
        </w:rPr>
      </w:pPr>
    </w:p>
    <w:p w14:paraId="0594EA66">
      <w:pPr>
        <w:rPr>
          <w:rFonts w:cs="Times New Roman"/>
          <w:szCs w:val="24"/>
          <w:highlight w:val="none"/>
        </w:rPr>
      </w:pPr>
    </w:p>
    <w:p w14:paraId="3CF10905">
      <w:pPr>
        <w:rPr>
          <w:rFonts w:cs="Times New Roman"/>
          <w:szCs w:val="24"/>
          <w:highlight w:val="none"/>
        </w:rPr>
      </w:pPr>
    </w:p>
    <w:p w14:paraId="05F3E6FA">
      <w:pPr>
        <w:rPr>
          <w:rFonts w:cs="Times New Roman"/>
          <w:szCs w:val="24"/>
          <w:highlight w:val="none"/>
        </w:rPr>
      </w:pPr>
    </w:p>
    <w:p w14:paraId="78F0B658">
      <w:pPr>
        <w:rPr>
          <w:rFonts w:cs="Times New Roman"/>
          <w:szCs w:val="24"/>
          <w:highlight w:val="none"/>
        </w:rPr>
      </w:pPr>
    </w:p>
    <w:p w14:paraId="459050A5">
      <w:pPr>
        <w:rPr>
          <w:rFonts w:cs="Times New Roman"/>
          <w:szCs w:val="24"/>
          <w:highlight w:val="none"/>
        </w:rPr>
      </w:pPr>
    </w:p>
    <w:p w14:paraId="4E35867B">
      <w:pPr>
        <w:rPr>
          <w:rFonts w:cs="Times New Roman"/>
          <w:szCs w:val="24"/>
          <w:highlight w:val="none"/>
          <w:lang w:val="en-GB"/>
        </w:rPr>
      </w:pPr>
    </w:p>
    <w:p w14:paraId="02FC6382">
      <w:pPr>
        <w:rPr>
          <w:rFonts w:cs="Times New Roman"/>
          <w:szCs w:val="24"/>
          <w:highlight w:val="none"/>
          <w:lang w:val="en-GB"/>
        </w:rPr>
      </w:pPr>
    </w:p>
    <w:p w14:paraId="45384FB9">
      <w:pPr>
        <w:rPr>
          <w:rFonts w:cs="Times New Roman"/>
          <w:szCs w:val="24"/>
          <w:highlight w:val="none"/>
          <w:lang w:val="en-GB"/>
        </w:rPr>
      </w:pPr>
    </w:p>
    <w:p w14:paraId="5AAB7197">
      <w:pPr>
        <w:rPr>
          <w:rFonts w:cs="Times New Roman"/>
          <w:szCs w:val="24"/>
          <w:highlight w:val="none"/>
          <w:lang w:val="en-GB"/>
        </w:rPr>
      </w:pPr>
    </w:p>
    <w:p w14:paraId="50AD811D">
      <w:pPr>
        <w:rPr>
          <w:rFonts w:cs="Times New Roman"/>
          <w:szCs w:val="24"/>
          <w:highlight w:val="none"/>
          <w:lang w:val="en-GB"/>
        </w:rPr>
      </w:pPr>
    </w:p>
    <w:p w14:paraId="30964102">
      <w:pPr>
        <w:rPr>
          <w:rFonts w:cs="Times New Roman"/>
          <w:szCs w:val="24"/>
          <w:highlight w:val="none"/>
          <w:lang w:val="en-GB"/>
        </w:rPr>
      </w:pPr>
    </w:p>
    <w:p w14:paraId="7560E4E6">
      <w:pPr>
        <w:rPr>
          <w:rFonts w:cs="Times New Roman"/>
          <w:szCs w:val="24"/>
          <w:highlight w:val="none"/>
          <w:lang w:val="en-GB"/>
        </w:rPr>
      </w:pPr>
    </w:p>
    <w:p w14:paraId="50519313">
      <w:pPr>
        <w:rPr>
          <w:rFonts w:cs="Times New Roman"/>
          <w:szCs w:val="24"/>
          <w:highlight w:val="none"/>
          <w:lang w:val="en-GB"/>
        </w:rPr>
      </w:pPr>
    </w:p>
    <w:p w14:paraId="3A60C542">
      <w:pPr>
        <w:rPr>
          <w:rFonts w:cs="Times New Roman"/>
          <w:szCs w:val="24"/>
          <w:highlight w:val="none"/>
          <w:lang w:val="en-GB"/>
        </w:rPr>
      </w:pPr>
    </w:p>
    <w:p w14:paraId="12A6B398">
      <w:pPr>
        <w:rPr>
          <w:rFonts w:cs="Times New Roman"/>
          <w:szCs w:val="24"/>
          <w:highlight w:val="none"/>
          <w:lang w:val="en-GB"/>
        </w:rPr>
      </w:pPr>
    </w:p>
    <w:p w14:paraId="028614EE">
      <w:pPr>
        <w:rPr>
          <w:rFonts w:cs="Times New Roman"/>
          <w:szCs w:val="24"/>
          <w:highlight w:val="none"/>
          <w:lang w:val="en-GB"/>
        </w:rPr>
      </w:pPr>
    </w:p>
    <w:p w14:paraId="00712EE2">
      <w:pPr>
        <w:rPr>
          <w:rFonts w:cs="Times New Roman"/>
          <w:szCs w:val="24"/>
          <w:highlight w:val="none"/>
          <w:lang w:val="en-GB"/>
        </w:rPr>
      </w:pPr>
    </w:p>
    <w:p w14:paraId="1EE8249F">
      <w:pPr>
        <w:rPr>
          <w:rFonts w:cs="Times New Roman"/>
          <w:szCs w:val="24"/>
          <w:highlight w:val="none"/>
          <w:lang w:val="en-GB"/>
        </w:rPr>
      </w:pPr>
    </w:p>
    <w:p w14:paraId="68D996C3">
      <w:pPr>
        <w:rPr>
          <w:rFonts w:cs="Times New Roman"/>
          <w:szCs w:val="24"/>
          <w:highlight w:val="none"/>
          <w:lang w:val="en-GB"/>
        </w:rPr>
      </w:pPr>
    </w:p>
    <w:p w14:paraId="2C3C9D29">
      <w:pPr>
        <w:pStyle w:val="2"/>
        <w:jc w:val="both"/>
        <w:rPr>
          <w:rFonts w:cs="Times New Roman" w:eastAsiaTheme="minorHAnsi"/>
          <w:b w:val="0"/>
          <w:szCs w:val="24"/>
          <w:highlight w:val="none"/>
        </w:rPr>
      </w:pPr>
      <w:bookmarkStart w:id="236" w:name="_Toc178356938"/>
      <w:bookmarkEnd w:id="236"/>
    </w:p>
    <w:p w14:paraId="2CC4FC7B">
      <w:pPr>
        <w:rPr>
          <w:rFonts w:cs="Times New Roman"/>
          <w:szCs w:val="24"/>
          <w:highlight w:val="none"/>
          <w:lang w:val="en-GB"/>
        </w:rPr>
      </w:pPr>
    </w:p>
    <w:p w14:paraId="5C7979EB">
      <w:pPr>
        <w:pStyle w:val="2"/>
        <w:numPr>
          <w:ilvl w:val="0"/>
          <w:numId w:val="0"/>
        </w:numPr>
        <w:jc w:val="both"/>
        <w:rPr>
          <w:rFonts w:cs="Times New Roman" w:eastAsiaTheme="minorHAnsi"/>
          <w:b w:val="0"/>
          <w:szCs w:val="24"/>
          <w:highlight w:val="none"/>
        </w:rPr>
      </w:pPr>
      <w:r>
        <w:rPr>
          <w:rFonts w:cs="Times New Roman"/>
          <w:szCs w:val="24"/>
          <w:highlight w:val="none"/>
        </w:rPr>
        <w:t xml:space="preserve"> </w:t>
      </w:r>
      <w:bookmarkEnd w:id="231"/>
    </w:p>
    <w:p w14:paraId="3B471E6A">
      <w:pPr>
        <w:pStyle w:val="3"/>
        <w:rPr>
          <w:highlight w:val="none"/>
        </w:rPr>
      </w:pPr>
      <w:bookmarkStart w:id="237" w:name="_Toc153221197"/>
      <w:bookmarkStart w:id="238" w:name="_Toc178356939"/>
      <w:r>
        <w:rPr>
          <w:highlight w:val="none"/>
        </w:rPr>
        <w:t>Interview transcript</w:t>
      </w:r>
      <w:bookmarkEnd w:id="237"/>
      <w:r>
        <w:rPr>
          <w:highlight w:val="none"/>
        </w:rPr>
        <w:t xml:space="preserve"> with Questions mentioned.</w:t>
      </w:r>
      <w:bookmarkEnd w:id="238"/>
      <w:r>
        <w:rPr>
          <w:highlight w:val="none"/>
        </w:rPr>
        <w:t xml:space="preserve"> </w:t>
      </w:r>
    </w:p>
    <w:p w14:paraId="234FE5F5">
      <w:pPr>
        <w:pStyle w:val="3"/>
        <w:rPr>
          <w:highlight w:val="none"/>
        </w:rPr>
      </w:pPr>
      <w:bookmarkStart w:id="239" w:name="_Toc153221198"/>
      <w:bookmarkStart w:id="240" w:name="_Toc178356940"/>
      <w:bookmarkStart w:id="241" w:name="_Hlk147136831"/>
      <w:r>
        <w:rPr>
          <w:highlight w:val="none"/>
        </w:rPr>
        <w:t>Interview Questions</w:t>
      </w:r>
      <w:bookmarkEnd w:id="239"/>
      <w:bookmarkEnd w:id="240"/>
      <w:r>
        <w:rPr>
          <w:highlight w:val="none"/>
        </w:rPr>
        <w:t xml:space="preserve"> </w:t>
      </w:r>
    </w:p>
    <w:p w14:paraId="27FE97BC">
      <w:pPr>
        <w:rPr>
          <w:rFonts w:cs="Times New Roman"/>
          <w:szCs w:val="24"/>
          <w:highlight w:val="none"/>
          <w:lang w:val="en-GB"/>
        </w:rPr>
      </w:pPr>
      <w:r>
        <w:rPr>
          <w:rFonts w:cs="Times New Roman"/>
          <w:szCs w:val="24"/>
          <w:highlight w:val="none"/>
          <w:lang w:val="en-GB"/>
        </w:rPr>
        <w:t>Q:1 Which employment policies have been practised by your Speciality Chemical Industry within their operational phase?</w:t>
      </w:r>
    </w:p>
    <w:p w14:paraId="6D0FD080">
      <w:pPr>
        <w:rPr>
          <w:rFonts w:cs="Times New Roman"/>
          <w:szCs w:val="24"/>
          <w:highlight w:val="none"/>
          <w:lang w:val="en-GB"/>
        </w:rPr>
      </w:pPr>
      <w:r>
        <w:rPr>
          <w:rFonts w:cs="Times New Roman"/>
          <w:szCs w:val="24"/>
          <w:highlight w:val="none"/>
          <w:lang w:val="en-GB"/>
        </w:rPr>
        <w:t>Q:2 How many employees are satisfied while working in your industry?</w:t>
      </w:r>
    </w:p>
    <w:p w14:paraId="12BEAA1A">
      <w:pPr>
        <w:rPr>
          <w:rFonts w:cs="Times New Roman"/>
          <w:szCs w:val="24"/>
          <w:highlight w:val="none"/>
          <w:lang w:val="en-GB"/>
        </w:rPr>
      </w:pPr>
      <w:r>
        <w:rPr>
          <w:rFonts w:cs="Times New Roman"/>
          <w:szCs w:val="24"/>
          <w:highlight w:val="none"/>
          <w:lang w:val="en-GB"/>
        </w:rPr>
        <w:t>Q:3 Which employment benefits are provided by the company to its employees?</w:t>
      </w:r>
    </w:p>
    <w:p w14:paraId="379054A1">
      <w:pPr>
        <w:rPr>
          <w:rFonts w:cs="Times New Roman"/>
          <w:szCs w:val="24"/>
          <w:highlight w:val="none"/>
          <w:lang w:val="en-GB"/>
        </w:rPr>
      </w:pPr>
      <w:r>
        <w:rPr>
          <w:rFonts w:cs="Times New Roman"/>
          <w:szCs w:val="24"/>
          <w:highlight w:val="none"/>
          <w:lang w:val="en-GB"/>
        </w:rPr>
        <w:t>Q:4 Which strategies have been practised by your industry to retain its employees during pandemics?</w:t>
      </w:r>
    </w:p>
    <w:p w14:paraId="370B6C45">
      <w:pPr>
        <w:rPr>
          <w:rFonts w:cs="Times New Roman"/>
          <w:szCs w:val="24"/>
          <w:highlight w:val="none"/>
          <w:lang w:val="en-GB"/>
        </w:rPr>
      </w:pPr>
      <w:r>
        <w:rPr>
          <w:rFonts w:cs="Times New Roman"/>
          <w:szCs w:val="24"/>
          <w:highlight w:val="none"/>
          <w:lang w:val="en-GB"/>
        </w:rPr>
        <w:t>Q:5 Rather, employee training and development encourage workers to perform with dedication towards organizational goals?</w:t>
      </w:r>
    </w:p>
    <w:p w14:paraId="4C456D5B">
      <w:pPr>
        <w:rPr>
          <w:rFonts w:cs="Times New Roman"/>
          <w:szCs w:val="24"/>
          <w:highlight w:val="none"/>
          <w:lang w:val="en-GB"/>
        </w:rPr>
      </w:pPr>
      <w:r>
        <w:rPr>
          <w:rFonts w:cs="Times New Roman"/>
          <w:szCs w:val="24"/>
          <w:highlight w:val="none"/>
          <w:lang w:val="en-GB"/>
        </w:rPr>
        <w:t>Q:6 Do strategic decisions undertaken by operational management motivate employees to perform their job responsibilities?</w:t>
      </w:r>
    </w:p>
    <w:p w14:paraId="1E81112E">
      <w:pPr>
        <w:rPr>
          <w:rFonts w:cs="Times New Roman"/>
          <w:szCs w:val="24"/>
          <w:highlight w:val="none"/>
          <w:lang w:val="en-GB"/>
        </w:rPr>
      </w:pPr>
      <w:r>
        <w:rPr>
          <w:rFonts w:cs="Times New Roman"/>
          <w:szCs w:val="24"/>
          <w:highlight w:val="none"/>
          <w:lang w:val="en-GB"/>
        </w:rPr>
        <w:t>Q:7 How effective would be team meetings and guidance provided by supervisors to subordinates while completing assigned tasks?</w:t>
      </w:r>
    </w:p>
    <w:p w14:paraId="587CD25F">
      <w:pPr>
        <w:rPr>
          <w:rFonts w:cs="Times New Roman"/>
          <w:szCs w:val="24"/>
          <w:highlight w:val="none"/>
          <w:lang w:val="en-GB"/>
        </w:rPr>
      </w:pPr>
      <w:r>
        <w:rPr>
          <w:rFonts w:cs="Times New Roman"/>
          <w:szCs w:val="24"/>
          <w:highlight w:val="none"/>
          <w:lang w:val="en-GB"/>
        </w:rPr>
        <w:t>Q:8 How much do you think financial benefits would be efficient in retaining employees within organizations?</w:t>
      </w:r>
    </w:p>
    <w:p w14:paraId="479F7D59">
      <w:pPr>
        <w:rPr>
          <w:rFonts w:cs="Times New Roman"/>
          <w:szCs w:val="24"/>
          <w:highlight w:val="none"/>
          <w:lang w:val="en-GB"/>
        </w:rPr>
      </w:pPr>
      <w:r>
        <w:rPr>
          <w:rFonts w:cs="Times New Roman"/>
          <w:szCs w:val="24"/>
          <w:highlight w:val="none"/>
          <w:lang w:val="en-GB"/>
        </w:rPr>
        <w:t>Q:9 Rather, promoting cultural diversity would be beneficial for organizational growth and to lower employee turnover rate within companies?</w:t>
      </w:r>
    </w:p>
    <w:p w14:paraId="4C989C51">
      <w:pPr>
        <w:rPr>
          <w:rFonts w:cs="Times New Roman"/>
          <w:szCs w:val="24"/>
          <w:highlight w:val="none"/>
          <w:lang w:val="en-GB"/>
        </w:rPr>
      </w:pPr>
      <w:r>
        <w:rPr>
          <w:rFonts w:cs="Times New Roman"/>
          <w:szCs w:val="24"/>
          <w:highlight w:val="none"/>
          <w:lang w:val="en-GB"/>
        </w:rPr>
        <w:t>Q:10 Do teamwork and group-based performance encourage employees to contribute towards organizational goals?</w:t>
      </w:r>
      <w:r>
        <w:rPr>
          <w:rFonts w:cs="Times New Roman"/>
          <w:szCs w:val="24"/>
          <w:highlight w:val="none"/>
          <w:lang w:val="en-GB"/>
        </w:rPr>
        <w:t xml:space="preserve">    </w:t>
      </w:r>
    </w:p>
    <w:p w14:paraId="19B167F7">
      <w:pPr>
        <w:rPr>
          <w:rFonts w:cs="Times New Roman"/>
          <w:szCs w:val="24"/>
          <w:highlight w:val="none"/>
        </w:rPr>
      </w:pPr>
    </w:p>
    <w:p w14:paraId="45EE3B88">
      <w:pPr>
        <w:rPr>
          <w:rFonts w:cs="Times New Roman"/>
          <w:szCs w:val="24"/>
          <w:highlight w:val="none"/>
        </w:rPr>
      </w:pPr>
    </w:p>
    <w:p w14:paraId="5F6EB136">
      <w:pPr>
        <w:rPr>
          <w:rFonts w:cs="Times New Roman"/>
          <w:szCs w:val="24"/>
          <w:highlight w:val="none"/>
        </w:rPr>
      </w:pPr>
    </w:p>
    <w:p w14:paraId="34915888">
      <w:pPr>
        <w:rPr>
          <w:rFonts w:cs="Times New Roman"/>
          <w:szCs w:val="24"/>
          <w:highlight w:val="none"/>
        </w:rPr>
      </w:pPr>
    </w:p>
    <w:p w14:paraId="22171114">
      <w:pPr>
        <w:rPr>
          <w:rFonts w:cs="Times New Roman"/>
          <w:szCs w:val="24"/>
          <w:highlight w:val="none"/>
        </w:rPr>
      </w:pPr>
    </w:p>
    <w:p w14:paraId="42030A64">
      <w:pPr>
        <w:rPr>
          <w:rFonts w:cs="Times New Roman"/>
          <w:szCs w:val="24"/>
          <w:highlight w:val="none"/>
        </w:rPr>
      </w:pPr>
    </w:p>
    <w:p w14:paraId="1CC791AB">
      <w:pPr>
        <w:rPr>
          <w:rFonts w:cs="Times New Roman"/>
          <w:szCs w:val="24"/>
          <w:highlight w:val="none"/>
        </w:rPr>
      </w:pPr>
    </w:p>
    <w:p w14:paraId="46FE332C">
      <w:pPr>
        <w:rPr>
          <w:rFonts w:cs="Times New Roman"/>
          <w:szCs w:val="24"/>
          <w:highlight w:val="none"/>
        </w:rPr>
      </w:pPr>
    </w:p>
    <w:p w14:paraId="66A6BA04">
      <w:pPr>
        <w:rPr>
          <w:rFonts w:cs="Times New Roman"/>
          <w:szCs w:val="24"/>
          <w:highlight w:val="none"/>
        </w:rPr>
      </w:pPr>
    </w:p>
    <w:p w14:paraId="69DB7FA4">
      <w:pPr>
        <w:rPr>
          <w:rFonts w:cs="Times New Roman"/>
          <w:szCs w:val="24"/>
          <w:highlight w:val="none"/>
        </w:rPr>
      </w:pPr>
    </w:p>
    <w:p w14:paraId="20FDE9B1">
      <w:pPr>
        <w:rPr>
          <w:rFonts w:cs="Times New Roman"/>
          <w:szCs w:val="24"/>
          <w:highlight w:val="none"/>
        </w:rPr>
      </w:pPr>
    </w:p>
    <w:p w14:paraId="47FAE273">
      <w:pPr>
        <w:rPr>
          <w:rFonts w:cs="Times New Roman"/>
          <w:szCs w:val="24"/>
          <w:highlight w:val="none"/>
        </w:rPr>
      </w:pPr>
    </w:p>
    <w:p w14:paraId="65BAC5B1">
      <w:pPr>
        <w:pStyle w:val="2"/>
        <w:rPr>
          <w:highlight w:val="none"/>
        </w:rPr>
      </w:pPr>
      <w:bookmarkStart w:id="242" w:name="_Toc178356941"/>
      <w:bookmarkStart w:id="243" w:name="_Toc153221199"/>
      <w:r>
        <w:rPr>
          <w:highlight w:val="none"/>
        </w:rPr>
        <w:t>APPENDIX 2</w:t>
      </w:r>
      <w:bookmarkEnd w:id="242"/>
    </w:p>
    <w:p w14:paraId="49FCE1AB">
      <w:pPr>
        <w:rPr>
          <w:rFonts w:cs="Times New Roman"/>
          <w:szCs w:val="24"/>
          <w:highlight w:val="none"/>
          <w:lang w:val="en-GB"/>
        </w:rPr>
      </w:pPr>
    </w:p>
    <w:p w14:paraId="493EF57C">
      <w:pPr>
        <w:pStyle w:val="3"/>
        <w:rPr>
          <w:highlight w:val="none"/>
        </w:rPr>
      </w:pPr>
      <w:bookmarkStart w:id="244" w:name="_Toc178356942"/>
      <w:r>
        <w:rPr>
          <w:highlight w:val="none"/>
        </w:rPr>
        <w:t>Responses of the participants</w:t>
      </w:r>
      <w:bookmarkEnd w:id="243"/>
      <w:bookmarkEnd w:id="244"/>
    </w:p>
    <w:p w14:paraId="59C7EAA3">
      <w:pPr>
        <w:rPr>
          <w:rFonts w:cs="Times New Roman"/>
          <w:szCs w:val="24"/>
          <w:highlight w:val="none"/>
          <w:lang w:val="en-GB"/>
        </w:rPr>
      </w:pPr>
    </w:p>
    <w:p w14:paraId="78714407">
      <w:pPr>
        <w:rPr>
          <w:rFonts w:cs="Times New Roman"/>
          <w:b/>
          <w:bCs/>
          <w:szCs w:val="24"/>
          <w:highlight w:val="none"/>
          <w:lang w:val="en-GB"/>
        </w:rPr>
      </w:pPr>
      <w:r>
        <w:rPr>
          <w:rFonts w:cs="Times New Roman"/>
          <w:b/>
          <w:bCs/>
          <w:szCs w:val="24"/>
          <w:highlight w:val="none"/>
          <w:lang w:val="en-GB"/>
        </w:rPr>
        <w:t>Q:1 Which employment policies have been practised by your Speciality Chemical Industry within their operational phase?</w:t>
      </w:r>
    </w:p>
    <w:p w14:paraId="6A1773CC">
      <w:pPr>
        <w:rPr>
          <w:rFonts w:cs="Times New Roman"/>
          <w:szCs w:val="24"/>
          <w:highlight w:val="none"/>
        </w:rPr>
      </w:pPr>
      <w:r>
        <w:rPr>
          <w:rFonts w:cs="Times New Roman"/>
          <w:szCs w:val="24"/>
          <w:highlight w:val="none"/>
        </w:rPr>
        <w:t>Respondent:1</w:t>
      </w:r>
    </w:p>
    <w:p w14:paraId="20C23D11">
      <w:pPr>
        <w:rPr>
          <w:rFonts w:cs="Times New Roman"/>
          <w:i/>
          <w:szCs w:val="24"/>
          <w:highlight w:val="none"/>
        </w:rPr>
      </w:pPr>
      <w:r>
        <w:rPr>
          <w:rFonts w:cs="Times New Roman"/>
          <w:i/>
          <w:szCs w:val="24"/>
          <w:highlight w:val="none"/>
        </w:rPr>
        <w:t>As an employee working in Evonik Gulf FZE for the last five years, various employment policies have been practised to accommodate the workforce in the company. Health and safety policy has been practised to ensure well-being among workers.</w:t>
      </w:r>
    </w:p>
    <w:p w14:paraId="56AD747D">
      <w:pPr>
        <w:rPr>
          <w:rFonts w:cs="Times New Roman"/>
          <w:szCs w:val="24"/>
          <w:highlight w:val="none"/>
        </w:rPr>
      </w:pPr>
      <w:r>
        <w:rPr>
          <w:rFonts w:cs="Times New Roman"/>
          <w:szCs w:val="24"/>
          <w:highlight w:val="none"/>
        </w:rPr>
        <w:t>Respondent:2</w:t>
      </w:r>
    </w:p>
    <w:p w14:paraId="575ACBE8">
      <w:pPr>
        <w:rPr>
          <w:rFonts w:cs="Times New Roman"/>
          <w:i/>
          <w:szCs w:val="24"/>
          <w:highlight w:val="none"/>
        </w:rPr>
      </w:pPr>
      <w:r>
        <w:rPr>
          <w:rFonts w:cs="Times New Roman"/>
          <w:i/>
          <w:szCs w:val="24"/>
          <w:highlight w:val="none"/>
        </w:rPr>
        <w:t>I have observed that their pay-scale policy is accurate and describes how well they have contributed towards their employees.</w:t>
      </w:r>
    </w:p>
    <w:p w14:paraId="514D5DB8">
      <w:pPr>
        <w:rPr>
          <w:rFonts w:cs="Times New Roman"/>
          <w:szCs w:val="24"/>
          <w:highlight w:val="none"/>
        </w:rPr>
      </w:pPr>
      <w:r>
        <w:rPr>
          <w:rFonts w:cs="Times New Roman"/>
          <w:szCs w:val="24"/>
          <w:highlight w:val="none"/>
        </w:rPr>
        <w:t>Respondent:3</w:t>
      </w:r>
    </w:p>
    <w:p w14:paraId="20113EE7">
      <w:pPr>
        <w:rPr>
          <w:rFonts w:cs="Times New Roman"/>
          <w:i/>
          <w:szCs w:val="24"/>
          <w:highlight w:val="none"/>
        </w:rPr>
      </w:pPr>
      <w:r>
        <w:rPr>
          <w:rFonts w:cs="Times New Roman"/>
          <w:i/>
          <w:szCs w:val="24"/>
          <w:highlight w:val="none"/>
        </w:rPr>
        <w:t xml:space="preserve">As an expatriate, I have observed that their non-discrimination policy promotes cultural diversity and is a major factor in increasing employee retention rates. </w:t>
      </w:r>
    </w:p>
    <w:p w14:paraId="50A6DC57">
      <w:pPr>
        <w:rPr>
          <w:rFonts w:cs="Times New Roman"/>
          <w:szCs w:val="24"/>
          <w:highlight w:val="none"/>
        </w:rPr>
      </w:pPr>
      <w:r>
        <w:rPr>
          <w:rFonts w:cs="Times New Roman"/>
          <w:szCs w:val="24"/>
          <w:highlight w:val="none"/>
        </w:rPr>
        <w:t>Respondent:4</w:t>
      </w:r>
    </w:p>
    <w:p w14:paraId="2C5FC6D4">
      <w:pPr>
        <w:rPr>
          <w:rFonts w:cs="Times New Roman"/>
          <w:i/>
          <w:szCs w:val="24"/>
          <w:highlight w:val="none"/>
        </w:rPr>
      </w:pPr>
      <w:r>
        <w:rPr>
          <w:rFonts w:cs="Times New Roman"/>
          <w:i/>
          <w:szCs w:val="24"/>
          <w:highlight w:val="none"/>
        </w:rPr>
        <w:t>While serving as an experienced employee, I have learned how to remain punctual based on the attendance policy practised by Evonik. It raises encouragement and dedication to perform towards organizational goals.</w:t>
      </w:r>
    </w:p>
    <w:p w14:paraId="715B88F5">
      <w:pPr>
        <w:rPr>
          <w:rFonts w:cs="Times New Roman"/>
          <w:szCs w:val="24"/>
          <w:highlight w:val="none"/>
        </w:rPr>
      </w:pPr>
      <w:r>
        <w:rPr>
          <w:rFonts w:cs="Times New Roman"/>
          <w:szCs w:val="24"/>
          <w:highlight w:val="none"/>
        </w:rPr>
        <w:t>Respondent:5</w:t>
      </w:r>
    </w:p>
    <w:p w14:paraId="5FA205F4">
      <w:pPr>
        <w:rPr>
          <w:rFonts w:cs="Times New Roman"/>
          <w:i/>
          <w:szCs w:val="24"/>
          <w:highlight w:val="none"/>
        </w:rPr>
      </w:pPr>
      <w:r>
        <w:rPr>
          <w:rFonts w:cs="Times New Roman"/>
          <w:i/>
          <w:szCs w:val="24"/>
          <w:highlight w:val="none"/>
        </w:rPr>
        <w:t>I have availed of fringe benefits offered by Evonik while working in the company as being essential employment benefits outlined within the employee policy structure contribute to satisfying employees.</w:t>
      </w:r>
    </w:p>
    <w:p w14:paraId="65CB51A8">
      <w:pPr>
        <w:rPr>
          <w:rFonts w:cs="Times New Roman"/>
          <w:szCs w:val="24"/>
          <w:highlight w:val="none"/>
        </w:rPr>
      </w:pPr>
      <w:r>
        <w:rPr>
          <w:rFonts w:cs="Times New Roman"/>
          <w:szCs w:val="24"/>
          <w:highlight w:val="none"/>
        </w:rPr>
        <w:t>Respondent:6</w:t>
      </w:r>
    </w:p>
    <w:p w14:paraId="44088913">
      <w:pPr>
        <w:rPr>
          <w:rFonts w:cs="Times New Roman"/>
          <w:i/>
          <w:szCs w:val="24"/>
          <w:highlight w:val="none"/>
        </w:rPr>
      </w:pPr>
      <w:r>
        <w:rPr>
          <w:rFonts w:cs="Times New Roman"/>
          <w:i/>
          <w:szCs w:val="24"/>
          <w:highlight w:val="none"/>
        </w:rPr>
        <w:t xml:space="preserve">Training-related policies encourage team-based participation and motivate workers to contribute individually as well as collectively in groups. </w:t>
      </w:r>
    </w:p>
    <w:p w14:paraId="167F7F16">
      <w:pPr>
        <w:rPr>
          <w:rFonts w:cs="Times New Roman"/>
          <w:szCs w:val="24"/>
          <w:highlight w:val="none"/>
        </w:rPr>
      </w:pPr>
      <w:r>
        <w:rPr>
          <w:rFonts w:cs="Times New Roman"/>
          <w:szCs w:val="24"/>
          <w:highlight w:val="none"/>
        </w:rPr>
        <w:t>Respondent:7</w:t>
      </w:r>
    </w:p>
    <w:p w14:paraId="343B3906">
      <w:pPr>
        <w:rPr>
          <w:rFonts w:cs="Times New Roman"/>
          <w:i/>
          <w:szCs w:val="24"/>
          <w:highlight w:val="none"/>
        </w:rPr>
      </w:pPr>
      <w:r>
        <w:rPr>
          <w:rFonts w:cs="Times New Roman"/>
          <w:i/>
          <w:szCs w:val="24"/>
          <w:highlight w:val="none"/>
        </w:rPr>
        <w:t xml:space="preserve">Disciplinary and grievance policies are structured within Evonik to ensure ethical responsibilities and to improve social interaction among the workforce.   </w:t>
      </w:r>
    </w:p>
    <w:p w14:paraId="5F076056">
      <w:pPr>
        <w:rPr>
          <w:rFonts w:cs="Times New Roman"/>
          <w:szCs w:val="24"/>
          <w:highlight w:val="none"/>
        </w:rPr>
      </w:pPr>
      <w:r>
        <w:rPr>
          <w:rFonts w:cs="Times New Roman"/>
          <w:szCs w:val="24"/>
          <w:highlight w:val="none"/>
        </w:rPr>
        <w:t>Respondent:8</w:t>
      </w:r>
    </w:p>
    <w:p w14:paraId="4527DD9B">
      <w:pPr>
        <w:rPr>
          <w:rFonts w:cs="Times New Roman"/>
          <w:i/>
          <w:szCs w:val="24"/>
          <w:highlight w:val="none"/>
        </w:rPr>
        <w:sectPr>
          <w:footerReference r:id="rId135" w:type="first"/>
          <w:footerReference r:id="rId134" w:type="default"/>
          <w:pgSz w:w="11906" w:h="16838"/>
          <w:pgMar w:top="1440" w:right="1440" w:bottom="1440" w:left="1440" w:header="720" w:footer="720" w:gutter="0"/>
          <w:cols w:space="720" w:num="1"/>
          <w:titlePg/>
          <w:docGrid w:linePitch="360" w:charSpace="0"/>
        </w:sectPr>
      </w:pPr>
      <w:r>
        <w:rPr>
          <w:rFonts w:cs="Times New Roman"/>
          <w:i/>
          <w:szCs w:val="24"/>
          <w:highlight w:val="none"/>
        </w:rPr>
        <w:t xml:space="preserve">As a female employee, I was offered maternity leave when I was pregnant. It indicates how Evonik has been performing to contribute towards the health and well-being of its workers. </w:t>
      </w:r>
    </w:p>
    <w:p w14:paraId="77E4F4F9">
      <w:pPr>
        <w:rPr>
          <w:rFonts w:cs="Times New Roman"/>
          <w:szCs w:val="24"/>
          <w:highlight w:val="none"/>
        </w:rPr>
      </w:pPr>
      <w:r>
        <w:rPr>
          <w:rFonts w:cs="Times New Roman"/>
          <w:szCs w:val="24"/>
          <w:highlight w:val="none"/>
        </w:rPr>
        <w:t>Respondent:9</w:t>
      </w:r>
    </w:p>
    <w:p w14:paraId="2596F4BC">
      <w:pPr>
        <w:rPr>
          <w:rFonts w:cs="Times New Roman"/>
          <w:i/>
          <w:szCs w:val="24"/>
          <w:highlight w:val="none"/>
        </w:rPr>
      </w:pPr>
      <w:r>
        <w:rPr>
          <w:rFonts w:cs="Times New Roman"/>
          <w:i/>
          <w:szCs w:val="24"/>
          <w:highlight w:val="none"/>
        </w:rPr>
        <w:t xml:space="preserve">Policies practised in Evonik to promote cultural diversity encourage and motivate workers to communicate socially with people who speak different languages or who have various dialects. </w:t>
      </w:r>
    </w:p>
    <w:p w14:paraId="2B37A8F0">
      <w:pPr>
        <w:rPr>
          <w:rFonts w:cs="Times New Roman"/>
          <w:szCs w:val="24"/>
          <w:highlight w:val="none"/>
        </w:rPr>
      </w:pPr>
      <w:r>
        <w:rPr>
          <w:rFonts w:cs="Times New Roman"/>
          <w:szCs w:val="24"/>
          <w:highlight w:val="none"/>
        </w:rPr>
        <w:t xml:space="preserve">Respondent:10 </w:t>
      </w:r>
    </w:p>
    <w:p w14:paraId="1158D476">
      <w:pPr>
        <w:rPr>
          <w:rFonts w:cs="Times New Roman"/>
          <w:i/>
          <w:szCs w:val="24"/>
          <w:highlight w:val="none"/>
        </w:rPr>
      </w:pPr>
      <w:r>
        <w:rPr>
          <w:rFonts w:cs="Times New Roman"/>
          <w:i/>
          <w:szCs w:val="24"/>
          <w:highlight w:val="none"/>
        </w:rPr>
        <w:t>Employee hiring policy is performed irrespective of discrimination as equal opportunities are provided to the workforce from different cultural backgrounds.</w:t>
      </w:r>
    </w:p>
    <w:p w14:paraId="4F75F5F9">
      <w:pPr>
        <w:rPr>
          <w:rFonts w:cs="Times New Roman"/>
          <w:szCs w:val="24"/>
          <w:highlight w:val="none"/>
          <w:lang w:val="en-GB"/>
        </w:rPr>
      </w:pPr>
      <w:r>
        <w:rPr>
          <w:rFonts w:cs="Times New Roman"/>
          <w:szCs w:val="24"/>
          <w:highlight w:val="none"/>
          <w:lang w:val="en-GB"/>
        </w:rPr>
        <w:t>Respondent:11</w:t>
      </w:r>
    </w:p>
    <w:p w14:paraId="7B6A2BF8">
      <w:pPr>
        <w:rPr>
          <w:i/>
          <w:iCs/>
          <w:highlight w:val="none"/>
          <w:lang w:val="en-GB"/>
        </w:rPr>
      </w:pPr>
      <w:r>
        <w:rPr>
          <w:i/>
          <w:iCs/>
          <w:highlight w:val="none"/>
          <w:lang w:val="en-GB"/>
        </w:rPr>
        <w:t>BASF encourages flexibility, fair opportunity, and safety.</w:t>
      </w:r>
    </w:p>
    <w:p w14:paraId="3325B31E">
      <w:pPr>
        <w:rPr>
          <w:rFonts w:cs="Times New Roman"/>
          <w:szCs w:val="24"/>
          <w:highlight w:val="none"/>
          <w:lang w:val="en-GB"/>
        </w:rPr>
      </w:pPr>
      <w:r>
        <w:rPr>
          <w:rFonts w:cs="Times New Roman"/>
          <w:szCs w:val="24"/>
          <w:highlight w:val="none"/>
          <w:lang w:val="en-GB"/>
        </w:rPr>
        <w:t>Respondent:12</w:t>
      </w:r>
    </w:p>
    <w:p w14:paraId="485560A3">
      <w:pPr>
        <w:rPr>
          <w:i/>
          <w:iCs/>
          <w:highlight w:val="none"/>
          <w:lang w:val="en-GB"/>
        </w:rPr>
      </w:pPr>
      <w:r>
        <w:rPr>
          <w:i/>
          <w:iCs/>
          <w:highlight w:val="none"/>
          <w:lang w:val="en-GB"/>
        </w:rPr>
        <w:t xml:space="preserve">Dow Chemical enforces sustainability-focused policies, equal employment opportunities, and flexible work arrangements </w:t>
      </w:r>
    </w:p>
    <w:p w14:paraId="0E6925C9">
      <w:pPr>
        <w:rPr>
          <w:rFonts w:cs="Times New Roman"/>
          <w:szCs w:val="24"/>
          <w:highlight w:val="none"/>
          <w:lang w:val="en-GB"/>
        </w:rPr>
      </w:pPr>
      <w:r>
        <w:rPr>
          <w:rFonts w:cs="Times New Roman"/>
          <w:szCs w:val="24"/>
          <w:highlight w:val="none"/>
          <w:lang w:val="en-GB"/>
        </w:rPr>
        <w:t>Respondent:13</w:t>
      </w:r>
    </w:p>
    <w:p w14:paraId="5B1854B1">
      <w:pPr>
        <w:rPr>
          <w:i/>
          <w:iCs/>
          <w:highlight w:val="none"/>
          <w:lang w:val="en-GB"/>
        </w:rPr>
      </w:pPr>
      <w:r>
        <w:rPr>
          <w:i/>
          <w:iCs/>
          <w:highlight w:val="none"/>
          <w:lang w:val="en-GB"/>
        </w:rPr>
        <w:t>At DuPont, safety-first policies, equitable opportunities, and creative work practices are prioritised.</w:t>
      </w:r>
    </w:p>
    <w:p w14:paraId="18F68BAA">
      <w:pPr>
        <w:rPr>
          <w:rFonts w:cs="Times New Roman"/>
          <w:b/>
          <w:bCs/>
          <w:szCs w:val="24"/>
          <w:highlight w:val="none"/>
          <w:lang w:val="en-GB"/>
        </w:rPr>
      </w:pPr>
      <w:r>
        <w:rPr>
          <w:rFonts w:cs="Times New Roman"/>
          <w:b/>
          <w:bCs/>
          <w:szCs w:val="24"/>
          <w:highlight w:val="none"/>
          <w:lang w:val="en-GB"/>
        </w:rPr>
        <w:t>Q:2 How many employees are satisfied while working in your industry?</w:t>
      </w:r>
    </w:p>
    <w:p w14:paraId="5542E30A">
      <w:pPr>
        <w:rPr>
          <w:rFonts w:cs="Times New Roman"/>
          <w:szCs w:val="24"/>
          <w:highlight w:val="none"/>
        </w:rPr>
      </w:pPr>
      <w:r>
        <w:rPr>
          <w:rFonts w:cs="Times New Roman"/>
          <w:szCs w:val="24"/>
          <w:highlight w:val="none"/>
        </w:rPr>
        <w:t xml:space="preserve">Respondent:1 </w:t>
      </w:r>
    </w:p>
    <w:p w14:paraId="020CD45F">
      <w:pPr>
        <w:rPr>
          <w:rFonts w:cs="Times New Roman"/>
          <w:i/>
          <w:szCs w:val="24"/>
          <w:highlight w:val="none"/>
        </w:rPr>
      </w:pPr>
      <w:r>
        <w:rPr>
          <w:rFonts w:cs="Times New Roman"/>
          <w:i/>
          <w:szCs w:val="24"/>
          <w:highlight w:val="none"/>
        </w:rPr>
        <w:t>I am quite satisfied while working in Evonik due to the cooperative policies and supportive environment.</w:t>
      </w:r>
    </w:p>
    <w:p w14:paraId="413BFCE7">
      <w:pPr>
        <w:rPr>
          <w:rFonts w:cs="Times New Roman"/>
          <w:szCs w:val="24"/>
          <w:highlight w:val="none"/>
        </w:rPr>
      </w:pPr>
      <w:r>
        <w:rPr>
          <w:rFonts w:cs="Times New Roman"/>
          <w:szCs w:val="24"/>
          <w:highlight w:val="none"/>
        </w:rPr>
        <w:t xml:space="preserve">Respondent:2 </w:t>
      </w:r>
    </w:p>
    <w:p w14:paraId="35621332">
      <w:pPr>
        <w:rPr>
          <w:rFonts w:cs="Times New Roman"/>
          <w:i/>
          <w:szCs w:val="24"/>
          <w:highlight w:val="none"/>
        </w:rPr>
      </w:pPr>
      <w:r>
        <w:rPr>
          <w:rFonts w:cs="Times New Roman"/>
          <w:i/>
          <w:szCs w:val="24"/>
          <w:highlight w:val="none"/>
        </w:rPr>
        <w:t xml:space="preserve">While working for the last six years, I have experienced employment benefits at various designations. </w:t>
      </w:r>
    </w:p>
    <w:p w14:paraId="0E873783">
      <w:pPr>
        <w:rPr>
          <w:rFonts w:cs="Times New Roman"/>
          <w:szCs w:val="24"/>
          <w:highlight w:val="none"/>
        </w:rPr>
      </w:pPr>
      <w:r>
        <w:rPr>
          <w:rFonts w:cs="Times New Roman"/>
          <w:szCs w:val="24"/>
          <w:highlight w:val="none"/>
        </w:rPr>
        <w:t>Respondent:3</w:t>
      </w:r>
    </w:p>
    <w:p w14:paraId="746967F7">
      <w:pPr>
        <w:rPr>
          <w:rFonts w:cs="Times New Roman"/>
          <w:i/>
          <w:szCs w:val="24"/>
          <w:highlight w:val="none"/>
        </w:rPr>
      </w:pPr>
      <w:r>
        <w:rPr>
          <w:rFonts w:cs="Times New Roman"/>
          <w:i/>
          <w:szCs w:val="24"/>
          <w:highlight w:val="none"/>
        </w:rPr>
        <w:t xml:space="preserve">I have experienced that employees are quite satisfied while working in Evonik due to the employment benefits offered by the company. </w:t>
      </w:r>
    </w:p>
    <w:p w14:paraId="0AC66499">
      <w:pPr>
        <w:rPr>
          <w:rFonts w:cs="Times New Roman"/>
          <w:szCs w:val="24"/>
          <w:highlight w:val="none"/>
        </w:rPr>
      </w:pPr>
      <w:r>
        <w:rPr>
          <w:rFonts w:cs="Times New Roman"/>
          <w:szCs w:val="24"/>
          <w:highlight w:val="none"/>
        </w:rPr>
        <w:t>Respondent:4</w:t>
      </w:r>
    </w:p>
    <w:p w14:paraId="780DEA6A">
      <w:pPr>
        <w:rPr>
          <w:rFonts w:cs="Times New Roman"/>
          <w:i/>
          <w:szCs w:val="24"/>
          <w:highlight w:val="none"/>
        </w:rPr>
      </w:pPr>
      <w:r>
        <w:rPr>
          <w:rFonts w:cs="Times New Roman"/>
          <w:i/>
          <w:szCs w:val="24"/>
          <w:highlight w:val="none"/>
        </w:rPr>
        <w:t xml:space="preserve">Evonik supports newly hired workers by encouraging them to participate in team-based activities and group-based tasks. </w:t>
      </w:r>
    </w:p>
    <w:p w14:paraId="48E6E47C">
      <w:pPr>
        <w:rPr>
          <w:rFonts w:cs="Times New Roman"/>
          <w:szCs w:val="24"/>
          <w:highlight w:val="none"/>
        </w:rPr>
      </w:pPr>
      <w:r>
        <w:rPr>
          <w:rFonts w:cs="Times New Roman"/>
          <w:szCs w:val="24"/>
          <w:highlight w:val="none"/>
        </w:rPr>
        <w:t>Respondent:5</w:t>
      </w:r>
    </w:p>
    <w:p w14:paraId="5CD84C2D">
      <w:pPr>
        <w:rPr>
          <w:rFonts w:cs="Times New Roman"/>
          <w:i/>
          <w:szCs w:val="24"/>
          <w:highlight w:val="none"/>
        </w:rPr>
      </w:pPr>
      <w:r>
        <w:rPr>
          <w:rFonts w:cs="Times New Roman"/>
          <w:i/>
          <w:szCs w:val="24"/>
          <w:highlight w:val="none"/>
        </w:rPr>
        <w:t xml:space="preserve">Employee satisfaction depends on how well organizations contribute towards employee motivation as organizational benefits support workers to perform. </w:t>
      </w:r>
    </w:p>
    <w:p w14:paraId="70EF4019">
      <w:pPr>
        <w:rPr>
          <w:rFonts w:cs="Times New Roman"/>
          <w:szCs w:val="24"/>
          <w:highlight w:val="none"/>
        </w:rPr>
      </w:pPr>
      <w:r>
        <w:rPr>
          <w:rFonts w:cs="Times New Roman"/>
          <w:szCs w:val="24"/>
          <w:highlight w:val="none"/>
        </w:rPr>
        <w:t>Respondent:6</w:t>
      </w:r>
    </w:p>
    <w:p w14:paraId="257AF28C">
      <w:pPr>
        <w:rPr>
          <w:rFonts w:cs="Times New Roman"/>
          <w:i/>
          <w:szCs w:val="24"/>
          <w:highlight w:val="none"/>
        </w:rPr>
      </w:pPr>
      <w:r>
        <w:rPr>
          <w:rFonts w:cs="Times New Roman"/>
          <w:i/>
          <w:szCs w:val="24"/>
          <w:highlight w:val="none"/>
        </w:rPr>
        <w:t xml:space="preserve">The existing employment policies offered by Evonik are quite satisfactory and encourage workers to perform and contribute towards organizational goals. </w:t>
      </w:r>
    </w:p>
    <w:p w14:paraId="78B7BB40">
      <w:pPr>
        <w:rPr>
          <w:rFonts w:cs="Times New Roman"/>
          <w:szCs w:val="24"/>
          <w:highlight w:val="none"/>
        </w:rPr>
      </w:pPr>
      <w:r>
        <w:rPr>
          <w:rFonts w:cs="Times New Roman"/>
          <w:szCs w:val="24"/>
          <w:highlight w:val="none"/>
        </w:rPr>
        <w:t>Respondent:7</w:t>
      </w:r>
    </w:p>
    <w:p w14:paraId="3B9770A6">
      <w:pPr>
        <w:rPr>
          <w:rFonts w:cs="Times New Roman"/>
          <w:i/>
          <w:szCs w:val="24"/>
          <w:highlight w:val="none"/>
        </w:rPr>
      </w:pPr>
      <w:r>
        <w:rPr>
          <w:rFonts w:cs="Times New Roman"/>
          <w:i/>
          <w:szCs w:val="24"/>
          <w:highlight w:val="none"/>
        </w:rPr>
        <w:t xml:space="preserve">I was working in Evonik for 2 months, and I observed that employment benefits offered to employees motivate newly hired workers at specific designations. </w:t>
      </w:r>
    </w:p>
    <w:p w14:paraId="3BC96772">
      <w:pPr>
        <w:rPr>
          <w:rFonts w:cs="Times New Roman"/>
          <w:szCs w:val="24"/>
          <w:highlight w:val="none"/>
        </w:rPr>
      </w:pPr>
      <w:r>
        <w:rPr>
          <w:rFonts w:cs="Times New Roman"/>
          <w:szCs w:val="24"/>
          <w:highlight w:val="none"/>
        </w:rPr>
        <w:t xml:space="preserve">Respondent:8 </w:t>
      </w:r>
    </w:p>
    <w:p w14:paraId="389263C5">
      <w:pPr>
        <w:rPr>
          <w:rFonts w:cs="Times New Roman"/>
          <w:i/>
          <w:szCs w:val="24"/>
          <w:highlight w:val="none"/>
        </w:rPr>
      </w:pPr>
      <w:r>
        <w:rPr>
          <w:rFonts w:cs="Times New Roman"/>
          <w:i/>
          <w:szCs w:val="24"/>
          <w:highlight w:val="none"/>
        </w:rPr>
        <w:t>Evonik is one of the well-reputed organizations that promotes workers at various designations to perform. Therefore, to work in a company is a good experience for me.</w:t>
      </w:r>
    </w:p>
    <w:p w14:paraId="630A50DC">
      <w:pPr>
        <w:rPr>
          <w:rFonts w:cs="Times New Roman"/>
          <w:szCs w:val="24"/>
          <w:highlight w:val="none"/>
        </w:rPr>
      </w:pPr>
      <w:r>
        <w:rPr>
          <w:rFonts w:cs="Times New Roman"/>
          <w:szCs w:val="24"/>
          <w:highlight w:val="none"/>
        </w:rPr>
        <w:t>Respondent:9</w:t>
      </w:r>
    </w:p>
    <w:p w14:paraId="1DCCEF07">
      <w:pPr>
        <w:rPr>
          <w:rFonts w:cs="Times New Roman"/>
          <w:i/>
          <w:szCs w:val="24"/>
          <w:highlight w:val="none"/>
        </w:rPr>
      </w:pPr>
      <w:r>
        <w:rPr>
          <w:rFonts w:cs="Times New Roman"/>
          <w:i/>
          <w:szCs w:val="24"/>
          <w:highlight w:val="none"/>
        </w:rPr>
        <w:t>Employment policies favoured by Evonik are satisfactory and encourage employees to perform organizational tasks.</w:t>
      </w:r>
    </w:p>
    <w:p w14:paraId="59FA909F">
      <w:pPr>
        <w:rPr>
          <w:rFonts w:cs="Times New Roman"/>
          <w:szCs w:val="24"/>
          <w:highlight w:val="none"/>
        </w:rPr>
      </w:pPr>
      <w:r>
        <w:rPr>
          <w:rFonts w:cs="Times New Roman"/>
          <w:szCs w:val="24"/>
          <w:highlight w:val="none"/>
        </w:rPr>
        <w:t>Respondent:10</w:t>
      </w:r>
    </w:p>
    <w:p w14:paraId="7C8AFCA0">
      <w:pPr>
        <w:rPr>
          <w:rFonts w:cs="Times New Roman"/>
          <w:i/>
          <w:szCs w:val="24"/>
          <w:highlight w:val="none"/>
        </w:rPr>
      </w:pPr>
      <w:r>
        <w:rPr>
          <w:rFonts w:cs="Times New Roman"/>
          <w:i/>
          <w:szCs w:val="24"/>
          <w:highlight w:val="none"/>
        </w:rPr>
        <w:t xml:space="preserve">Employee satisfaction depends on remuneration packages offered to workers that are determined to be the primary factor towards employee motivation. </w:t>
      </w:r>
    </w:p>
    <w:p w14:paraId="349DDC1D">
      <w:pPr>
        <w:rPr>
          <w:rFonts w:cs="Times New Roman"/>
          <w:szCs w:val="24"/>
          <w:highlight w:val="none"/>
          <w:lang w:val="en-GB"/>
        </w:rPr>
      </w:pPr>
      <w:r>
        <w:rPr>
          <w:rFonts w:cs="Times New Roman"/>
          <w:szCs w:val="24"/>
          <w:highlight w:val="none"/>
          <w:lang w:val="en-GB"/>
        </w:rPr>
        <w:t>Respondent:11</w:t>
      </w:r>
    </w:p>
    <w:p w14:paraId="27120341">
      <w:pPr>
        <w:rPr>
          <w:i/>
          <w:iCs/>
          <w:highlight w:val="none"/>
          <w:lang w:val="en-GB"/>
        </w:rPr>
      </w:pPr>
      <w:r>
        <w:rPr>
          <w:i/>
          <w:iCs/>
          <w:highlight w:val="none"/>
          <w:lang w:val="en-GB"/>
        </w:rPr>
        <w:t>Work-life balance and development programs satisfy 80% of employees.</w:t>
      </w:r>
    </w:p>
    <w:p w14:paraId="7913895C">
      <w:pPr>
        <w:rPr>
          <w:rFonts w:cs="Times New Roman"/>
          <w:szCs w:val="24"/>
          <w:highlight w:val="none"/>
          <w:lang w:val="en-GB"/>
        </w:rPr>
      </w:pPr>
      <w:r>
        <w:rPr>
          <w:rFonts w:cs="Times New Roman"/>
          <w:szCs w:val="24"/>
          <w:highlight w:val="none"/>
          <w:lang w:val="en-GB"/>
        </w:rPr>
        <w:t>Respondent:12</w:t>
      </w:r>
    </w:p>
    <w:p w14:paraId="7D8989D3">
      <w:pPr>
        <w:rPr>
          <w:i/>
          <w:iCs/>
          <w:highlight w:val="none"/>
          <w:lang w:val="en-GB"/>
        </w:rPr>
      </w:pPr>
      <w:r>
        <w:rPr>
          <w:i/>
          <w:iCs/>
          <w:highlight w:val="none"/>
          <w:lang w:val="en-GB"/>
        </w:rPr>
        <w:t>Career progression and collaboration satisfy 85% of workers.</w:t>
      </w:r>
    </w:p>
    <w:p w14:paraId="20796A27">
      <w:pPr>
        <w:rPr>
          <w:rFonts w:cs="Times New Roman"/>
          <w:szCs w:val="24"/>
          <w:highlight w:val="none"/>
          <w:lang w:val="en-GB"/>
        </w:rPr>
      </w:pPr>
      <w:r>
        <w:rPr>
          <w:rFonts w:cs="Times New Roman"/>
          <w:szCs w:val="24"/>
          <w:highlight w:val="none"/>
          <w:lang w:val="en-GB"/>
        </w:rPr>
        <w:t>Respondent:13</w:t>
      </w:r>
    </w:p>
    <w:p w14:paraId="74A68DE1">
      <w:pPr>
        <w:rPr>
          <w:i/>
          <w:iCs/>
          <w:highlight w:val="none"/>
          <w:lang w:val="en-GB"/>
        </w:rPr>
      </w:pPr>
      <w:r>
        <w:rPr>
          <w:i/>
          <w:iCs/>
          <w:highlight w:val="none"/>
          <w:lang w:val="en-GB"/>
        </w:rPr>
        <w:t>Career growth and a pleasant workplace boost employee satisfaction to 75%.</w:t>
      </w:r>
    </w:p>
    <w:p w14:paraId="7B0A704C">
      <w:pPr>
        <w:rPr>
          <w:rFonts w:cs="Times New Roman"/>
          <w:b/>
          <w:szCs w:val="24"/>
          <w:highlight w:val="none"/>
        </w:rPr>
      </w:pPr>
      <w:r>
        <w:rPr>
          <w:rFonts w:cs="Times New Roman"/>
          <w:b/>
          <w:szCs w:val="24"/>
          <w:highlight w:val="none"/>
        </w:rPr>
        <w:t>Q:3 Which employment benefits are provided by the company to its employees?</w:t>
      </w:r>
    </w:p>
    <w:p w14:paraId="5A82FC48">
      <w:pPr>
        <w:rPr>
          <w:rFonts w:cs="Times New Roman"/>
          <w:szCs w:val="24"/>
          <w:highlight w:val="none"/>
        </w:rPr>
      </w:pPr>
      <w:r>
        <w:rPr>
          <w:rFonts w:cs="Times New Roman"/>
          <w:szCs w:val="24"/>
          <w:highlight w:val="none"/>
        </w:rPr>
        <w:t>Respondent:1</w:t>
      </w:r>
    </w:p>
    <w:p w14:paraId="6E154CEA">
      <w:pPr>
        <w:rPr>
          <w:rFonts w:cs="Times New Roman"/>
          <w:i/>
          <w:szCs w:val="24"/>
          <w:highlight w:val="none"/>
        </w:rPr>
      </w:pPr>
      <w:r>
        <w:rPr>
          <w:rFonts w:cs="Times New Roman"/>
          <w:i/>
          <w:szCs w:val="24"/>
          <w:highlight w:val="none"/>
        </w:rPr>
        <w:t xml:space="preserve">Financial remuneration, fringe benefits, etc., are essential employment benefits that are provided to workers. </w:t>
      </w:r>
    </w:p>
    <w:p w14:paraId="4234A964">
      <w:pPr>
        <w:rPr>
          <w:rFonts w:cs="Times New Roman"/>
          <w:szCs w:val="24"/>
          <w:highlight w:val="none"/>
        </w:rPr>
      </w:pPr>
      <w:r>
        <w:rPr>
          <w:rFonts w:cs="Times New Roman"/>
          <w:szCs w:val="24"/>
          <w:highlight w:val="none"/>
        </w:rPr>
        <w:t>Respondent:2</w:t>
      </w:r>
    </w:p>
    <w:p w14:paraId="795328E2">
      <w:pPr>
        <w:rPr>
          <w:rFonts w:cs="Times New Roman"/>
          <w:i/>
          <w:szCs w:val="24"/>
          <w:highlight w:val="none"/>
        </w:rPr>
      </w:pPr>
      <w:r>
        <w:rPr>
          <w:rFonts w:cs="Times New Roman"/>
          <w:i/>
          <w:szCs w:val="24"/>
          <w:highlight w:val="none"/>
        </w:rPr>
        <w:t xml:space="preserve">I have availed medical benefits offered by Evonik towards its employees. </w:t>
      </w:r>
    </w:p>
    <w:p w14:paraId="065451DA">
      <w:pPr>
        <w:rPr>
          <w:rFonts w:cs="Times New Roman"/>
          <w:szCs w:val="24"/>
          <w:highlight w:val="none"/>
        </w:rPr>
      </w:pPr>
      <w:r>
        <w:rPr>
          <w:rFonts w:cs="Times New Roman"/>
          <w:szCs w:val="24"/>
          <w:highlight w:val="none"/>
        </w:rPr>
        <w:t>Respondent:3</w:t>
      </w:r>
    </w:p>
    <w:p w14:paraId="6BD4D376">
      <w:pPr>
        <w:rPr>
          <w:rFonts w:cs="Times New Roman"/>
          <w:i/>
          <w:szCs w:val="24"/>
          <w:highlight w:val="none"/>
        </w:rPr>
      </w:pPr>
      <w:r>
        <w:rPr>
          <w:rFonts w:cs="Times New Roman"/>
          <w:i/>
          <w:szCs w:val="24"/>
          <w:highlight w:val="none"/>
        </w:rPr>
        <w:t xml:space="preserve">A flexible working schedule enables employees to perform conveniently at their respective designations as Evonik assist their workers to perform continuously based on working policy.   </w:t>
      </w:r>
    </w:p>
    <w:p w14:paraId="5EC149B4">
      <w:pPr>
        <w:rPr>
          <w:rFonts w:cs="Times New Roman"/>
          <w:szCs w:val="24"/>
          <w:highlight w:val="none"/>
        </w:rPr>
      </w:pPr>
      <w:r>
        <w:rPr>
          <w:rFonts w:cs="Times New Roman"/>
          <w:szCs w:val="24"/>
          <w:highlight w:val="none"/>
        </w:rPr>
        <w:t>Respondent:4</w:t>
      </w:r>
    </w:p>
    <w:p w14:paraId="383577B3">
      <w:pPr>
        <w:rPr>
          <w:rFonts w:cs="Times New Roman"/>
          <w:i/>
          <w:szCs w:val="24"/>
          <w:highlight w:val="none"/>
        </w:rPr>
      </w:pPr>
      <w:r>
        <w:rPr>
          <w:rFonts w:cs="Times New Roman"/>
          <w:i/>
          <w:szCs w:val="24"/>
          <w:highlight w:val="none"/>
        </w:rPr>
        <w:t xml:space="preserve">Financial benefits, including bonuses/incentives, etc., contribute majorly towards employee satisfaction rate. </w:t>
      </w:r>
    </w:p>
    <w:p w14:paraId="763DEAC9">
      <w:pPr>
        <w:rPr>
          <w:rFonts w:cs="Times New Roman"/>
          <w:szCs w:val="24"/>
          <w:highlight w:val="none"/>
        </w:rPr>
      </w:pPr>
      <w:r>
        <w:rPr>
          <w:rFonts w:cs="Times New Roman"/>
          <w:szCs w:val="24"/>
          <w:highlight w:val="none"/>
        </w:rPr>
        <w:t>Respondent:5</w:t>
      </w:r>
    </w:p>
    <w:p w14:paraId="40651C47">
      <w:pPr>
        <w:rPr>
          <w:rFonts w:cs="Times New Roman"/>
          <w:i/>
          <w:szCs w:val="24"/>
          <w:highlight w:val="none"/>
        </w:rPr>
      </w:pPr>
      <w:r>
        <w:rPr>
          <w:rFonts w:cs="Times New Roman"/>
          <w:i/>
          <w:szCs w:val="24"/>
          <w:highlight w:val="none"/>
        </w:rPr>
        <w:t xml:space="preserve">Retirement benefits are offered to employees who serve for longer durations within the company. </w:t>
      </w:r>
    </w:p>
    <w:p w14:paraId="01FAA1FE">
      <w:pPr>
        <w:rPr>
          <w:rFonts w:cs="Times New Roman"/>
          <w:szCs w:val="24"/>
          <w:highlight w:val="none"/>
        </w:rPr>
      </w:pPr>
      <w:r>
        <w:rPr>
          <w:rFonts w:cs="Times New Roman"/>
          <w:szCs w:val="24"/>
          <w:highlight w:val="none"/>
        </w:rPr>
        <w:t>Respondent:6</w:t>
      </w:r>
    </w:p>
    <w:p w14:paraId="07254AB8">
      <w:pPr>
        <w:rPr>
          <w:rFonts w:cs="Times New Roman"/>
          <w:i/>
          <w:szCs w:val="24"/>
          <w:highlight w:val="none"/>
        </w:rPr>
      </w:pPr>
      <w:r>
        <w:rPr>
          <w:rFonts w:cs="Times New Roman"/>
          <w:i/>
          <w:szCs w:val="24"/>
          <w:highlight w:val="none"/>
        </w:rPr>
        <w:t xml:space="preserve">Promotion at higher designations allows workers to perform consistently as it encourages employees to contribute to specific job designations. </w:t>
      </w:r>
    </w:p>
    <w:p w14:paraId="3CB02639">
      <w:pPr>
        <w:rPr>
          <w:rFonts w:cs="Times New Roman"/>
          <w:szCs w:val="24"/>
          <w:highlight w:val="none"/>
        </w:rPr>
      </w:pPr>
      <w:r>
        <w:rPr>
          <w:rFonts w:cs="Times New Roman"/>
          <w:szCs w:val="24"/>
          <w:highlight w:val="none"/>
        </w:rPr>
        <w:t>Respondent:7</w:t>
      </w:r>
    </w:p>
    <w:p w14:paraId="4CB73E13">
      <w:pPr>
        <w:rPr>
          <w:rFonts w:cs="Times New Roman"/>
          <w:i/>
          <w:szCs w:val="24"/>
          <w:highlight w:val="none"/>
        </w:rPr>
      </w:pPr>
      <w:r>
        <w:rPr>
          <w:rFonts w:cs="Times New Roman"/>
          <w:i/>
          <w:szCs w:val="24"/>
          <w:highlight w:val="none"/>
        </w:rPr>
        <w:t xml:space="preserve">Health care benefits offered by Evonik include sick leaves that are provided to workers to ensure their well-being. </w:t>
      </w:r>
    </w:p>
    <w:p w14:paraId="2CD5469B">
      <w:pPr>
        <w:rPr>
          <w:rFonts w:cs="Times New Roman"/>
          <w:szCs w:val="24"/>
          <w:highlight w:val="none"/>
        </w:rPr>
      </w:pPr>
      <w:r>
        <w:rPr>
          <w:rFonts w:cs="Times New Roman"/>
          <w:szCs w:val="24"/>
          <w:highlight w:val="none"/>
        </w:rPr>
        <w:t>Respondent:8</w:t>
      </w:r>
    </w:p>
    <w:p w14:paraId="0D026AC6">
      <w:pPr>
        <w:rPr>
          <w:rFonts w:cs="Times New Roman"/>
          <w:i/>
          <w:szCs w:val="24"/>
          <w:highlight w:val="none"/>
        </w:rPr>
      </w:pPr>
      <w:r>
        <w:rPr>
          <w:rFonts w:cs="Times New Roman"/>
          <w:i/>
          <w:szCs w:val="24"/>
          <w:highlight w:val="none"/>
        </w:rPr>
        <w:t xml:space="preserve">Maternity leaves are provided to women who are pregnant as it motivates female staff members to work within the company. </w:t>
      </w:r>
    </w:p>
    <w:p w14:paraId="30C6E5D4">
      <w:pPr>
        <w:rPr>
          <w:rFonts w:cs="Times New Roman"/>
          <w:szCs w:val="24"/>
          <w:highlight w:val="none"/>
        </w:rPr>
      </w:pPr>
      <w:r>
        <w:rPr>
          <w:rFonts w:cs="Times New Roman"/>
          <w:szCs w:val="24"/>
          <w:highlight w:val="none"/>
        </w:rPr>
        <w:t>Respondent:9</w:t>
      </w:r>
    </w:p>
    <w:p w14:paraId="596BBCD2">
      <w:pPr>
        <w:rPr>
          <w:rFonts w:cs="Times New Roman"/>
          <w:i/>
          <w:szCs w:val="24"/>
          <w:highlight w:val="none"/>
        </w:rPr>
      </w:pPr>
      <w:r>
        <w:rPr>
          <w:rFonts w:cs="Times New Roman"/>
          <w:i/>
          <w:szCs w:val="24"/>
          <w:highlight w:val="none"/>
        </w:rPr>
        <w:t xml:space="preserve">I have availed financial benefits offered by the company while working for the last two years. </w:t>
      </w:r>
    </w:p>
    <w:p w14:paraId="1537B715">
      <w:pPr>
        <w:rPr>
          <w:rFonts w:cs="Times New Roman"/>
          <w:szCs w:val="24"/>
          <w:highlight w:val="none"/>
        </w:rPr>
      </w:pPr>
      <w:r>
        <w:rPr>
          <w:rFonts w:cs="Times New Roman"/>
          <w:szCs w:val="24"/>
          <w:highlight w:val="none"/>
        </w:rPr>
        <w:t>Respondent:10</w:t>
      </w:r>
    </w:p>
    <w:p w14:paraId="15775E99">
      <w:pPr>
        <w:rPr>
          <w:rFonts w:cs="Times New Roman"/>
          <w:i/>
          <w:szCs w:val="24"/>
          <w:highlight w:val="none"/>
        </w:rPr>
      </w:pPr>
      <w:r>
        <w:rPr>
          <w:rFonts w:cs="Times New Roman"/>
          <w:i/>
          <w:szCs w:val="24"/>
          <w:highlight w:val="none"/>
        </w:rPr>
        <w:t xml:space="preserve">Evonik offers medical allowance to their employees in case of illness. </w:t>
      </w:r>
    </w:p>
    <w:p w14:paraId="7F98DB9B">
      <w:pPr>
        <w:rPr>
          <w:rFonts w:cs="Times New Roman"/>
          <w:szCs w:val="24"/>
          <w:highlight w:val="none"/>
          <w:lang w:val="en-GB"/>
        </w:rPr>
      </w:pPr>
      <w:r>
        <w:rPr>
          <w:rFonts w:cs="Times New Roman"/>
          <w:szCs w:val="24"/>
          <w:highlight w:val="none"/>
          <w:lang w:val="en-GB"/>
        </w:rPr>
        <w:t>Respondent:11</w:t>
      </w:r>
    </w:p>
    <w:p w14:paraId="262DC9AA">
      <w:pPr>
        <w:rPr>
          <w:i/>
          <w:iCs/>
          <w:highlight w:val="none"/>
          <w:lang w:val="en-GB"/>
        </w:rPr>
      </w:pPr>
      <w:r>
        <w:rPr>
          <w:i/>
          <w:iCs/>
          <w:highlight w:val="none"/>
          <w:lang w:val="en-GB"/>
        </w:rPr>
        <w:t>Our benefits include health insurance, retirement plans, performance bonuses and parental leave.</w:t>
      </w:r>
    </w:p>
    <w:p w14:paraId="459E3814">
      <w:pPr>
        <w:rPr>
          <w:rFonts w:cs="Times New Roman"/>
          <w:szCs w:val="24"/>
          <w:highlight w:val="none"/>
          <w:lang w:val="en-GB"/>
        </w:rPr>
      </w:pPr>
      <w:r>
        <w:rPr>
          <w:rFonts w:cs="Times New Roman"/>
          <w:szCs w:val="24"/>
          <w:highlight w:val="none"/>
          <w:lang w:val="en-GB"/>
        </w:rPr>
        <w:t>Respondent:12</w:t>
      </w:r>
    </w:p>
    <w:p w14:paraId="61DA2F61">
      <w:pPr>
        <w:rPr>
          <w:i/>
          <w:iCs/>
          <w:highlight w:val="none"/>
          <w:lang w:val="en-GB"/>
        </w:rPr>
      </w:pPr>
      <w:r>
        <w:rPr>
          <w:i/>
          <w:iCs/>
          <w:highlight w:val="none"/>
          <w:lang w:val="en-GB"/>
        </w:rPr>
        <w:t>Health, pension, stock options, and education reimbursements are benefits.</w:t>
      </w:r>
    </w:p>
    <w:p w14:paraId="0A588D75">
      <w:pPr>
        <w:rPr>
          <w:rFonts w:cs="Times New Roman"/>
          <w:szCs w:val="24"/>
          <w:highlight w:val="none"/>
          <w:lang w:val="en-GB"/>
        </w:rPr>
      </w:pPr>
      <w:r>
        <w:rPr>
          <w:rFonts w:cs="Times New Roman"/>
          <w:szCs w:val="24"/>
          <w:highlight w:val="none"/>
          <w:lang w:val="en-GB"/>
        </w:rPr>
        <w:t>Respondent:13</w:t>
      </w:r>
    </w:p>
    <w:p w14:paraId="4E84485F">
      <w:pPr>
        <w:rPr>
          <w:i/>
          <w:iCs/>
          <w:highlight w:val="none"/>
          <w:lang w:val="en-GB"/>
        </w:rPr>
      </w:pPr>
      <w:r>
        <w:rPr>
          <w:i/>
          <w:iCs/>
          <w:highlight w:val="none"/>
          <w:lang w:val="en-GB"/>
        </w:rPr>
        <w:t>We get performance bonuses, retirement plans, and extensive health benefits.</w:t>
      </w:r>
    </w:p>
    <w:p w14:paraId="1F74CF61">
      <w:pPr>
        <w:rPr>
          <w:rFonts w:cs="Times New Roman"/>
          <w:b/>
          <w:szCs w:val="24"/>
          <w:highlight w:val="none"/>
        </w:rPr>
      </w:pPr>
      <w:bookmarkStart w:id="245" w:name="_Hlk147238164"/>
      <w:r>
        <w:rPr>
          <w:rFonts w:cs="Times New Roman"/>
          <w:b/>
          <w:szCs w:val="24"/>
          <w:highlight w:val="none"/>
        </w:rPr>
        <w:t xml:space="preserve">Q:4 </w:t>
      </w:r>
      <w:bookmarkStart w:id="246" w:name="_Hlk147239798"/>
      <w:r>
        <w:rPr>
          <w:rFonts w:cs="Times New Roman"/>
          <w:b/>
          <w:szCs w:val="24"/>
          <w:highlight w:val="none"/>
        </w:rPr>
        <w:t>Which strategies have been practised by your chemical organisation to retain its employees during pandemics?</w:t>
      </w:r>
      <w:bookmarkEnd w:id="246"/>
    </w:p>
    <w:p w14:paraId="6E4FCFF5">
      <w:pPr>
        <w:rPr>
          <w:rFonts w:cs="Times New Roman"/>
          <w:szCs w:val="24"/>
          <w:highlight w:val="none"/>
        </w:rPr>
        <w:sectPr>
          <w:footerReference r:id="rId137" w:type="first"/>
          <w:footerReference r:id="rId136" w:type="default"/>
          <w:pgSz w:w="11906" w:h="16838"/>
          <w:pgMar w:top="1440" w:right="1440" w:bottom="1440" w:left="1440" w:header="720" w:footer="720" w:gutter="0"/>
          <w:cols w:space="720" w:num="1"/>
          <w:titlePg/>
          <w:docGrid w:linePitch="360" w:charSpace="0"/>
        </w:sectPr>
      </w:pPr>
      <w:r>
        <w:rPr>
          <w:rFonts w:cs="Times New Roman"/>
          <w:szCs w:val="24"/>
          <w:highlight w:val="none"/>
        </w:rPr>
        <w:t>Respondent:1</w:t>
      </w:r>
    </w:p>
    <w:p w14:paraId="5F33D483">
      <w:pPr>
        <w:rPr>
          <w:rFonts w:cs="Times New Roman"/>
          <w:i/>
          <w:szCs w:val="24"/>
          <w:highlight w:val="none"/>
        </w:rPr>
      </w:pPr>
      <w:r>
        <w:rPr>
          <w:rFonts w:cs="Times New Roman"/>
          <w:i/>
          <w:szCs w:val="24"/>
          <w:highlight w:val="none"/>
        </w:rPr>
        <w:t>Companies have raised financial incentives to retain workers during pandemics.</w:t>
      </w:r>
    </w:p>
    <w:p w14:paraId="626C9D66">
      <w:pPr>
        <w:rPr>
          <w:rFonts w:cs="Times New Roman"/>
          <w:szCs w:val="24"/>
          <w:highlight w:val="none"/>
        </w:rPr>
      </w:pPr>
      <w:r>
        <w:rPr>
          <w:rFonts w:cs="Times New Roman"/>
          <w:szCs w:val="24"/>
          <w:highlight w:val="none"/>
        </w:rPr>
        <w:t>Respondent:2</w:t>
      </w:r>
    </w:p>
    <w:p w14:paraId="7BDF3CE6">
      <w:pPr>
        <w:rPr>
          <w:rFonts w:cs="Times New Roman"/>
          <w:i/>
          <w:szCs w:val="24"/>
          <w:highlight w:val="none"/>
        </w:rPr>
      </w:pPr>
      <w:r>
        <w:rPr>
          <w:rFonts w:cs="Times New Roman"/>
          <w:i/>
          <w:szCs w:val="24"/>
          <w:highlight w:val="none"/>
        </w:rPr>
        <w:t xml:space="preserve">Evonik improved employment benefits to facilitate their workers at various designations during the COVID-19 outbreak to lower the employee turnover rate. </w:t>
      </w:r>
    </w:p>
    <w:p w14:paraId="3E304482">
      <w:pPr>
        <w:rPr>
          <w:rFonts w:cs="Times New Roman"/>
          <w:szCs w:val="24"/>
          <w:highlight w:val="none"/>
        </w:rPr>
      </w:pPr>
      <w:r>
        <w:rPr>
          <w:rFonts w:cs="Times New Roman"/>
          <w:szCs w:val="24"/>
          <w:highlight w:val="none"/>
        </w:rPr>
        <w:t>Respondent:3</w:t>
      </w:r>
    </w:p>
    <w:p w14:paraId="5CC0F9EE">
      <w:pPr>
        <w:rPr>
          <w:rFonts w:cs="Times New Roman"/>
          <w:i/>
          <w:szCs w:val="24"/>
          <w:highlight w:val="none"/>
        </w:rPr>
      </w:pPr>
      <w:r>
        <w:rPr>
          <w:rFonts w:cs="Times New Roman"/>
          <w:i/>
          <w:szCs w:val="24"/>
          <w:highlight w:val="none"/>
        </w:rPr>
        <w:t xml:space="preserve">Many of the operations were transferred to online processes to deliver convenience to the workforce.  </w:t>
      </w:r>
    </w:p>
    <w:p w14:paraId="7240FCF8">
      <w:pPr>
        <w:rPr>
          <w:rFonts w:cs="Times New Roman"/>
          <w:szCs w:val="24"/>
          <w:highlight w:val="none"/>
        </w:rPr>
      </w:pPr>
      <w:r>
        <w:rPr>
          <w:rFonts w:cs="Times New Roman"/>
          <w:szCs w:val="24"/>
          <w:highlight w:val="none"/>
        </w:rPr>
        <w:t>Respondent:4</w:t>
      </w:r>
    </w:p>
    <w:p w14:paraId="4235AA4F">
      <w:pPr>
        <w:rPr>
          <w:rFonts w:cs="Times New Roman"/>
          <w:i/>
          <w:szCs w:val="24"/>
          <w:highlight w:val="none"/>
        </w:rPr>
      </w:pPr>
      <w:r>
        <w:rPr>
          <w:rFonts w:cs="Times New Roman"/>
          <w:i/>
          <w:szCs w:val="24"/>
          <w:highlight w:val="none"/>
        </w:rPr>
        <w:t xml:space="preserve">By encouraging employees to be promoted to higher designations, Evonik facilitates its workers by improving their morale and dedication to perform during pandemics. </w:t>
      </w:r>
    </w:p>
    <w:p w14:paraId="1FD3680D">
      <w:pPr>
        <w:rPr>
          <w:rFonts w:cs="Times New Roman"/>
          <w:szCs w:val="24"/>
          <w:highlight w:val="none"/>
        </w:rPr>
      </w:pPr>
      <w:r>
        <w:rPr>
          <w:rFonts w:cs="Times New Roman"/>
          <w:szCs w:val="24"/>
          <w:highlight w:val="none"/>
        </w:rPr>
        <w:t>Respondent:5</w:t>
      </w:r>
    </w:p>
    <w:p w14:paraId="0C4B7BEA">
      <w:pPr>
        <w:rPr>
          <w:rFonts w:cs="Times New Roman"/>
          <w:i/>
          <w:szCs w:val="24"/>
          <w:highlight w:val="none"/>
        </w:rPr>
      </w:pPr>
      <w:r>
        <w:rPr>
          <w:rFonts w:cs="Times New Roman"/>
          <w:i/>
          <w:szCs w:val="24"/>
          <w:highlight w:val="none"/>
        </w:rPr>
        <w:t xml:space="preserve">Companies have adopted digital technological patterns to facilitate their workers to perform conveniently during pandemics through which operational efficiencies have been consistently delivered by workers. </w:t>
      </w:r>
    </w:p>
    <w:p w14:paraId="46DD7488">
      <w:pPr>
        <w:rPr>
          <w:rFonts w:cs="Times New Roman"/>
          <w:szCs w:val="24"/>
          <w:highlight w:val="none"/>
        </w:rPr>
      </w:pPr>
      <w:r>
        <w:rPr>
          <w:rFonts w:cs="Times New Roman"/>
          <w:szCs w:val="24"/>
          <w:highlight w:val="none"/>
        </w:rPr>
        <w:t>Respondent:6</w:t>
      </w:r>
    </w:p>
    <w:p w14:paraId="38CC6BE9">
      <w:pPr>
        <w:rPr>
          <w:rFonts w:cs="Times New Roman"/>
          <w:i/>
          <w:szCs w:val="24"/>
          <w:highlight w:val="none"/>
        </w:rPr>
      </w:pPr>
      <w:r>
        <w:rPr>
          <w:rFonts w:cs="Times New Roman"/>
          <w:i/>
          <w:szCs w:val="24"/>
          <w:highlight w:val="none"/>
        </w:rPr>
        <w:t xml:space="preserve">By encouraging team-based activities, employee morale has been improved during pandemics. </w:t>
      </w:r>
    </w:p>
    <w:p w14:paraId="15548FB5">
      <w:pPr>
        <w:rPr>
          <w:rFonts w:cs="Times New Roman"/>
          <w:szCs w:val="24"/>
          <w:highlight w:val="none"/>
        </w:rPr>
      </w:pPr>
      <w:r>
        <w:rPr>
          <w:rFonts w:cs="Times New Roman"/>
          <w:szCs w:val="24"/>
          <w:highlight w:val="none"/>
        </w:rPr>
        <w:t>Respondent:7</w:t>
      </w:r>
    </w:p>
    <w:p w14:paraId="6819BFDC">
      <w:pPr>
        <w:rPr>
          <w:rFonts w:cs="Times New Roman"/>
          <w:i/>
          <w:szCs w:val="24"/>
          <w:highlight w:val="none"/>
        </w:rPr>
      </w:pPr>
      <w:r>
        <w:rPr>
          <w:rFonts w:cs="Times New Roman"/>
          <w:i/>
          <w:szCs w:val="24"/>
          <w:highlight w:val="none"/>
        </w:rPr>
        <w:t xml:space="preserve">Promoting cultural diversity has been prioritized by Evonik during the COVID-19 outbreak to ensure that local and expatriate workers will perform collectively. </w:t>
      </w:r>
    </w:p>
    <w:p w14:paraId="3EE24219">
      <w:pPr>
        <w:rPr>
          <w:rFonts w:cs="Times New Roman"/>
          <w:szCs w:val="24"/>
          <w:highlight w:val="none"/>
        </w:rPr>
      </w:pPr>
      <w:r>
        <w:rPr>
          <w:rFonts w:cs="Times New Roman"/>
          <w:szCs w:val="24"/>
          <w:highlight w:val="none"/>
        </w:rPr>
        <w:t>Respondent:8</w:t>
      </w:r>
    </w:p>
    <w:p w14:paraId="090E977F">
      <w:pPr>
        <w:rPr>
          <w:rFonts w:cs="Times New Roman"/>
          <w:i/>
          <w:szCs w:val="24"/>
          <w:highlight w:val="none"/>
        </w:rPr>
      </w:pPr>
      <w:r>
        <w:rPr>
          <w:rFonts w:cs="Times New Roman"/>
          <w:i/>
          <w:szCs w:val="24"/>
          <w:highlight w:val="none"/>
        </w:rPr>
        <w:t xml:space="preserve">By conducting team meetings, queries and concerns for employees are managed by operational managers to enhance their productivity rate. </w:t>
      </w:r>
    </w:p>
    <w:p w14:paraId="0FD69185">
      <w:pPr>
        <w:rPr>
          <w:rFonts w:cs="Times New Roman"/>
          <w:szCs w:val="24"/>
          <w:highlight w:val="none"/>
        </w:rPr>
      </w:pPr>
      <w:r>
        <w:rPr>
          <w:rFonts w:cs="Times New Roman"/>
          <w:szCs w:val="24"/>
          <w:highlight w:val="none"/>
        </w:rPr>
        <w:t>Respondent:9</w:t>
      </w:r>
    </w:p>
    <w:p w14:paraId="35995F81">
      <w:pPr>
        <w:rPr>
          <w:rFonts w:cs="Times New Roman"/>
          <w:i/>
          <w:szCs w:val="24"/>
          <w:highlight w:val="none"/>
        </w:rPr>
      </w:pPr>
      <w:r>
        <w:rPr>
          <w:rFonts w:cs="Times New Roman"/>
          <w:i/>
          <w:szCs w:val="24"/>
          <w:highlight w:val="none"/>
        </w:rPr>
        <w:t xml:space="preserve">While working as an employee, I was motivated by employment policies offered by Evonik to its workers during pandemics. </w:t>
      </w:r>
    </w:p>
    <w:p w14:paraId="57F19694">
      <w:pPr>
        <w:rPr>
          <w:rFonts w:cs="Times New Roman"/>
          <w:szCs w:val="24"/>
          <w:highlight w:val="none"/>
        </w:rPr>
      </w:pPr>
      <w:r>
        <w:rPr>
          <w:rFonts w:cs="Times New Roman"/>
          <w:szCs w:val="24"/>
          <w:highlight w:val="none"/>
        </w:rPr>
        <w:t>Respondent:10</w:t>
      </w:r>
    </w:p>
    <w:p w14:paraId="117715B0">
      <w:pPr>
        <w:rPr>
          <w:rFonts w:cs="Times New Roman"/>
          <w:i/>
          <w:szCs w:val="24"/>
          <w:highlight w:val="none"/>
        </w:rPr>
      </w:pPr>
      <w:r>
        <w:rPr>
          <w:rFonts w:cs="Times New Roman"/>
          <w:i/>
          <w:szCs w:val="24"/>
          <w:highlight w:val="none"/>
        </w:rPr>
        <w:t xml:space="preserve">Evonik invested in online training and development sessions for employees to deliver timely guidance to staff members. </w:t>
      </w:r>
    </w:p>
    <w:p w14:paraId="480CFD40">
      <w:pPr>
        <w:rPr>
          <w:rFonts w:cs="Times New Roman"/>
          <w:szCs w:val="24"/>
          <w:highlight w:val="none"/>
          <w:lang w:val="en-GB"/>
        </w:rPr>
      </w:pPr>
      <w:r>
        <w:rPr>
          <w:rFonts w:cs="Times New Roman"/>
          <w:szCs w:val="24"/>
          <w:highlight w:val="none"/>
          <w:lang w:val="en-GB"/>
        </w:rPr>
        <w:t>Respondent:11</w:t>
      </w:r>
    </w:p>
    <w:p w14:paraId="355C59DD">
      <w:pPr>
        <w:rPr>
          <w:i/>
          <w:iCs/>
          <w:highlight w:val="none"/>
          <w:lang w:val="en-GB"/>
        </w:rPr>
      </w:pPr>
      <w:r>
        <w:rPr>
          <w:i/>
          <w:iCs/>
          <w:highlight w:val="none"/>
          <w:lang w:val="en-GB"/>
        </w:rPr>
        <w:t>During the pandemic, BASF developed remote work policies and mental health assistance.</w:t>
      </w:r>
    </w:p>
    <w:p w14:paraId="32F0566B">
      <w:pPr>
        <w:rPr>
          <w:rFonts w:cs="Times New Roman"/>
          <w:szCs w:val="24"/>
          <w:highlight w:val="none"/>
          <w:lang w:val="en-GB"/>
        </w:rPr>
      </w:pPr>
      <w:r>
        <w:rPr>
          <w:rFonts w:cs="Times New Roman"/>
          <w:szCs w:val="24"/>
          <w:highlight w:val="none"/>
          <w:lang w:val="en-GB"/>
        </w:rPr>
        <w:t>Respondent:12</w:t>
      </w:r>
    </w:p>
    <w:p w14:paraId="49300643">
      <w:pPr>
        <w:rPr>
          <w:i/>
          <w:iCs/>
          <w:highlight w:val="none"/>
          <w:lang w:val="en-GB"/>
        </w:rPr>
      </w:pPr>
      <w:r>
        <w:rPr>
          <w:i/>
          <w:iCs/>
          <w:highlight w:val="none"/>
          <w:lang w:val="en-GB"/>
        </w:rPr>
        <w:t>Dow offered remote working and well-being support during the epidemic.</w:t>
      </w:r>
    </w:p>
    <w:p w14:paraId="526D0571">
      <w:pPr>
        <w:rPr>
          <w:rFonts w:cs="Times New Roman"/>
          <w:szCs w:val="24"/>
          <w:highlight w:val="none"/>
          <w:lang w:val="en-GB"/>
        </w:rPr>
      </w:pPr>
      <w:r>
        <w:rPr>
          <w:rFonts w:cs="Times New Roman"/>
          <w:szCs w:val="24"/>
          <w:highlight w:val="none"/>
          <w:lang w:val="en-GB"/>
        </w:rPr>
        <w:t>Respondent:13</w:t>
      </w:r>
    </w:p>
    <w:p w14:paraId="64C7A630">
      <w:pPr>
        <w:rPr>
          <w:i/>
          <w:iCs/>
          <w:highlight w:val="none"/>
          <w:lang w:val="en-GB"/>
        </w:rPr>
      </w:pPr>
      <w:r>
        <w:rPr>
          <w:i/>
          <w:iCs/>
          <w:highlight w:val="none"/>
          <w:lang w:val="en-GB"/>
        </w:rPr>
        <w:t>DuPont offered remote work and mental health assistance to employees during the epidemic.</w:t>
      </w:r>
    </w:p>
    <w:bookmarkEnd w:id="245"/>
    <w:p w14:paraId="7C853AC7">
      <w:pPr>
        <w:rPr>
          <w:rFonts w:cs="Times New Roman"/>
          <w:b/>
          <w:szCs w:val="24"/>
          <w:highlight w:val="none"/>
        </w:rPr>
      </w:pPr>
      <w:r>
        <w:rPr>
          <w:rFonts w:cs="Times New Roman"/>
          <w:b/>
          <w:szCs w:val="24"/>
          <w:highlight w:val="none"/>
        </w:rPr>
        <w:t xml:space="preserve">Q:5 Rather, employee training and development encourage workers to perform with dedication towards organizational goals? </w:t>
      </w:r>
    </w:p>
    <w:p w14:paraId="1E2CEAB7">
      <w:pPr>
        <w:rPr>
          <w:rFonts w:cs="Times New Roman"/>
          <w:szCs w:val="24"/>
          <w:highlight w:val="none"/>
        </w:rPr>
      </w:pPr>
      <w:r>
        <w:rPr>
          <w:rFonts w:cs="Times New Roman"/>
          <w:szCs w:val="24"/>
          <w:highlight w:val="none"/>
        </w:rPr>
        <w:t>Respondent:1</w:t>
      </w:r>
    </w:p>
    <w:p w14:paraId="3C35433A">
      <w:pPr>
        <w:rPr>
          <w:rFonts w:cs="Times New Roman"/>
          <w:i/>
          <w:szCs w:val="24"/>
          <w:highlight w:val="none"/>
        </w:rPr>
      </w:pPr>
      <w:r>
        <w:rPr>
          <w:rFonts w:cs="Times New Roman"/>
          <w:i/>
          <w:szCs w:val="24"/>
          <w:highlight w:val="none"/>
        </w:rPr>
        <w:t>Training assists workers in performing specific tasks assigned by operational managers.</w:t>
      </w:r>
    </w:p>
    <w:p w14:paraId="6260CC41">
      <w:pPr>
        <w:rPr>
          <w:rFonts w:cs="Times New Roman"/>
          <w:szCs w:val="24"/>
          <w:highlight w:val="none"/>
        </w:rPr>
      </w:pPr>
      <w:r>
        <w:rPr>
          <w:rFonts w:cs="Times New Roman"/>
          <w:szCs w:val="24"/>
          <w:highlight w:val="none"/>
        </w:rPr>
        <w:t>Respondent:2</w:t>
      </w:r>
    </w:p>
    <w:p w14:paraId="3688BEB1">
      <w:pPr>
        <w:rPr>
          <w:rFonts w:cs="Times New Roman"/>
          <w:i/>
          <w:szCs w:val="24"/>
          <w:highlight w:val="none"/>
        </w:rPr>
      </w:pPr>
      <w:r>
        <w:rPr>
          <w:rFonts w:cs="Times New Roman"/>
          <w:i/>
          <w:szCs w:val="24"/>
          <w:highlight w:val="none"/>
        </w:rPr>
        <w:t xml:space="preserve">Organizations invest in employee training to encourage their workers to resolve their queries and to gain efficient skills while working at various designations. </w:t>
      </w:r>
    </w:p>
    <w:p w14:paraId="3708676A">
      <w:pPr>
        <w:rPr>
          <w:rFonts w:cs="Times New Roman"/>
          <w:szCs w:val="24"/>
          <w:highlight w:val="none"/>
        </w:rPr>
      </w:pPr>
      <w:r>
        <w:rPr>
          <w:rFonts w:cs="Times New Roman"/>
          <w:szCs w:val="24"/>
          <w:highlight w:val="none"/>
        </w:rPr>
        <w:t>Respondent:3</w:t>
      </w:r>
    </w:p>
    <w:p w14:paraId="5874228D">
      <w:pPr>
        <w:rPr>
          <w:rFonts w:cs="Times New Roman"/>
          <w:i/>
          <w:szCs w:val="24"/>
          <w:highlight w:val="none"/>
        </w:rPr>
      </w:pPr>
      <w:r>
        <w:rPr>
          <w:rFonts w:cs="Times New Roman"/>
          <w:i/>
          <w:szCs w:val="24"/>
          <w:highlight w:val="none"/>
        </w:rPr>
        <w:t xml:space="preserve">During pandemics, companies have adopted online digital training procedures to motivate their workers to perform at specific designations. </w:t>
      </w:r>
    </w:p>
    <w:p w14:paraId="7A5E5B47">
      <w:pPr>
        <w:rPr>
          <w:rFonts w:cs="Times New Roman"/>
          <w:szCs w:val="24"/>
          <w:highlight w:val="none"/>
        </w:rPr>
      </w:pPr>
      <w:r>
        <w:rPr>
          <w:rFonts w:cs="Times New Roman"/>
          <w:szCs w:val="24"/>
          <w:highlight w:val="none"/>
        </w:rPr>
        <w:t>Respondent:4</w:t>
      </w:r>
    </w:p>
    <w:p w14:paraId="10E0ADC1">
      <w:pPr>
        <w:rPr>
          <w:rFonts w:cs="Times New Roman"/>
          <w:i/>
          <w:szCs w:val="24"/>
          <w:highlight w:val="none"/>
        </w:rPr>
      </w:pPr>
      <w:r>
        <w:rPr>
          <w:rFonts w:cs="Times New Roman"/>
          <w:i/>
          <w:szCs w:val="24"/>
          <w:highlight w:val="none"/>
        </w:rPr>
        <w:t xml:space="preserve">Training sessions allow workers to interact in a timely manner and maintain effective coordination between employees and managers. </w:t>
      </w:r>
    </w:p>
    <w:p w14:paraId="16767B70">
      <w:pPr>
        <w:rPr>
          <w:rFonts w:cs="Times New Roman"/>
          <w:szCs w:val="24"/>
          <w:highlight w:val="none"/>
        </w:rPr>
      </w:pPr>
      <w:r>
        <w:rPr>
          <w:rFonts w:cs="Times New Roman"/>
          <w:szCs w:val="24"/>
          <w:highlight w:val="none"/>
        </w:rPr>
        <w:t>Respondent:5</w:t>
      </w:r>
    </w:p>
    <w:p w14:paraId="5A6A459D">
      <w:pPr>
        <w:rPr>
          <w:rFonts w:cs="Times New Roman"/>
          <w:i/>
          <w:szCs w:val="24"/>
          <w:highlight w:val="none"/>
        </w:rPr>
      </w:pPr>
      <w:r>
        <w:rPr>
          <w:rFonts w:cs="Times New Roman"/>
          <w:i/>
          <w:szCs w:val="24"/>
          <w:highlight w:val="none"/>
        </w:rPr>
        <w:t xml:space="preserve">It is the strategic responsibility of operational and human resource managers to conduct training classes to determine the performance of employees individually. </w:t>
      </w:r>
    </w:p>
    <w:p w14:paraId="39FD6E47">
      <w:pPr>
        <w:rPr>
          <w:rFonts w:cs="Times New Roman"/>
          <w:szCs w:val="24"/>
          <w:highlight w:val="none"/>
        </w:rPr>
      </w:pPr>
      <w:r>
        <w:rPr>
          <w:rFonts w:cs="Times New Roman"/>
          <w:szCs w:val="24"/>
          <w:highlight w:val="none"/>
        </w:rPr>
        <w:t>Respondent:6</w:t>
      </w:r>
    </w:p>
    <w:p w14:paraId="4A7C7641">
      <w:pPr>
        <w:rPr>
          <w:rFonts w:cs="Times New Roman"/>
          <w:i/>
          <w:szCs w:val="24"/>
          <w:highlight w:val="none"/>
        </w:rPr>
      </w:pPr>
      <w:r>
        <w:rPr>
          <w:rFonts w:cs="Times New Roman"/>
          <w:i/>
          <w:szCs w:val="24"/>
          <w:highlight w:val="none"/>
        </w:rPr>
        <w:t>To ensure constructive feedback, training and orientation are essential phases to improve employee performance.</w:t>
      </w:r>
    </w:p>
    <w:p w14:paraId="23D17B00">
      <w:pPr>
        <w:rPr>
          <w:rFonts w:cs="Times New Roman"/>
          <w:szCs w:val="24"/>
          <w:highlight w:val="none"/>
        </w:rPr>
      </w:pPr>
      <w:r>
        <w:rPr>
          <w:rFonts w:cs="Times New Roman"/>
          <w:szCs w:val="24"/>
          <w:highlight w:val="none"/>
        </w:rPr>
        <w:t>Respondent:7</w:t>
      </w:r>
    </w:p>
    <w:p w14:paraId="36686B3E">
      <w:pPr>
        <w:rPr>
          <w:rFonts w:cs="Times New Roman"/>
          <w:i/>
          <w:szCs w:val="24"/>
          <w:highlight w:val="none"/>
        </w:rPr>
      </w:pPr>
      <w:r>
        <w:rPr>
          <w:rFonts w:cs="Times New Roman"/>
          <w:i/>
          <w:szCs w:val="24"/>
          <w:highlight w:val="none"/>
        </w:rPr>
        <w:t xml:space="preserve">Training allows workers to interact and communicate with a diversified group of employees and improve social collaboration between workers.  </w:t>
      </w:r>
    </w:p>
    <w:p w14:paraId="5EE704DC">
      <w:pPr>
        <w:rPr>
          <w:rFonts w:cs="Times New Roman"/>
          <w:szCs w:val="24"/>
          <w:highlight w:val="none"/>
        </w:rPr>
      </w:pPr>
      <w:r>
        <w:rPr>
          <w:rFonts w:cs="Times New Roman"/>
          <w:szCs w:val="24"/>
          <w:highlight w:val="none"/>
        </w:rPr>
        <w:t>Respondent:8</w:t>
      </w:r>
    </w:p>
    <w:p w14:paraId="5FB255DE">
      <w:pPr>
        <w:rPr>
          <w:rFonts w:cs="Times New Roman"/>
          <w:i/>
          <w:szCs w:val="24"/>
          <w:highlight w:val="none"/>
        </w:rPr>
      </w:pPr>
      <w:r>
        <w:rPr>
          <w:rFonts w:cs="Times New Roman"/>
          <w:i/>
          <w:szCs w:val="24"/>
          <w:highlight w:val="none"/>
        </w:rPr>
        <w:t xml:space="preserve">Organizations are able to improve employee performance in parallel with strategic goals to attain organizational growth.   </w:t>
      </w:r>
    </w:p>
    <w:p w14:paraId="57951FB5">
      <w:pPr>
        <w:rPr>
          <w:rFonts w:cs="Times New Roman"/>
          <w:szCs w:val="24"/>
          <w:highlight w:val="none"/>
        </w:rPr>
      </w:pPr>
      <w:r>
        <w:rPr>
          <w:rFonts w:cs="Times New Roman"/>
          <w:szCs w:val="24"/>
          <w:highlight w:val="none"/>
        </w:rPr>
        <w:t>Respondent:9</w:t>
      </w:r>
    </w:p>
    <w:p w14:paraId="0EEE387A">
      <w:pPr>
        <w:rPr>
          <w:rFonts w:cs="Times New Roman"/>
          <w:i/>
          <w:szCs w:val="24"/>
          <w:highlight w:val="none"/>
        </w:rPr>
      </w:pPr>
      <w:r>
        <w:rPr>
          <w:rFonts w:cs="Times New Roman"/>
          <w:i/>
          <w:szCs w:val="24"/>
          <w:highlight w:val="none"/>
        </w:rPr>
        <w:t xml:space="preserve">Employee productivity depends on how well workers have been trained through orientation sessions within companies. </w:t>
      </w:r>
    </w:p>
    <w:p w14:paraId="63F94C00">
      <w:pPr>
        <w:rPr>
          <w:rFonts w:cs="Times New Roman"/>
          <w:szCs w:val="24"/>
          <w:highlight w:val="none"/>
        </w:rPr>
      </w:pPr>
      <w:r>
        <w:rPr>
          <w:rFonts w:cs="Times New Roman"/>
          <w:szCs w:val="24"/>
          <w:highlight w:val="none"/>
        </w:rPr>
        <w:t>Respondent:10</w:t>
      </w:r>
    </w:p>
    <w:p w14:paraId="6DE5983B">
      <w:pPr>
        <w:rPr>
          <w:rFonts w:cs="Times New Roman"/>
          <w:i/>
          <w:szCs w:val="24"/>
          <w:highlight w:val="none"/>
        </w:rPr>
      </w:pPr>
      <w:r>
        <w:rPr>
          <w:rFonts w:cs="Times New Roman"/>
          <w:i/>
          <w:szCs w:val="24"/>
          <w:highlight w:val="none"/>
        </w:rPr>
        <w:t xml:space="preserve">Multi-national corporations invest huge amounts of spending to conduct training sessions to boost employee morale and to strategically guide them towards their respective job responsibilities. </w:t>
      </w:r>
    </w:p>
    <w:p w14:paraId="4B530B42">
      <w:pPr>
        <w:rPr>
          <w:rFonts w:cs="Times New Roman"/>
          <w:szCs w:val="24"/>
          <w:highlight w:val="none"/>
          <w:lang w:val="en-GB"/>
        </w:rPr>
      </w:pPr>
      <w:r>
        <w:rPr>
          <w:rFonts w:cs="Times New Roman"/>
          <w:szCs w:val="24"/>
          <w:highlight w:val="none"/>
          <w:lang w:val="en-GB"/>
        </w:rPr>
        <w:t>Respondent:11</w:t>
      </w:r>
    </w:p>
    <w:p w14:paraId="4BE3B2A0">
      <w:pPr>
        <w:rPr>
          <w:i/>
          <w:iCs/>
          <w:highlight w:val="none"/>
          <w:lang w:val="en-GB"/>
        </w:rPr>
      </w:pPr>
      <w:r>
        <w:rPr>
          <w:i/>
          <w:iCs/>
          <w:highlight w:val="none"/>
          <w:lang w:val="en-GB"/>
        </w:rPr>
        <w:t>Training programs motivate and link personnel with corporate goals.</w:t>
      </w:r>
    </w:p>
    <w:p w14:paraId="7948812F">
      <w:pPr>
        <w:rPr>
          <w:rFonts w:cs="Times New Roman"/>
          <w:szCs w:val="24"/>
          <w:highlight w:val="none"/>
          <w:lang w:val="en-GB"/>
        </w:rPr>
      </w:pPr>
      <w:r>
        <w:rPr>
          <w:rFonts w:cs="Times New Roman"/>
          <w:szCs w:val="24"/>
          <w:highlight w:val="none"/>
          <w:lang w:val="en-GB"/>
        </w:rPr>
        <w:t>Respondent:12</w:t>
      </w:r>
    </w:p>
    <w:p w14:paraId="6D90D8D7">
      <w:pPr>
        <w:rPr>
          <w:i/>
          <w:iCs/>
          <w:highlight w:val="none"/>
          <w:lang w:val="en-GB"/>
        </w:rPr>
      </w:pPr>
      <w:r>
        <w:rPr>
          <w:i/>
          <w:iCs/>
          <w:highlight w:val="none"/>
          <w:lang w:val="en-GB"/>
        </w:rPr>
        <w:t>Development programs help us meet organisational goals and boost productivity.</w:t>
      </w:r>
    </w:p>
    <w:p w14:paraId="68DB982E">
      <w:pPr>
        <w:rPr>
          <w:rFonts w:cs="Times New Roman"/>
          <w:szCs w:val="24"/>
          <w:highlight w:val="none"/>
          <w:lang w:val="en-GB"/>
        </w:rPr>
      </w:pPr>
      <w:r>
        <w:rPr>
          <w:rFonts w:cs="Times New Roman"/>
          <w:szCs w:val="24"/>
          <w:highlight w:val="none"/>
          <w:lang w:val="en-GB"/>
        </w:rPr>
        <w:t>Respondent:13</w:t>
      </w:r>
    </w:p>
    <w:p w14:paraId="7E28EB0D">
      <w:pPr>
        <w:rPr>
          <w:i/>
          <w:iCs/>
          <w:highlight w:val="none"/>
          <w:lang w:val="en-GB"/>
        </w:rPr>
      </w:pPr>
      <w:r>
        <w:rPr>
          <w:i/>
          <w:iCs/>
          <w:highlight w:val="none"/>
          <w:lang w:val="en-GB"/>
        </w:rPr>
        <w:t>Training improves our talents and inspires organisational success.</w:t>
      </w:r>
    </w:p>
    <w:bookmarkEnd w:id="241"/>
    <w:p w14:paraId="1C0DEF6B">
      <w:pPr>
        <w:rPr>
          <w:rFonts w:cs="Times New Roman"/>
          <w:b/>
          <w:szCs w:val="24"/>
          <w:highlight w:val="none"/>
        </w:rPr>
      </w:pPr>
      <w:bookmarkStart w:id="247" w:name="_Hlk147240108"/>
      <w:r>
        <w:rPr>
          <w:rFonts w:cs="Times New Roman"/>
          <w:b/>
          <w:szCs w:val="24"/>
          <w:highlight w:val="none"/>
        </w:rPr>
        <w:t>Q:6 Do strategic decisions undertaken by operational management motivate employees to perform their job responsibilities?</w:t>
      </w:r>
    </w:p>
    <w:bookmarkEnd w:id="247"/>
    <w:p w14:paraId="5DA6A992">
      <w:pPr>
        <w:rPr>
          <w:rFonts w:cs="Times New Roman"/>
          <w:szCs w:val="24"/>
          <w:highlight w:val="none"/>
        </w:rPr>
      </w:pPr>
      <w:r>
        <w:rPr>
          <w:rFonts w:cs="Times New Roman"/>
          <w:szCs w:val="24"/>
          <w:highlight w:val="none"/>
        </w:rPr>
        <w:t>Respondent:1</w:t>
      </w:r>
    </w:p>
    <w:p w14:paraId="5DC42DBD">
      <w:pPr>
        <w:rPr>
          <w:rFonts w:cs="Times New Roman"/>
          <w:i/>
          <w:szCs w:val="24"/>
          <w:highlight w:val="none"/>
        </w:rPr>
      </w:pPr>
      <w:r>
        <w:rPr>
          <w:rFonts w:cs="Times New Roman"/>
          <w:i/>
          <w:szCs w:val="24"/>
          <w:highlight w:val="none"/>
        </w:rPr>
        <w:t>Strategic decisions executed by operational managers assist workers in performing certain tasks.</w:t>
      </w:r>
    </w:p>
    <w:p w14:paraId="28CE52E0">
      <w:pPr>
        <w:rPr>
          <w:rFonts w:cs="Times New Roman"/>
          <w:szCs w:val="24"/>
          <w:highlight w:val="none"/>
        </w:rPr>
        <w:sectPr>
          <w:footerReference r:id="rId139" w:type="first"/>
          <w:footerReference r:id="rId138" w:type="default"/>
          <w:pgSz w:w="11906" w:h="16838"/>
          <w:pgMar w:top="1440" w:right="1440" w:bottom="1440" w:left="1440" w:header="720" w:footer="720" w:gutter="0"/>
          <w:cols w:space="720" w:num="1"/>
          <w:titlePg/>
          <w:docGrid w:linePitch="360" w:charSpace="0"/>
        </w:sectPr>
      </w:pPr>
      <w:r>
        <w:rPr>
          <w:rFonts w:cs="Times New Roman"/>
          <w:szCs w:val="24"/>
          <w:highlight w:val="none"/>
        </w:rPr>
        <w:t>Respondent:2</w:t>
      </w:r>
    </w:p>
    <w:p w14:paraId="1F1C374F">
      <w:pPr>
        <w:rPr>
          <w:rFonts w:cs="Times New Roman"/>
          <w:i/>
          <w:szCs w:val="24"/>
          <w:highlight w:val="none"/>
        </w:rPr>
      </w:pPr>
      <w:r>
        <w:rPr>
          <w:rFonts w:cs="Times New Roman"/>
          <w:i/>
          <w:szCs w:val="24"/>
          <w:highlight w:val="none"/>
        </w:rPr>
        <w:t xml:space="preserve">Operational guidance provided by supervisors allows subordinates to accomplish assigned milestones within the allocated time scale. </w:t>
      </w:r>
    </w:p>
    <w:p w14:paraId="18829882">
      <w:pPr>
        <w:rPr>
          <w:rFonts w:cs="Times New Roman"/>
          <w:szCs w:val="24"/>
          <w:highlight w:val="none"/>
        </w:rPr>
      </w:pPr>
      <w:r>
        <w:rPr>
          <w:rFonts w:cs="Times New Roman"/>
          <w:szCs w:val="24"/>
          <w:highlight w:val="none"/>
        </w:rPr>
        <w:t>Respondent:3</w:t>
      </w:r>
    </w:p>
    <w:p w14:paraId="65217FA7">
      <w:pPr>
        <w:rPr>
          <w:rFonts w:cs="Times New Roman"/>
          <w:i/>
          <w:szCs w:val="24"/>
          <w:highlight w:val="none"/>
        </w:rPr>
      </w:pPr>
      <w:r>
        <w:rPr>
          <w:rFonts w:cs="Times New Roman"/>
          <w:i/>
          <w:szCs w:val="24"/>
          <w:highlight w:val="none"/>
        </w:rPr>
        <w:t>To enhance team motivation and individual satisfaction, operational managers contribute majorly in guiding workers towards organizational goals.</w:t>
      </w:r>
    </w:p>
    <w:p w14:paraId="512B0DFF">
      <w:pPr>
        <w:rPr>
          <w:rFonts w:cs="Times New Roman"/>
          <w:szCs w:val="24"/>
          <w:highlight w:val="none"/>
        </w:rPr>
      </w:pPr>
      <w:r>
        <w:rPr>
          <w:rFonts w:cs="Times New Roman"/>
          <w:szCs w:val="24"/>
          <w:highlight w:val="none"/>
        </w:rPr>
        <w:t>Respondent:4</w:t>
      </w:r>
    </w:p>
    <w:p w14:paraId="7BC4D1CA">
      <w:pPr>
        <w:rPr>
          <w:rFonts w:cs="Times New Roman"/>
          <w:i/>
          <w:szCs w:val="24"/>
          <w:highlight w:val="none"/>
        </w:rPr>
      </w:pPr>
      <w:r>
        <w:rPr>
          <w:rFonts w:cs="Times New Roman"/>
          <w:i/>
          <w:szCs w:val="24"/>
          <w:highlight w:val="none"/>
        </w:rPr>
        <w:t xml:space="preserve">Participative leadership practices performed by operational managers enable workers to get assistance related to complications while working towards daily activities. </w:t>
      </w:r>
    </w:p>
    <w:p w14:paraId="48B130A3">
      <w:pPr>
        <w:rPr>
          <w:rFonts w:cs="Times New Roman"/>
          <w:szCs w:val="24"/>
          <w:highlight w:val="none"/>
        </w:rPr>
      </w:pPr>
      <w:r>
        <w:rPr>
          <w:rFonts w:cs="Times New Roman"/>
          <w:szCs w:val="24"/>
          <w:highlight w:val="none"/>
        </w:rPr>
        <w:t>Respondent:5</w:t>
      </w:r>
    </w:p>
    <w:p w14:paraId="50A3B99A">
      <w:pPr>
        <w:rPr>
          <w:rFonts w:cs="Times New Roman"/>
          <w:i/>
          <w:szCs w:val="24"/>
          <w:highlight w:val="none"/>
        </w:rPr>
      </w:pPr>
      <w:r>
        <w:rPr>
          <w:rFonts w:cs="Times New Roman"/>
          <w:i/>
          <w:szCs w:val="24"/>
          <w:highlight w:val="none"/>
        </w:rPr>
        <w:t xml:space="preserve">Constructive feedback provided by employees enables managers to ensure operational decisions. </w:t>
      </w:r>
    </w:p>
    <w:p w14:paraId="3414215D">
      <w:pPr>
        <w:rPr>
          <w:rFonts w:cs="Times New Roman"/>
          <w:szCs w:val="24"/>
          <w:highlight w:val="none"/>
        </w:rPr>
      </w:pPr>
      <w:r>
        <w:rPr>
          <w:rFonts w:cs="Times New Roman"/>
          <w:szCs w:val="24"/>
          <w:highlight w:val="none"/>
        </w:rPr>
        <w:t>Respondent:6</w:t>
      </w:r>
    </w:p>
    <w:p w14:paraId="0350AD27">
      <w:pPr>
        <w:rPr>
          <w:rFonts w:cs="Times New Roman"/>
          <w:i/>
          <w:szCs w:val="24"/>
          <w:highlight w:val="none"/>
        </w:rPr>
      </w:pPr>
      <w:r>
        <w:rPr>
          <w:rFonts w:cs="Times New Roman"/>
          <w:i/>
          <w:szCs w:val="24"/>
          <w:highlight w:val="none"/>
        </w:rPr>
        <w:t xml:space="preserve">With effective communication, managers are able to determine the concerns of workers based on which effective strategies would be practised. </w:t>
      </w:r>
    </w:p>
    <w:p w14:paraId="490F65C4">
      <w:pPr>
        <w:rPr>
          <w:rFonts w:cs="Times New Roman"/>
          <w:szCs w:val="24"/>
          <w:highlight w:val="none"/>
        </w:rPr>
      </w:pPr>
      <w:r>
        <w:rPr>
          <w:rFonts w:cs="Times New Roman"/>
          <w:szCs w:val="24"/>
          <w:highlight w:val="none"/>
        </w:rPr>
        <w:t>Respondent:7</w:t>
      </w:r>
    </w:p>
    <w:p w14:paraId="6EBFFDAC">
      <w:pPr>
        <w:rPr>
          <w:rFonts w:cs="Times New Roman"/>
          <w:i/>
          <w:szCs w:val="24"/>
          <w:highlight w:val="none"/>
        </w:rPr>
      </w:pPr>
      <w:r>
        <w:rPr>
          <w:rFonts w:cs="Times New Roman"/>
          <w:i/>
          <w:szCs w:val="24"/>
          <w:highlight w:val="none"/>
        </w:rPr>
        <w:t xml:space="preserve">To motivate the workforce, operational managers encourage diversified groups of employees to perform collectively within teams. </w:t>
      </w:r>
    </w:p>
    <w:p w14:paraId="5673AEC9">
      <w:pPr>
        <w:rPr>
          <w:rFonts w:cs="Times New Roman"/>
          <w:szCs w:val="24"/>
          <w:highlight w:val="none"/>
        </w:rPr>
      </w:pPr>
      <w:r>
        <w:rPr>
          <w:rFonts w:cs="Times New Roman"/>
          <w:szCs w:val="24"/>
          <w:highlight w:val="none"/>
        </w:rPr>
        <w:t>Respondent:8</w:t>
      </w:r>
    </w:p>
    <w:p w14:paraId="2F05463D">
      <w:pPr>
        <w:rPr>
          <w:rFonts w:cs="Times New Roman"/>
          <w:i/>
          <w:szCs w:val="24"/>
          <w:highlight w:val="none"/>
        </w:rPr>
      </w:pPr>
      <w:r>
        <w:rPr>
          <w:rFonts w:cs="Times New Roman"/>
          <w:i/>
          <w:szCs w:val="24"/>
          <w:highlight w:val="none"/>
        </w:rPr>
        <w:t xml:space="preserve">To resolve conflicts between workforce managers execute team-based activities to enhance employee morale. </w:t>
      </w:r>
    </w:p>
    <w:p w14:paraId="7864573E">
      <w:pPr>
        <w:rPr>
          <w:rFonts w:cs="Times New Roman"/>
          <w:szCs w:val="24"/>
          <w:highlight w:val="none"/>
        </w:rPr>
      </w:pPr>
      <w:r>
        <w:rPr>
          <w:rFonts w:cs="Times New Roman"/>
          <w:szCs w:val="24"/>
          <w:highlight w:val="none"/>
        </w:rPr>
        <w:t>Respondent:9</w:t>
      </w:r>
    </w:p>
    <w:p w14:paraId="3C73D17F">
      <w:pPr>
        <w:rPr>
          <w:rFonts w:cs="Times New Roman"/>
          <w:i/>
          <w:szCs w:val="24"/>
          <w:highlight w:val="none"/>
        </w:rPr>
      </w:pPr>
      <w:r>
        <w:rPr>
          <w:rFonts w:cs="Times New Roman"/>
          <w:i/>
          <w:szCs w:val="24"/>
          <w:highlight w:val="none"/>
        </w:rPr>
        <w:t xml:space="preserve">A newly hired workforce is strategically supported by operational managers while working at specific designations. </w:t>
      </w:r>
    </w:p>
    <w:p w14:paraId="4238C53C">
      <w:pPr>
        <w:rPr>
          <w:rFonts w:cs="Times New Roman"/>
          <w:szCs w:val="24"/>
          <w:highlight w:val="none"/>
        </w:rPr>
      </w:pPr>
      <w:r>
        <w:rPr>
          <w:rFonts w:cs="Times New Roman"/>
          <w:szCs w:val="24"/>
          <w:highlight w:val="none"/>
        </w:rPr>
        <w:t>Respondent:10</w:t>
      </w:r>
    </w:p>
    <w:p w14:paraId="4F1D920A">
      <w:pPr>
        <w:rPr>
          <w:rFonts w:cs="Times New Roman"/>
          <w:i/>
          <w:szCs w:val="24"/>
          <w:highlight w:val="none"/>
        </w:rPr>
      </w:pPr>
      <w:r>
        <w:rPr>
          <w:rFonts w:cs="Times New Roman"/>
          <w:i/>
          <w:szCs w:val="24"/>
          <w:highlight w:val="none"/>
        </w:rPr>
        <w:t>To enhance team performance, timely involvement from managers is needed who are able to encourage workers to perform tasks with dedication.</w:t>
      </w:r>
    </w:p>
    <w:p w14:paraId="4B1F515E">
      <w:pPr>
        <w:rPr>
          <w:rFonts w:cs="Times New Roman"/>
          <w:szCs w:val="24"/>
          <w:highlight w:val="none"/>
          <w:lang w:val="en-GB"/>
        </w:rPr>
      </w:pPr>
      <w:r>
        <w:rPr>
          <w:rFonts w:cs="Times New Roman"/>
          <w:szCs w:val="24"/>
          <w:highlight w:val="none"/>
          <w:lang w:val="en-GB"/>
        </w:rPr>
        <w:t>Respondent:11</w:t>
      </w:r>
    </w:p>
    <w:p w14:paraId="0B816D8D">
      <w:pPr>
        <w:rPr>
          <w:i/>
          <w:iCs/>
          <w:highlight w:val="none"/>
          <w:lang w:val="en-GB"/>
        </w:rPr>
      </w:pPr>
      <w:r>
        <w:rPr>
          <w:i/>
          <w:iCs/>
          <w:highlight w:val="none"/>
          <w:lang w:val="en-GB"/>
        </w:rPr>
        <w:t>Strategic decisions, especially sustainability ones, drive organisational goals.</w:t>
      </w:r>
    </w:p>
    <w:p w14:paraId="7F546AFF">
      <w:pPr>
        <w:rPr>
          <w:rFonts w:cs="Times New Roman"/>
          <w:szCs w:val="24"/>
          <w:highlight w:val="none"/>
          <w:lang w:val="en-GB"/>
        </w:rPr>
      </w:pPr>
      <w:r>
        <w:rPr>
          <w:rFonts w:cs="Times New Roman"/>
          <w:szCs w:val="24"/>
          <w:highlight w:val="none"/>
          <w:lang w:val="en-GB"/>
        </w:rPr>
        <w:t>Respondent:12</w:t>
      </w:r>
    </w:p>
    <w:p w14:paraId="6499C25A">
      <w:pPr>
        <w:rPr>
          <w:i/>
          <w:iCs/>
          <w:highlight w:val="none"/>
          <w:lang w:val="en-GB"/>
        </w:rPr>
      </w:pPr>
      <w:r>
        <w:rPr>
          <w:i/>
          <w:iCs/>
          <w:highlight w:val="none"/>
          <w:lang w:val="en-GB"/>
        </w:rPr>
        <w:t>Operational choices, particularly around innovation and sustainability, have motivated employees.</w:t>
      </w:r>
    </w:p>
    <w:p w14:paraId="79C1F180">
      <w:pPr>
        <w:rPr>
          <w:rFonts w:cs="Times New Roman"/>
          <w:szCs w:val="24"/>
          <w:highlight w:val="none"/>
          <w:lang w:val="en-GB"/>
        </w:rPr>
      </w:pPr>
      <w:r>
        <w:rPr>
          <w:rFonts w:cs="Times New Roman"/>
          <w:szCs w:val="24"/>
          <w:highlight w:val="none"/>
          <w:lang w:val="en-GB"/>
        </w:rPr>
        <w:t>Respondent:13</w:t>
      </w:r>
    </w:p>
    <w:p w14:paraId="7354DC47">
      <w:pPr>
        <w:rPr>
          <w:i/>
          <w:iCs/>
          <w:highlight w:val="none"/>
          <w:lang w:val="en-GB"/>
        </w:rPr>
      </w:pPr>
      <w:r>
        <w:rPr>
          <w:i/>
          <w:iCs/>
          <w:highlight w:val="none"/>
          <w:lang w:val="en-GB"/>
        </w:rPr>
        <w:t>Digital transformation decisions enhance work performance confidence.</w:t>
      </w:r>
    </w:p>
    <w:p w14:paraId="1401DB61">
      <w:pPr>
        <w:rPr>
          <w:rFonts w:cs="Times New Roman"/>
          <w:b/>
          <w:szCs w:val="24"/>
          <w:highlight w:val="none"/>
        </w:rPr>
      </w:pPr>
      <w:r>
        <w:rPr>
          <w:rFonts w:cs="Times New Roman"/>
          <w:b/>
          <w:szCs w:val="24"/>
          <w:highlight w:val="none"/>
        </w:rPr>
        <w:t>Q:7 How effective would be team meetings and guidance provided by supervisors to subordinates while completing assigned tasks?</w:t>
      </w:r>
    </w:p>
    <w:p w14:paraId="2649DC20">
      <w:pPr>
        <w:rPr>
          <w:rFonts w:cs="Times New Roman"/>
          <w:szCs w:val="24"/>
          <w:highlight w:val="none"/>
        </w:rPr>
      </w:pPr>
      <w:r>
        <w:rPr>
          <w:rFonts w:cs="Times New Roman"/>
          <w:szCs w:val="24"/>
          <w:highlight w:val="none"/>
        </w:rPr>
        <w:t>Respondent:1</w:t>
      </w:r>
    </w:p>
    <w:p w14:paraId="7A8E80D4">
      <w:pPr>
        <w:rPr>
          <w:rFonts w:cs="Times New Roman"/>
          <w:i/>
          <w:szCs w:val="24"/>
          <w:highlight w:val="none"/>
        </w:rPr>
      </w:pPr>
      <w:r>
        <w:rPr>
          <w:rFonts w:cs="Times New Roman"/>
          <w:i/>
          <w:szCs w:val="24"/>
          <w:highlight w:val="none"/>
        </w:rPr>
        <w:t xml:space="preserve">To conduct team meetings would be essential for newly hired workers to perform at specific job designations. </w:t>
      </w:r>
    </w:p>
    <w:p w14:paraId="47F1309D">
      <w:pPr>
        <w:rPr>
          <w:rFonts w:cs="Times New Roman"/>
          <w:szCs w:val="24"/>
          <w:highlight w:val="none"/>
        </w:rPr>
      </w:pPr>
      <w:r>
        <w:rPr>
          <w:rFonts w:cs="Times New Roman"/>
          <w:szCs w:val="24"/>
          <w:highlight w:val="none"/>
        </w:rPr>
        <w:t>Respondent:2</w:t>
      </w:r>
    </w:p>
    <w:p w14:paraId="0AE2CA95">
      <w:pPr>
        <w:rPr>
          <w:rFonts w:cs="Times New Roman"/>
          <w:i/>
          <w:szCs w:val="24"/>
          <w:highlight w:val="none"/>
        </w:rPr>
      </w:pPr>
      <w:r>
        <w:rPr>
          <w:rFonts w:cs="Times New Roman"/>
          <w:i/>
          <w:szCs w:val="24"/>
          <w:highlight w:val="none"/>
        </w:rPr>
        <w:t xml:space="preserve">To resolve queries, group discussions are adequate, through which employees are encouraged to perform organizational tasks. </w:t>
      </w:r>
    </w:p>
    <w:p w14:paraId="39827DE9">
      <w:pPr>
        <w:rPr>
          <w:rFonts w:cs="Times New Roman"/>
          <w:szCs w:val="24"/>
          <w:highlight w:val="none"/>
        </w:rPr>
      </w:pPr>
      <w:r>
        <w:rPr>
          <w:rFonts w:cs="Times New Roman"/>
          <w:szCs w:val="24"/>
          <w:highlight w:val="none"/>
        </w:rPr>
        <w:t>Respondent:3</w:t>
      </w:r>
    </w:p>
    <w:p w14:paraId="5E252DEE">
      <w:pPr>
        <w:rPr>
          <w:rFonts w:cs="Times New Roman"/>
          <w:i/>
          <w:szCs w:val="24"/>
          <w:highlight w:val="none"/>
        </w:rPr>
      </w:pPr>
      <w:r>
        <w:rPr>
          <w:rFonts w:cs="Times New Roman"/>
          <w:i/>
          <w:szCs w:val="24"/>
          <w:highlight w:val="none"/>
        </w:rPr>
        <w:t xml:space="preserve">To handle disputes between co-workers, team meetings allow operational managers to coordinate with employees to resolve their concerns. </w:t>
      </w:r>
    </w:p>
    <w:p w14:paraId="535FFEF1">
      <w:pPr>
        <w:rPr>
          <w:rFonts w:cs="Times New Roman"/>
          <w:szCs w:val="24"/>
          <w:highlight w:val="none"/>
        </w:rPr>
      </w:pPr>
      <w:r>
        <w:rPr>
          <w:rFonts w:cs="Times New Roman"/>
          <w:szCs w:val="24"/>
          <w:highlight w:val="none"/>
        </w:rPr>
        <w:t>Respondent:4</w:t>
      </w:r>
    </w:p>
    <w:p w14:paraId="24C44A94">
      <w:pPr>
        <w:rPr>
          <w:rFonts w:cs="Times New Roman"/>
          <w:i/>
          <w:szCs w:val="24"/>
          <w:highlight w:val="none"/>
        </w:rPr>
      </w:pPr>
      <w:r>
        <w:rPr>
          <w:rFonts w:cs="Times New Roman"/>
          <w:i/>
          <w:szCs w:val="24"/>
          <w:highlight w:val="none"/>
        </w:rPr>
        <w:t xml:space="preserve">Newly hired workers would get assistance from experienced operational managers about how to tackle complications that arise while performing tasks. </w:t>
      </w:r>
    </w:p>
    <w:p w14:paraId="196DE03E">
      <w:pPr>
        <w:rPr>
          <w:rFonts w:cs="Times New Roman"/>
          <w:szCs w:val="24"/>
          <w:highlight w:val="none"/>
        </w:rPr>
      </w:pPr>
      <w:r>
        <w:rPr>
          <w:rFonts w:cs="Times New Roman"/>
          <w:szCs w:val="24"/>
          <w:highlight w:val="none"/>
        </w:rPr>
        <w:t>Respondent:5</w:t>
      </w:r>
    </w:p>
    <w:p w14:paraId="27406126">
      <w:pPr>
        <w:rPr>
          <w:rFonts w:cs="Times New Roman"/>
          <w:i/>
          <w:szCs w:val="24"/>
          <w:highlight w:val="none"/>
        </w:rPr>
      </w:pPr>
      <w:r>
        <w:rPr>
          <w:rFonts w:cs="Times New Roman"/>
          <w:i/>
          <w:szCs w:val="24"/>
          <w:highlight w:val="none"/>
        </w:rPr>
        <w:t xml:space="preserve">For group-based tasks, team meetings would be essential as they allow employees to share their viewpoints and enable managers to represent their perspectives. </w:t>
      </w:r>
    </w:p>
    <w:p w14:paraId="6BDBB23D">
      <w:pPr>
        <w:rPr>
          <w:rFonts w:cs="Times New Roman"/>
          <w:szCs w:val="24"/>
          <w:highlight w:val="none"/>
        </w:rPr>
      </w:pPr>
      <w:r>
        <w:rPr>
          <w:rFonts w:cs="Times New Roman"/>
          <w:szCs w:val="24"/>
          <w:highlight w:val="none"/>
        </w:rPr>
        <w:t>Respondent:6</w:t>
      </w:r>
    </w:p>
    <w:p w14:paraId="6651BA48">
      <w:pPr>
        <w:rPr>
          <w:rFonts w:cs="Times New Roman"/>
          <w:i/>
          <w:szCs w:val="24"/>
          <w:highlight w:val="none"/>
        </w:rPr>
      </w:pPr>
      <w:r>
        <w:rPr>
          <w:rFonts w:cs="Times New Roman"/>
          <w:i/>
          <w:szCs w:val="24"/>
          <w:highlight w:val="none"/>
        </w:rPr>
        <w:t xml:space="preserve">Organizations encourage team meetings to improve employee performance and resolve their operational concerns, as it allows them to contribute effectively. </w:t>
      </w:r>
    </w:p>
    <w:p w14:paraId="68643A30">
      <w:pPr>
        <w:rPr>
          <w:rFonts w:cs="Times New Roman"/>
          <w:szCs w:val="24"/>
          <w:highlight w:val="none"/>
        </w:rPr>
      </w:pPr>
      <w:r>
        <w:rPr>
          <w:rFonts w:cs="Times New Roman"/>
          <w:szCs w:val="24"/>
          <w:highlight w:val="none"/>
        </w:rPr>
        <w:t>Respondent:7</w:t>
      </w:r>
    </w:p>
    <w:p w14:paraId="68194210">
      <w:pPr>
        <w:rPr>
          <w:rFonts w:cs="Times New Roman"/>
          <w:i/>
          <w:szCs w:val="24"/>
          <w:highlight w:val="none"/>
        </w:rPr>
      </w:pPr>
      <w:r>
        <w:rPr>
          <w:rFonts w:cs="Times New Roman"/>
          <w:i/>
          <w:szCs w:val="24"/>
          <w:highlight w:val="none"/>
        </w:rPr>
        <w:t xml:space="preserve">Organizations in which employee turnover rate rises, managers are needed to execute group meetings to identify employee priorities based on which employee retention would be increased. </w:t>
      </w:r>
    </w:p>
    <w:p w14:paraId="2C085EF8">
      <w:pPr>
        <w:rPr>
          <w:rFonts w:cs="Times New Roman"/>
          <w:szCs w:val="24"/>
          <w:highlight w:val="none"/>
        </w:rPr>
      </w:pPr>
      <w:r>
        <w:rPr>
          <w:rFonts w:cs="Times New Roman"/>
          <w:szCs w:val="24"/>
          <w:highlight w:val="none"/>
        </w:rPr>
        <w:t>Respondent:8</w:t>
      </w:r>
    </w:p>
    <w:p w14:paraId="58300CEF">
      <w:pPr>
        <w:rPr>
          <w:rFonts w:cs="Times New Roman"/>
          <w:i/>
          <w:szCs w:val="24"/>
          <w:highlight w:val="none"/>
        </w:rPr>
      </w:pPr>
      <w:r>
        <w:rPr>
          <w:rFonts w:cs="Times New Roman"/>
          <w:i/>
          <w:szCs w:val="24"/>
          <w:highlight w:val="none"/>
        </w:rPr>
        <w:t xml:space="preserve">To improve cultural diversity, team meetings would allow managers to enhance employee communication and social interaction.  </w:t>
      </w:r>
    </w:p>
    <w:p w14:paraId="466D198C">
      <w:pPr>
        <w:rPr>
          <w:rFonts w:cs="Times New Roman"/>
          <w:szCs w:val="24"/>
          <w:highlight w:val="none"/>
        </w:rPr>
      </w:pPr>
      <w:r>
        <w:rPr>
          <w:rFonts w:cs="Times New Roman"/>
          <w:szCs w:val="24"/>
          <w:highlight w:val="none"/>
        </w:rPr>
        <w:t>Respondent:9</w:t>
      </w:r>
    </w:p>
    <w:p w14:paraId="6279D8D6">
      <w:pPr>
        <w:rPr>
          <w:rFonts w:cs="Times New Roman"/>
          <w:i/>
          <w:szCs w:val="24"/>
          <w:highlight w:val="none"/>
        </w:rPr>
      </w:pPr>
      <w:r>
        <w:rPr>
          <w:rFonts w:cs="Times New Roman"/>
          <w:i/>
          <w:szCs w:val="24"/>
          <w:highlight w:val="none"/>
        </w:rPr>
        <w:t xml:space="preserve">Small and medium enterprises prefer to conduct team-based meetings to determine employee perspectives that would assist managers while undertaking operational decisions. </w:t>
      </w:r>
    </w:p>
    <w:p w14:paraId="778086CB">
      <w:pPr>
        <w:rPr>
          <w:rFonts w:cs="Times New Roman"/>
          <w:szCs w:val="24"/>
          <w:highlight w:val="none"/>
        </w:rPr>
      </w:pPr>
      <w:r>
        <w:rPr>
          <w:rFonts w:cs="Times New Roman"/>
          <w:szCs w:val="24"/>
          <w:highlight w:val="none"/>
        </w:rPr>
        <w:t>Respondent:10</w:t>
      </w:r>
    </w:p>
    <w:p w14:paraId="18C02005">
      <w:pPr>
        <w:rPr>
          <w:rFonts w:cs="Times New Roman"/>
          <w:i/>
          <w:szCs w:val="24"/>
          <w:highlight w:val="none"/>
        </w:rPr>
      </w:pPr>
      <w:r>
        <w:rPr>
          <w:rFonts w:cs="Times New Roman"/>
          <w:i/>
          <w:szCs w:val="24"/>
          <w:highlight w:val="none"/>
        </w:rPr>
        <w:t xml:space="preserve">By encouraging group-based sessions, newly hired employees are encouraged to provide their perspectives that would assist during team-based tasks. </w:t>
      </w:r>
    </w:p>
    <w:p w14:paraId="50789B5E">
      <w:pPr>
        <w:rPr>
          <w:rFonts w:cs="Times New Roman"/>
          <w:szCs w:val="24"/>
          <w:highlight w:val="none"/>
          <w:lang w:val="en-GB"/>
        </w:rPr>
      </w:pPr>
      <w:r>
        <w:rPr>
          <w:rFonts w:cs="Times New Roman"/>
          <w:szCs w:val="24"/>
          <w:highlight w:val="none"/>
          <w:lang w:val="en-GB"/>
        </w:rPr>
        <w:t>Respondent:11</w:t>
      </w:r>
    </w:p>
    <w:p w14:paraId="3DED497A">
      <w:pPr>
        <w:rPr>
          <w:i/>
          <w:iCs/>
          <w:highlight w:val="none"/>
          <w:lang w:val="en-GB"/>
        </w:rPr>
      </w:pPr>
      <w:r>
        <w:rPr>
          <w:i/>
          <w:iCs/>
          <w:highlight w:val="none"/>
          <w:lang w:val="en-GB"/>
        </w:rPr>
        <w:t>Team meetings work; supervisors provide helpful feedback to complete tasks.</w:t>
      </w:r>
    </w:p>
    <w:p w14:paraId="5328AF7A">
      <w:pPr>
        <w:rPr>
          <w:rFonts w:cs="Times New Roman"/>
          <w:szCs w:val="24"/>
          <w:highlight w:val="none"/>
          <w:lang w:val="en-GB"/>
        </w:rPr>
      </w:pPr>
      <w:r>
        <w:rPr>
          <w:rFonts w:cs="Times New Roman"/>
          <w:szCs w:val="24"/>
          <w:highlight w:val="none"/>
          <w:lang w:val="en-GB"/>
        </w:rPr>
        <w:t>Respondent:12</w:t>
      </w:r>
    </w:p>
    <w:p w14:paraId="5AE0B336">
      <w:pPr>
        <w:rPr>
          <w:i/>
          <w:iCs/>
          <w:highlight w:val="none"/>
          <w:lang w:val="en-GB"/>
        </w:rPr>
      </w:pPr>
      <w:r>
        <w:rPr>
          <w:i/>
          <w:iCs/>
          <w:highlight w:val="none"/>
          <w:lang w:val="en-GB"/>
        </w:rPr>
        <w:t>Supervisor meetings guide work and ensure alignment with goals.</w:t>
      </w:r>
    </w:p>
    <w:p w14:paraId="7947FAED">
      <w:pPr>
        <w:rPr>
          <w:rFonts w:cs="Times New Roman"/>
          <w:szCs w:val="24"/>
          <w:highlight w:val="none"/>
          <w:lang w:val="en-GB"/>
        </w:rPr>
      </w:pPr>
      <w:r>
        <w:rPr>
          <w:rFonts w:cs="Times New Roman"/>
          <w:szCs w:val="24"/>
          <w:highlight w:val="none"/>
          <w:lang w:val="en-GB"/>
        </w:rPr>
        <w:t>Respondent:13</w:t>
      </w:r>
    </w:p>
    <w:p w14:paraId="705037C6">
      <w:pPr>
        <w:rPr>
          <w:i/>
          <w:iCs/>
          <w:highlight w:val="none"/>
          <w:lang w:val="en-GB"/>
        </w:rPr>
      </w:pPr>
      <w:r>
        <w:rPr>
          <w:i/>
          <w:iCs/>
          <w:highlight w:val="none"/>
          <w:lang w:val="en-GB"/>
        </w:rPr>
        <w:t>Supervisor advice and team meetings foster communication and task accomplishment.</w:t>
      </w:r>
    </w:p>
    <w:p w14:paraId="1D99267A">
      <w:pPr>
        <w:rPr>
          <w:rFonts w:cs="Times New Roman"/>
          <w:b/>
          <w:szCs w:val="24"/>
          <w:highlight w:val="none"/>
        </w:rPr>
      </w:pPr>
      <w:r>
        <w:rPr>
          <w:rFonts w:cs="Times New Roman"/>
          <w:b/>
          <w:szCs w:val="24"/>
          <w:highlight w:val="none"/>
        </w:rPr>
        <w:t>Q:8 How much do you think financial benefits would be efficient in retaining employees within organizations?</w:t>
      </w:r>
    </w:p>
    <w:p w14:paraId="1765D4D0">
      <w:pPr>
        <w:rPr>
          <w:rFonts w:cs="Times New Roman"/>
          <w:szCs w:val="24"/>
          <w:highlight w:val="none"/>
        </w:rPr>
      </w:pPr>
      <w:r>
        <w:rPr>
          <w:rFonts w:cs="Times New Roman"/>
          <w:szCs w:val="24"/>
          <w:highlight w:val="none"/>
        </w:rPr>
        <w:t>Respondent:1</w:t>
      </w:r>
    </w:p>
    <w:p w14:paraId="38A1F5C5">
      <w:pPr>
        <w:rPr>
          <w:rFonts w:cs="Times New Roman"/>
          <w:i/>
          <w:szCs w:val="24"/>
          <w:highlight w:val="none"/>
        </w:rPr>
      </w:pPr>
      <w:r>
        <w:rPr>
          <w:rFonts w:cs="Times New Roman"/>
          <w:i/>
          <w:szCs w:val="24"/>
          <w:highlight w:val="none"/>
        </w:rPr>
        <w:t xml:space="preserve">Financial incentives provided by organizations are a primary concern for a majority of employees while working at specific job designations. </w:t>
      </w:r>
    </w:p>
    <w:p w14:paraId="385E67F9">
      <w:pPr>
        <w:rPr>
          <w:rFonts w:cs="Times New Roman"/>
          <w:szCs w:val="24"/>
          <w:highlight w:val="none"/>
        </w:rPr>
      </w:pPr>
      <w:r>
        <w:rPr>
          <w:rFonts w:cs="Times New Roman"/>
          <w:szCs w:val="24"/>
          <w:highlight w:val="none"/>
        </w:rPr>
        <w:t>Respondent:2</w:t>
      </w:r>
    </w:p>
    <w:p w14:paraId="18C79A65">
      <w:pPr>
        <w:rPr>
          <w:rFonts w:cs="Times New Roman"/>
          <w:i/>
          <w:szCs w:val="24"/>
          <w:highlight w:val="none"/>
        </w:rPr>
      </w:pPr>
      <w:r>
        <w:rPr>
          <w:rFonts w:cs="Times New Roman"/>
          <w:i/>
          <w:szCs w:val="24"/>
          <w:highlight w:val="none"/>
        </w:rPr>
        <w:t>Employee motivation is majorly dependent on financial remuneration offered by companies to retain their workforce.</w:t>
      </w:r>
    </w:p>
    <w:p w14:paraId="31C5DA2B">
      <w:pPr>
        <w:rPr>
          <w:rFonts w:cs="Times New Roman"/>
          <w:szCs w:val="24"/>
          <w:highlight w:val="none"/>
        </w:rPr>
        <w:sectPr>
          <w:footerReference r:id="rId141" w:type="first"/>
          <w:footerReference r:id="rId140" w:type="default"/>
          <w:pgSz w:w="11906" w:h="16838"/>
          <w:pgMar w:top="1440" w:right="1440" w:bottom="1440" w:left="1440" w:header="720" w:footer="720" w:gutter="0"/>
          <w:cols w:space="720" w:num="1"/>
          <w:titlePg/>
          <w:docGrid w:linePitch="360" w:charSpace="0"/>
        </w:sectPr>
      </w:pPr>
      <w:r>
        <w:rPr>
          <w:rFonts w:cs="Times New Roman"/>
          <w:szCs w:val="24"/>
          <w:highlight w:val="none"/>
        </w:rPr>
        <w:t>Respondent:3</w:t>
      </w:r>
    </w:p>
    <w:p w14:paraId="4E2A021C">
      <w:pPr>
        <w:rPr>
          <w:rFonts w:cs="Times New Roman"/>
          <w:i/>
          <w:szCs w:val="24"/>
          <w:highlight w:val="none"/>
        </w:rPr>
      </w:pPr>
      <w:r>
        <w:rPr>
          <w:rFonts w:cs="Times New Roman"/>
          <w:i/>
          <w:szCs w:val="24"/>
          <w:highlight w:val="none"/>
        </w:rPr>
        <w:t xml:space="preserve">Companies emphasize reducing employee turnover rates by improving employee incentives. </w:t>
      </w:r>
    </w:p>
    <w:p w14:paraId="3C9FD3E0">
      <w:pPr>
        <w:rPr>
          <w:rFonts w:cs="Times New Roman"/>
          <w:szCs w:val="24"/>
          <w:highlight w:val="none"/>
        </w:rPr>
      </w:pPr>
      <w:r>
        <w:rPr>
          <w:rFonts w:cs="Times New Roman"/>
          <w:szCs w:val="24"/>
          <w:highlight w:val="none"/>
        </w:rPr>
        <w:t xml:space="preserve">Respondent:4 </w:t>
      </w:r>
    </w:p>
    <w:p w14:paraId="5A8FFAD6">
      <w:pPr>
        <w:rPr>
          <w:rFonts w:cs="Times New Roman"/>
          <w:i/>
          <w:szCs w:val="24"/>
          <w:highlight w:val="none"/>
        </w:rPr>
      </w:pPr>
      <w:r>
        <w:rPr>
          <w:rFonts w:cs="Times New Roman"/>
          <w:i/>
          <w:szCs w:val="24"/>
          <w:highlight w:val="none"/>
        </w:rPr>
        <w:t xml:space="preserve">Remuneration offered by organizations is an essential element of employment policy structure that allows managers to motivate their workers. </w:t>
      </w:r>
    </w:p>
    <w:p w14:paraId="6096C200">
      <w:pPr>
        <w:rPr>
          <w:rFonts w:cs="Times New Roman"/>
          <w:szCs w:val="24"/>
          <w:highlight w:val="none"/>
        </w:rPr>
      </w:pPr>
      <w:r>
        <w:rPr>
          <w:rFonts w:cs="Times New Roman"/>
          <w:szCs w:val="24"/>
          <w:highlight w:val="none"/>
        </w:rPr>
        <w:t>Respondent:5</w:t>
      </w:r>
    </w:p>
    <w:p w14:paraId="129D672C">
      <w:pPr>
        <w:rPr>
          <w:rFonts w:cs="Times New Roman"/>
          <w:i/>
          <w:szCs w:val="24"/>
          <w:highlight w:val="none"/>
        </w:rPr>
      </w:pPr>
      <w:r>
        <w:rPr>
          <w:rFonts w:cs="Times New Roman"/>
          <w:i/>
          <w:szCs w:val="24"/>
          <w:highlight w:val="none"/>
        </w:rPr>
        <w:t xml:space="preserve">Employees who are highly paid are satisfied to perform tasks assigned on a daily basis. </w:t>
      </w:r>
    </w:p>
    <w:p w14:paraId="3B8BCF69">
      <w:pPr>
        <w:rPr>
          <w:rFonts w:cs="Times New Roman"/>
          <w:szCs w:val="24"/>
          <w:highlight w:val="none"/>
        </w:rPr>
      </w:pPr>
      <w:r>
        <w:rPr>
          <w:rFonts w:cs="Times New Roman"/>
          <w:szCs w:val="24"/>
          <w:highlight w:val="none"/>
        </w:rPr>
        <w:t>Respondent:6</w:t>
      </w:r>
    </w:p>
    <w:p w14:paraId="7DA0D378">
      <w:pPr>
        <w:rPr>
          <w:rFonts w:cs="Times New Roman"/>
          <w:i/>
          <w:szCs w:val="24"/>
          <w:highlight w:val="none"/>
        </w:rPr>
      </w:pPr>
      <w:r>
        <w:rPr>
          <w:rFonts w:cs="Times New Roman"/>
          <w:i/>
          <w:szCs w:val="24"/>
          <w:highlight w:val="none"/>
        </w:rPr>
        <w:t xml:space="preserve">Workers search for financial benefits offered by organizations while seeking employment opportunities. </w:t>
      </w:r>
    </w:p>
    <w:p w14:paraId="1DDDAB1E">
      <w:pPr>
        <w:rPr>
          <w:rFonts w:cs="Times New Roman"/>
          <w:szCs w:val="24"/>
          <w:highlight w:val="none"/>
        </w:rPr>
      </w:pPr>
      <w:r>
        <w:rPr>
          <w:rFonts w:cs="Times New Roman"/>
          <w:szCs w:val="24"/>
          <w:highlight w:val="none"/>
        </w:rPr>
        <w:t>Respondent:7</w:t>
      </w:r>
    </w:p>
    <w:p w14:paraId="5BFA4F93">
      <w:pPr>
        <w:rPr>
          <w:rFonts w:cs="Times New Roman"/>
          <w:i/>
          <w:szCs w:val="24"/>
          <w:highlight w:val="none"/>
        </w:rPr>
      </w:pPr>
      <w:r>
        <w:rPr>
          <w:rFonts w:cs="Times New Roman"/>
          <w:i/>
          <w:szCs w:val="24"/>
          <w:highlight w:val="none"/>
        </w:rPr>
        <w:t xml:space="preserve">In my opinion, employees prefer financial remuneration provided by companies at specific job designations. </w:t>
      </w:r>
    </w:p>
    <w:p w14:paraId="2CCBA4A7">
      <w:pPr>
        <w:rPr>
          <w:rFonts w:cs="Times New Roman"/>
          <w:szCs w:val="24"/>
          <w:highlight w:val="none"/>
        </w:rPr>
      </w:pPr>
      <w:r>
        <w:rPr>
          <w:rFonts w:cs="Times New Roman"/>
          <w:szCs w:val="24"/>
          <w:highlight w:val="none"/>
        </w:rPr>
        <w:t>Respondent:8</w:t>
      </w:r>
    </w:p>
    <w:p w14:paraId="1B7863E0">
      <w:pPr>
        <w:rPr>
          <w:rFonts w:cs="Times New Roman"/>
          <w:i/>
          <w:szCs w:val="24"/>
          <w:highlight w:val="none"/>
        </w:rPr>
      </w:pPr>
      <w:r>
        <w:rPr>
          <w:rFonts w:cs="Times New Roman"/>
          <w:i/>
          <w:szCs w:val="24"/>
          <w:highlight w:val="none"/>
        </w:rPr>
        <w:t>I prioritize financial remuneration while working in organizations.</w:t>
      </w:r>
    </w:p>
    <w:p w14:paraId="749C4D9B">
      <w:pPr>
        <w:rPr>
          <w:rFonts w:cs="Times New Roman"/>
          <w:szCs w:val="24"/>
          <w:highlight w:val="none"/>
        </w:rPr>
      </w:pPr>
      <w:r>
        <w:rPr>
          <w:rFonts w:cs="Times New Roman"/>
          <w:szCs w:val="24"/>
          <w:highlight w:val="none"/>
        </w:rPr>
        <w:t>Respondent:9</w:t>
      </w:r>
    </w:p>
    <w:p w14:paraId="2B5A2D38">
      <w:pPr>
        <w:rPr>
          <w:rFonts w:cs="Times New Roman"/>
          <w:i/>
          <w:szCs w:val="24"/>
          <w:highlight w:val="none"/>
        </w:rPr>
      </w:pPr>
      <w:r>
        <w:rPr>
          <w:rFonts w:cs="Times New Roman"/>
          <w:i/>
          <w:szCs w:val="24"/>
          <w:highlight w:val="none"/>
        </w:rPr>
        <w:t xml:space="preserve">Many of the employees seek other employment benefits apart from financial remuneration. </w:t>
      </w:r>
    </w:p>
    <w:p w14:paraId="3D858533">
      <w:pPr>
        <w:rPr>
          <w:rFonts w:cs="Times New Roman"/>
          <w:szCs w:val="24"/>
          <w:highlight w:val="none"/>
        </w:rPr>
      </w:pPr>
      <w:r>
        <w:rPr>
          <w:rFonts w:cs="Times New Roman"/>
          <w:szCs w:val="24"/>
          <w:highlight w:val="none"/>
        </w:rPr>
        <w:t>Respondent:10</w:t>
      </w:r>
    </w:p>
    <w:p w14:paraId="4653D6C9">
      <w:pPr>
        <w:rPr>
          <w:rFonts w:cs="Times New Roman"/>
          <w:i/>
          <w:szCs w:val="24"/>
          <w:highlight w:val="none"/>
        </w:rPr>
      </w:pPr>
      <w:r>
        <w:rPr>
          <w:rFonts w:cs="Times New Roman"/>
          <w:i/>
          <w:szCs w:val="24"/>
          <w:highlight w:val="none"/>
        </w:rPr>
        <w:t>Human resource managers offer remuneration packages while hiring employees during interview sessions that motivate workers to work with organizations.</w:t>
      </w:r>
    </w:p>
    <w:p w14:paraId="011F13A1">
      <w:pPr>
        <w:rPr>
          <w:rFonts w:cs="Times New Roman"/>
          <w:szCs w:val="24"/>
          <w:highlight w:val="none"/>
          <w:lang w:val="en-GB"/>
        </w:rPr>
      </w:pPr>
      <w:r>
        <w:rPr>
          <w:rFonts w:cs="Times New Roman"/>
          <w:szCs w:val="24"/>
          <w:highlight w:val="none"/>
          <w:lang w:val="en-GB"/>
        </w:rPr>
        <w:t>Respondent:11</w:t>
      </w:r>
    </w:p>
    <w:p w14:paraId="2040ACA8">
      <w:pPr>
        <w:rPr>
          <w:i/>
          <w:iCs/>
          <w:highlight w:val="none"/>
          <w:lang w:val="en-GB"/>
        </w:rPr>
      </w:pPr>
      <w:r>
        <w:rPr>
          <w:i/>
          <w:iCs/>
          <w:highlight w:val="none"/>
          <w:lang w:val="en-GB"/>
        </w:rPr>
        <w:t>Financial benefits like bonuses are critical for retention, but so is work happiness.</w:t>
      </w:r>
    </w:p>
    <w:p w14:paraId="6C2C601A">
      <w:pPr>
        <w:rPr>
          <w:rFonts w:cs="Times New Roman"/>
          <w:szCs w:val="24"/>
          <w:highlight w:val="none"/>
          <w:lang w:val="en-GB"/>
        </w:rPr>
      </w:pPr>
      <w:r>
        <w:rPr>
          <w:rFonts w:cs="Times New Roman"/>
          <w:szCs w:val="24"/>
          <w:highlight w:val="none"/>
          <w:lang w:val="en-GB"/>
        </w:rPr>
        <w:t>Respondent:12</w:t>
      </w:r>
    </w:p>
    <w:p w14:paraId="7D6FBE30">
      <w:pPr>
        <w:rPr>
          <w:i/>
          <w:iCs/>
          <w:highlight w:val="none"/>
          <w:lang w:val="en-GB"/>
        </w:rPr>
      </w:pPr>
      <w:r>
        <w:rPr>
          <w:i/>
          <w:iCs/>
          <w:highlight w:val="none"/>
          <w:lang w:val="en-GB"/>
        </w:rPr>
        <w:t>Financial incentives assist, but professional progress and stability affect retention.</w:t>
      </w:r>
    </w:p>
    <w:p w14:paraId="42E03FE2">
      <w:pPr>
        <w:rPr>
          <w:rFonts w:cs="Times New Roman"/>
          <w:szCs w:val="24"/>
          <w:highlight w:val="none"/>
          <w:lang w:val="en-GB"/>
        </w:rPr>
      </w:pPr>
      <w:r>
        <w:rPr>
          <w:rFonts w:cs="Times New Roman"/>
          <w:szCs w:val="24"/>
          <w:highlight w:val="none"/>
          <w:lang w:val="en-GB"/>
        </w:rPr>
        <w:t>Respondent:13</w:t>
      </w:r>
    </w:p>
    <w:p w14:paraId="1C8DA5D1">
      <w:pPr>
        <w:rPr>
          <w:i/>
          <w:iCs/>
          <w:highlight w:val="none"/>
          <w:lang w:val="en-GB"/>
        </w:rPr>
      </w:pPr>
      <w:r>
        <w:rPr>
          <w:i/>
          <w:iCs/>
          <w:highlight w:val="none"/>
          <w:lang w:val="en-GB"/>
        </w:rPr>
        <w:t>Financial incentives help retain employees, but recognition and progress are too.</w:t>
      </w:r>
    </w:p>
    <w:p w14:paraId="1963AE05">
      <w:pPr>
        <w:rPr>
          <w:rFonts w:cs="Times New Roman"/>
          <w:b/>
          <w:szCs w:val="24"/>
          <w:highlight w:val="none"/>
        </w:rPr>
      </w:pPr>
      <w:bookmarkStart w:id="248" w:name="_Hlk147231419"/>
      <w:r>
        <w:rPr>
          <w:rFonts w:cs="Times New Roman"/>
          <w:b/>
          <w:szCs w:val="24"/>
          <w:highlight w:val="none"/>
        </w:rPr>
        <w:t xml:space="preserve">Q:9 Rather, promoting cultural diversity would be beneficial for organizational growth and minimising employee turnover rate within companies? </w:t>
      </w:r>
    </w:p>
    <w:p w14:paraId="2017B6DB">
      <w:pPr>
        <w:rPr>
          <w:rFonts w:cs="Times New Roman"/>
          <w:szCs w:val="24"/>
          <w:highlight w:val="none"/>
        </w:rPr>
      </w:pPr>
      <w:r>
        <w:rPr>
          <w:rFonts w:cs="Times New Roman"/>
          <w:szCs w:val="24"/>
          <w:highlight w:val="none"/>
        </w:rPr>
        <w:t>Respondent:1</w:t>
      </w:r>
    </w:p>
    <w:p w14:paraId="48CEBC82">
      <w:pPr>
        <w:rPr>
          <w:rFonts w:cs="Times New Roman"/>
          <w:i/>
          <w:szCs w:val="24"/>
          <w:highlight w:val="none"/>
        </w:rPr>
      </w:pPr>
      <w:r>
        <w:rPr>
          <w:rFonts w:cs="Times New Roman"/>
          <w:i/>
          <w:szCs w:val="24"/>
          <w:highlight w:val="none"/>
        </w:rPr>
        <w:t xml:space="preserve">Promoting cultural diversity would allow workers to perform collectively to achieve organizational goals. </w:t>
      </w:r>
    </w:p>
    <w:p w14:paraId="3E22B5F9">
      <w:pPr>
        <w:rPr>
          <w:rFonts w:cs="Times New Roman"/>
          <w:szCs w:val="24"/>
          <w:highlight w:val="none"/>
        </w:rPr>
      </w:pPr>
      <w:r>
        <w:rPr>
          <w:rFonts w:cs="Times New Roman"/>
          <w:szCs w:val="24"/>
          <w:highlight w:val="none"/>
        </w:rPr>
        <w:t>Respondent:2</w:t>
      </w:r>
    </w:p>
    <w:p w14:paraId="54ABD6C4">
      <w:pPr>
        <w:rPr>
          <w:rFonts w:cs="Times New Roman"/>
          <w:i/>
          <w:szCs w:val="24"/>
          <w:highlight w:val="none"/>
        </w:rPr>
      </w:pPr>
      <w:r>
        <w:rPr>
          <w:rFonts w:cs="Times New Roman"/>
          <w:i/>
          <w:szCs w:val="24"/>
          <w:highlight w:val="none"/>
        </w:rPr>
        <w:t>Multinational organizations promote cultural diversity as an efficient element towards operational growth.</w:t>
      </w:r>
    </w:p>
    <w:p w14:paraId="5F5AF7B7">
      <w:pPr>
        <w:rPr>
          <w:rFonts w:cs="Times New Roman"/>
          <w:szCs w:val="24"/>
          <w:highlight w:val="none"/>
        </w:rPr>
      </w:pPr>
      <w:r>
        <w:rPr>
          <w:rFonts w:cs="Times New Roman"/>
          <w:szCs w:val="24"/>
          <w:highlight w:val="none"/>
        </w:rPr>
        <w:t>Respondent:3</w:t>
      </w:r>
    </w:p>
    <w:p w14:paraId="3FDE1181">
      <w:pPr>
        <w:rPr>
          <w:rFonts w:cs="Times New Roman"/>
          <w:i/>
          <w:szCs w:val="24"/>
          <w:highlight w:val="none"/>
        </w:rPr>
      </w:pPr>
      <w:r>
        <w:rPr>
          <w:rFonts w:cs="Times New Roman"/>
          <w:i/>
          <w:szCs w:val="24"/>
          <w:highlight w:val="none"/>
        </w:rPr>
        <w:t>By encouraging a diversified workforce, organizational conflicts are minimized among team members.</w:t>
      </w:r>
    </w:p>
    <w:p w14:paraId="45525C87">
      <w:pPr>
        <w:rPr>
          <w:rFonts w:cs="Times New Roman"/>
          <w:szCs w:val="24"/>
          <w:highlight w:val="none"/>
        </w:rPr>
      </w:pPr>
      <w:r>
        <w:rPr>
          <w:rFonts w:cs="Times New Roman"/>
          <w:szCs w:val="24"/>
          <w:highlight w:val="none"/>
        </w:rPr>
        <w:t>Respondent:4</w:t>
      </w:r>
    </w:p>
    <w:p w14:paraId="03B478A5">
      <w:pPr>
        <w:rPr>
          <w:rFonts w:cs="Times New Roman"/>
          <w:i/>
          <w:szCs w:val="24"/>
          <w:highlight w:val="none"/>
        </w:rPr>
      </w:pPr>
      <w:r>
        <w:rPr>
          <w:rFonts w:cs="Times New Roman"/>
          <w:i/>
          <w:szCs w:val="24"/>
          <w:highlight w:val="none"/>
        </w:rPr>
        <w:t>To minimize communication gaps, organizations promote training and orientation sessions to improve employee bonding.</w:t>
      </w:r>
    </w:p>
    <w:p w14:paraId="3D84FE00">
      <w:pPr>
        <w:rPr>
          <w:rFonts w:cs="Times New Roman"/>
          <w:szCs w:val="24"/>
          <w:highlight w:val="none"/>
        </w:rPr>
      </w:pPr>
      <w:r>
        <w:rPr>
          <w:rFonts w:cs="Times New Roman"/>
          <w:szCs w:val="24"/>
          <w:highlight w:val="none"/>
        </w:rPr>
        <w:t>Respondent:5</w:t>
      </w:r>
    </w:p>
    <w:p w14:paraId="32111859">
      <w:pPr>
        <w:rPr>
          <w:rFonts w:cs="Times New Roman"/>
          <w:i/>
          <w:szCs w:val="24"/>
          <w:highlight w:val="none"/>
        </w:rPr>
      </w:pPr>
      <w:r>
        <w:rPr>
          <w:rFonts w:cs="Times New Roman"/>
          <w:i/>
          <w:szCs w:val="24"/>
          <w:highlight w:val="none"/>
        </w:rPr>
        <w:t xml:space="preserve">Organizations hire locals and expatriates with certain expertise and skills to enhance cultural diversity. </w:t>
      </w:r>
    </w:p>
    <w:p w14:paraId="54DFD9B5">
      <w:pPr>
        <w:rPr>
          <w:rFonts w:cs="Times New Roman"/>
          <w:szCs w:val="24"/>
          <w:highlight w:val="none"/>
        </w:rPr>
      </w:pPr>
      <w:r>
        <w:rPr>
          <w:rFonts w:cs="Times New Roman"/>
          <w:szCs w:val="24"/>
          <w:highlight w:val="none"/>
        </w:rPr>
        <w:t>Respondent:6</w:t>
      </w:r>
    </w:p>
    <w:p w14:paraId="2AAFEA9E">
      <w:pPr>
        <w:rPr>
          <w:rFonts w:cs="Times New Roman"/>
          <w:i/>
          <w:szCs w:val="24"/>
          <w:highlight w:val="none"/>
        </w:rPr>
      </w:pPr>
      <w:r>
        <w:rPr>
          <w:rFonts w:cs="Times New Roman"/>
          <w:i/>
          <w:szCs w:val="24"/>
          <w:highlight w:val="none"/>
        </w:rPr>
        <w:t>Employees are able to perform effectively by promoting cultural diversity, as by aligning tasks in groups, they enable workers to assist their co-employees.</w:t>
      </w:r>
    </w:p>
    <w:p w14:paraId="39C87E86">
      <w:pPr>
        <w:rPr>
          <w:rFonts w:cs="Times New Roman"/>
          <w:szCs w:val="24"/>
          <w:highlight w:val="none"/>
        </w:rPr>
      </w:pPr>
      <w:r>
        <w:rPr>
          <w:rFonts w:cs="Times New Roman"/>
          <w:szCs w:val="24"/>
          <w:highlight w:val="none"/>
        </w:rPr>
        <w:t>Respondent:7</w:t>
      </w:r>
    </w:p>
    <w:p w14:paraId="5BAAAD53">
      <w:pPr>
        <w:rPr>
          <w:rFonts w:cs="Times New Roman"/>
          <w:i/>
          <w:szCs w:val="24"/>
          <w:highlight w:val="none"/>
        </w:rPr>
      </w:pPr>
      <w:r>
        <w:rPr>
          <w:rFonts w:cs="Times New Roman"/>
          <w:i/>
          <w:szCs w:val="24"/>
          <w:highlight w:val="none"/>
        </w:rPr>
        <w:t xml:space="preserve">By promoting cultural diversity, social bonding and interaction among workers would be improved, which would be essential for organizational growth. </w:t>
      </w:r>
    </w:p>
    <w:p w14:paraId="3DC83067">
      <w:pPr>
        <w:rPr>
          <w:rFonts w:cs="Times New Roman"/>
          <w:szCs w:val="24"/>
          <w:highlight w:val="none"/>
        </w:rPr>
      </w:pPr>
      <w:r>
        <w:rPr>
          <w:rFonts w:cs="Times New Roman"/>
          <w:szCs w:val="24"/>
          <w:highlight w:val="none"/>
        </w:rPr>
        <w:t>Respondent:8</w:t>
      </w:r>
    </w:p>
    <w:p w14:paraId="43F5C4CC">
      <w:pPr>
        <w:rPr>
          <w:rFonts w:cs="Times New Roman"/>
          <w:i/>
          <w:szCs w:val="24"/>
          <w:highlight w:val="none"/>
        </w:rPr>
      </w:pPr>
      <w:r>
        <w:rPr>
          <w:rFonts w:cs="Times New Roman"/>
          <w:i/>
          <w:szCs w:val="24"/>
          <w:highlight w:val="none"/>
        </w:rPr>
        <w:t xml:space="preserve">By conducting team meetings, operational managers are able to resolve queries among a diversified workforce through which organizational productivity would be raised. </w:t>
      </w:r>
    </w:p>
    <w:p w14:paraId="468B96BB">
      <w:pPr>
        <w:rPr>
          <w:rFonts w:cs="Times New Roman"/>
          <w:szCs w:val="24"/>
          <w:highlight w:val="none"/>
        </w:rPr>
      </w:pPr>
      <w:r>
        <w:rPr>
          <w:rFonts w:cs="Times New Roman"/>
          <w:szCs w:val="24"/>
          <w:highlight w:val="none"/>
        </w:rPr>
        <w:t>Respondent:9</w:t>
      </w:r>
    </w:p>
    <w:p w14:paraId="74226EDA">
      <w:pPr>
        <w:rPr>
          <w:rFonts w:cs="Times New Roman"/>
          <w:i/>
          <w:szCs w:val="24"/>
          <w:highlight w:val="none"/>
        </w:rPr>
      </w:pPr>
      <w:r>
        <w:rPr>
          <w:rFonts w:cs="Times New Roman"/>
          <w:i/>
          <w:szCs w:val="24"/>
          <w:highlight w:val="none"/>
        </w:rPr>
        <w:t>By conducting orientation sessions, employees who belong to different cultural backgrounds are familiarized with each other.</w:t>
      </w:r>
    </w:p>
    <w:p w14:paraId="6803A91D">
      <w:pPr>
        <w:rPr>
          <w:rFonts w:cs="Times New Roman"/>
          <w:szCs w:val="24"/>
          <w:highlight w:val="none"/>
        </w:rPr>
      </w:pPr>
      <w:r>
        <w:rPr>
          <w:rFonts w:cs="Times New Roman"/>
          <w:szCs w:val="24"/>
          <w:highlight w:val="none"/>
        </w:rPr>
        <w:t>Respondent:10</w:t>
      </w:r>
    </w:p>
    <w:p w14:paraId="6F7BAA8E">
      <w:pPr>
        <w:rPr>
          <w:rFonts w:cs="Times New Roman"/>
          <w:i/>
          <w:szCs w:val="24"/>
          <w:highlight w:val="none"/>
        </w:rPr>
      </w:pPr>
      <w:r>
        <w:rPr>
          <w:rFonts w:cs="Times New Roman"/>
          <w:i/>
          <w:szCs w:val="24"/>
          <w:highlight w:val="none"/>
        </w:rPr>
        <w:t xml:space="preserve">In my opinion, organizations that promote cultural diversity are able to enhance operational growth. </w:t>
      </w:r>
    </w:p>
    <w:p w14:paraId="4B097CBB">
      <w:pPr>
        <w:rPr>
          <w:rFonts w:cs="Times New Roman"/>
          <w:szCs w:val="24"/>
          <w:highlight w:val="none"/>
          <w:lang w:val="en-GB"/>
        </w:rPr>
      </w:pPr>
      <w:r>
        <w:rPr>
          <w:rFonts w:cs="Times New Roman"/>
          <w:szCs w:val="24"/>
          <w:highlight w:val="none"/>
          <w:lang w:val="en-GB"/>
        </w:rPr>
        <w:t>Respondent:11</w:t>
      </w:r>
    </w:p>
    <w:p w14:paraId="4602FC68">
      <w:pPr>
        <w:rPr>
          <w:i/>
          <w:iCs/>
          <w:highlight w:val="none"/>
          <w:lang w:val="en-GB"/>
        </w:rPr>
      </w:pPr>
      <w:r>
        <w:rPr>
          <w:i/>
          <w:iCs/>
          <w:highlight w:val="none"/>
          <w:lang w:val="en-GB"/>
        </w:rPr>
        <w:t>Cultural diversity promotes creativity and minimises turnover through inclusive practices.</w:t>
      </w:r>
    </w:p>
    <w:p w14:paraId="7B99FFE3">
      <w:pPr>
        <w:rPr>
          <w:rFonts w:cs="Times New Roman"/>
          <w:szCs w:val="24"/>
          <w:highlight w:val="none"/>
          <w:lang w:val="en-GB"/>
        </w:rPr>
      </w:pPr>
      <w:r>
        <w:rPr>
          <w:rFonts w:cs="Times New Roman"/>
          <w:szCs w:val="24"/>
          <w:highlight w:val="none"/>
          <w:lang w:val="en-GB"/>
        </w:rPr>
        <w:t>Respondent:12</w:t>
      </w:r>
    </w:p>
    <w:p w14:paraId="5DFAAD0F">
      <w:pPr>
        <w:rPr>
          <w:i/>
          <w:iCs/>
          <w:highlight w:val="none"/>
          <w:lang w:val="en-GB"/>
        </w:rPr>
      </w:pPr>
      <w:r>
        <w:rPr>
          <w:i/>
          <w:iCs/>
          <w:highlight w:val="none"/>
          <w:lang w:val="en-GB"/>
        </w:rPr>
        <w:t>By establishing an inclusive workplace, diversity promotes corporate culture and reduces turnover.</w:t>
      </w:r>
    </w:p>
    <w:p w14:paraId="74CE138E">
      <w:pPr>
        <w:rPr>
          <w:rFonts w:cs="Times New Roman"/>
          <w:szCs w:val="24"/>
          <w:highlight w:val="none"/>
          <w:lang w:val="en-GB"/>
        </w:rPr>
      </w:pPr>
      <w:r>
        <w:rPr>
          <w:rFonts w:cs="Times New Roman"/>
          <w:szCs w:val="24"/>
          <w:highlight w:val="none"/>
          <w:lang w:val="en-GB"/>
        </w:rPr>
        <w:t>Respondent:13</w:t>
      </w:r>
    </w:p>
    <w:p w14:paraId="2623F8EA">
      <w:pPr>
        <w:rPr>
          <w:i/>
          <w:iCs/>
          <w:highlight w:val="none"/>
          <w:lang w:val="en-GB"/>
        </w:rPr>
      </w:pPr>
      <w:r>
        <w:rPr>
          <w:i/>
          <w:iCs/>
          <w:highlight w:val="none"/>
          <w:lang w:val="en-GB"/>
        </w:rPr>
        <w:t>By encouraging inclusion, diversity enhances the workforce and lowers turnover.</w:t>
      </w:r>
    </w:p>
    <w:bookmarkEnd w:id="248"/>
    <w:p w14:paraId="764AEE70">
      <w:pPr>
        <w:rPr>
          <w:rFonts w:cs="Times New Roman"/>
          <w:b/>
          <w:szCs w:val="24"/>
          <w:highlight w:val="none"/>
        </w:rPr>
      </w:pPr>
      <w:r>
        <w:rPr>
          <w:rFonts w:cs="Times New Roman"/>
          <w:b/>
          <w:szCs w:val="24"/>
          <w:highlight w:val="none"/>
        </w:rPr>
        <w:t>Q:10 Do teamwork and group-based performance encourage employees to contribute towards organizational goals?</w:t>
      </w:r>
    </w:p>
    <w:p w14:paraId="33AA2B69">
      <w:pPr>
        <w:rPr>
          <w:rFonts w:cs="Times New Roman"/>
          <w:szCs w:val="24"/>
          <w:highlight w:val="none"/>
        </w:rPr>
      </w:pPr>
      <w:r>
        <w:rPr>
          <w:rFonts w:cs="Times New Roman"/>
          <w:szCs w:val="24"/>
          <w:highlight w:val="none"/>
        </w:rPr>
        <w:t>Respondent:1</w:t>
      </w:r>
    </w:p>
    <w:p w14:paraId="22502434">
      <w:pPr>
        <w:rPr>
          <w:rFonts w:cs="Times New Roman"/>
          <w:i/>
          <w:szCs w:val="24"/>
          <w:highlight w:val="none"/>
        </w:rPr>
      </w:pPr>
      <w:r>
        <w:rPr>
          <w:rFonts w:cs="Times New Roman"/>
          <w:i/>
          <w:szCs w:val="24"/>
          <w:highlight w:val="none"/>
        </w:rPr>
        <w:t>Team-based performance encourages and motivates workers towards organizational goals.</w:t>
      </w:r>
    </w:p>
    <w:p w14:paraId="7789962F">
      <w:pPr>
        <w:rPr>
          <w:rFonts w:cs="Times New Roman"/>
          <w:szCs w:val="24"/>
          <w:highlight w:val="none"/>
        </w:rPr>
      </w:pPr>
      <w:r>
        <w:rPr>
          <w:rFonts w:cs="Times New Roman"/>
          <w:szCs w:val="24"/>
          <w:highlight w:val="none"/>
        </w:rPr>
        <w:t>Respondent:2</w:t>
      </w:r>
    </w:p>
    <w:p w14:paraId="74538B39">
      <w:pPr>
        <w:rPr>
          <w:rFonts w:cs="Times New Roman"/>
          <w:i/>
          <w:szCs w:val="24"/>
          <w:highlight w:val="none"/>
        </w:rPr>
      </w:pPr>
      <w:r>
        <w:rPr>
          <w:rFonts w:cs="Times New Roman"/>
          <w:i/>
          <w:szCs w:val="24"/>
          <w:highlight w:val="none"/>
        </w:rPr>
        <w:t xml:space="preserve">To resolve queries and concerns for workers, group-based tasks allow employees to contribute collectively. </w:t>
      </w:r>
    </w:p>
    <w:p w14:paraId="4410F72D">
      <w:pPr>
        <w:rPr>
          <w:rFonts w:cs="Times New Roman"/>
          <w:szCs w:val="24"/>
          <w:highlight w:val="none"/>
        </w:rPr>
      </w:pPr>
      <w:r>
        <w:rPr>
          <w:rFonts w:cs="Times New Roman"/>
          <w:szCs w:val="24"/>
          <w:highlight w:val="none"/>
        </w:rPr>
        <w:t>Respondent:3</w:t>
      </w:r>
    </w:p>
    <w:p w14:paraId="59E761B9">
      <w:pPr>
        <w:rPr>
          <w:rFonts w:cs="Times New Roman"/>
          <w:i/>
          <w:szCs w:val="24"/>
          <w:highlight w:val="none"/>
        </w:rPr>
      </w:pPr>
      <w:r>
        <w:rPr>
          <w:rFonts w:cs="Times New Roman"/>
          <w:i/>
          <w:szCs w:val="24"/>
          <w:highlight w:val="none"/>
        </w:rPr>
        <w:t>Employees are able to assist their team members while organized in group-based activities that encourage workers to attain organizational goals.</w:t>
      </w:r>
    </w:p>
    <w:p w14:paraId="1C9CD106">
      <w:pPr>
        <w:rPr>
          <w:rFonts w:cs="Times New Roman"/>
          <w:szCs w:val="24"/>
          <w:highlight w:val="none"/>
        </w:rPr>
      </w:pPr>
      <w:r>
        <w:rPr>
          <w:rFonts w:cs="Times New Roman"/>
          <w:szCs w:val="24"/>
          <w:highlight w:val="none"/>
        </w:rPr>
        <w:t>Respondent:4</w:t>
      </w:r>
    </w:p>
    <w:p w14:paraId="470B8C5A">
      <w:pPr>
        <w:rPr>
          <w:rFonts w:cs="Times New Roman"/>
          <w:i/>
          <w:szCs w:val="24"/>
          <w:highlight w:val="none"/>
        </w:rPr>
      </w:pPr>
      <w:r>
        <w:rPr>
          <w:rFonts w:cs="Times New Roman"/>
          <w:i/>
          <w:szCs w:val="24"/>
          <w:highlight w:val="none"/>
        </w:rPr>
        <w:t>By promoting team-based activities, employees are encouraged to be involved in providing constructive feedback through which operational concerns would be resolved.</w:t>
      </w:r>
    </w:p>
    <w:p w14:paraId="211422E0">
      <w:pPr>
        <w:rPr>
          <w:rFonts w:cs="Times New Roman"/>
          <w:szCs w:val="24"/>
          <w:highlight w:val="none"/>
        </w:rPr>
      </w:pPr>
      <w:r>
        <w:rPr>
          <w:rFonts w:cs="Times New Roman"/>
          <w:szCs w:val="24"/>
          <w:highlight w:val="none"/>
        </w:rPr>
        <w:t>Respondent:5</w:t>
      </w:r>
    </w:p>
    <w:p w14:paraId="1C8ABE79">
      <w:pPr>
        <w:rPr>
          <w:rFonts w:cs="Times New Roman"/>
          <w:i/>
          <w:szCs w:val="24"/>
          <w:highlight w:val="none"/>
        </w:rPr>
      </w:pPr>
      <w:r>
        <w:rPr>
          <w:rFonts w:cs="Times New Roman"/>
          <w:i/>
          <w:szCs w:val="24"/>
          <w:highlight w:val="none"/>
        </w:rPr>
        <w:t xml:space="preserve">Employees can deliver their productivity individually while working with other group members on team-based tasks.   </w:t>
      </w:r>
    </w:p>
    <w:p w14:paraId="3F8F57A2">
      <w:pPr>
        <w:rPr>
          <w:rFonts w:cs="Times New Roman"/>
          <w:szCs w:val="24"/>
          <w:highlight w:val="none"/>
        </w:rPr>
        <w:sectPr>
          <w:footerReference r:id="rId143" w:type="first"/>
          <w:footerReference r:id="rId142" w:type="default"/>
          <w:pgSz w:w="11906" w:h="16838"/>
          <w:pgMar w:top="1440" w:right="1440" w:bottom="1440" w:left="1440" w:header="720" w:footer="720" w:gutter="0"/>
          <w:cols w:space="720" w:num="1"/>
          <w:titlePg/>
          <w:docGrid w:linePitch="360" w:charSpace="0"/>
        </w:sectPr>
      </w:pPr>
      <w:r>
        <w:rPr>
          <w:rFonts w:cs="Times New Roman"/>
          <w:szCs w:val="24"/>
          <w:highlight w:val="none"/>
        </w:rPr>
        <w:t>Respondent:6</w:t>
      </w:r>
    </w:p>
    <w:p w14:paraId="24AAC5E6">
      <w:pPr>
        <w:rPr>
          <w:rFonts w:cs="Times New Roman"/>
          <w:i/>
          <w:szCs w:val="24"/>
          <w:highlight w:val="none"/>
        </w:rPr>
      </w:pPr>
      <w:r>
        <w:rPr>
          <w:rFonts w:cs="Times New Roman"/>
          <w:i/>
          <w:szCs w:val="24"/>
          <w:highlight w:val="none"/>
        </w:rPr>
        <w:t xml:space="preserve">In my point of view, organizations need to encourage team-based activities to boost employee morale and confidence. </w:t>
      </w:r>
    </w:p>
    <w:p w14:paraId="4676DB6D">
      <w:pPr>
        <w:rPr>
          <w:rFonts w:cs="Times New Roman"/>
          <w:szCs w:val="24"/>
          <w:highlight w:val="none"/>
        </w:rPr>
      </w:pPr>
      <w:r>
        <w:rPr>
          <w:rFonts w:cs="Times New Roman"/>
          <w:szCs w:val="24"/>
          <w:highlight w:val="none"/>
        </w:rPr>
        <w:t>Respondent:7</w:t>
      </w:r>
    </w:p>
    <w:p w14:paraId="58CCBA64">
      <w:pPr>
        <w:rPr>
          <w:rFonts w:cs="Times New Roman"/>
          <w:i/>
          <w:szCs w:val="24"/>
          <w:highlight w:val="none"/>
        </w:rPr>
      </w:pPr>
      <w:r>
        <w:rPr>
          <w:rFonts w:cs="Times New Roman"/>
          <w:i/>
          <w:szCs w:val="24"/>
          <w:highlight w:val="none"/>
        </w:rPr>
        <w:t xml:space="preserve">By grouping experienced workers and newly hired employees, organizations are able to attain operational productivity. </w:t>
      </w:r>
    </w:p>
    <w:p w14:paraId="41176758">
      <w:pPr>
        <w:rPr>
          <w:rFonts w:cs="Times New Roman"/>
          <w:szCs w:val="24"/>
          <w:highlight w:val="none"/>
        </w:rPr>
      </w:pPr>
      <w:r>
        <w:rPr>
          <w:rFonts w:cs="Times New Roman"/>
          <w:szCs w:val="24"/>
          <w:highlight w:val="none"/>
        </w:rPr>
        <w:t>Respondent:8</w:t>
      </w:r>
    </w:p>
    <w:p w14:paraId="39E46CB7">
      <w:pPr>
        <w:rPr>
          <w:rFonts w:cs="Times New Roman"/>
          <w:i/>
          <w:szCs w:val="24"/>
          <w:highlight w:val="none"/>
        </w:rPr>
      </w:pPr>
      <w:r>
        <w:rPr>
          <w:rFonts w:cs="Times New Roman"/>
          <w:i/>
          <w:szCs w:val="24"/>
          <w:highlight w:val="none"/>
        </w:rPr>
        <w:t xml:space="preserve">By organizing team-based tasks, operational supervisors are able to guide and motivate workers to perform towards operational goals. </w:t>
      </w:r>
    </w:p>
    <w:p w14:paraId="0B2B88D8">
      <w:pPr>
        <w:rPr>
          <w:rFonts w:cs="Times New Roman"/>
          <w:szCs w:val="24"/>
          <w:highlight w:val="none"/>
        </w:rPr>
      </w:pPr>
      <w:r>
        <w:rPr>
          <w:rFonts w:cs="Times New Roman"/>
          <w:szCs w:val="24"/>
          <w:highlight w:val="none"/>
        </w:rPr>
        <w:t>Respondent:9</w:t>
      </w:r>
    </w:p>
    <w:p w14:paraId="202D6A36">
      <w:pPr>
        <w:rPr>
          <w:rFonts w:cs="Times New Roman"/>
          <w:i/>
          <w:szCs w:val="24"/>
          <w:highlight w:val="none"/>
        </w:rPr>
      </w:pPr>
      <w:r>
        <w:rPr>
          <w:rFonts w:cs="Times New Roman"/>
          <w:i/>
          <w:szCs w:val="24"/>
          <w:highlight w:val="none"/>
        </w:rPr>
        <w:t xml:space="preserve">To reduce conflicts among workers, group-based activities enable operational managers to enhance employee interaction with other group members. </w:t>
      </w:r>
    </w:p>
    <w:p w14:paraId="095065BF">
      <w:pPr>
        <w:rPr>
          <w:rFonts w:cs="Times New Roman"/>
          <w:szCs w:val="24"/>
          <w:highlight w:val="none"/>
        </w:rPr>
      </w:pPr>
      <w:r>
        <w:rPr>
          <w:rFonts w:cs="Times New Roman"/>
          <w:szCs w:val="24"/>
          <w:highlight w:val="none"/>
        </w:rPr>
        <w:t>Respondent:10</w:t>
      </w:r>
    </w:p>
    <w:p w14:paraId="6C5C18D7">
      <w:pPr>
        <w:rPr>
          <w:rFonts w:cs="Times New Roman"/>
          <w:i/>
          <w:szCs w:val="24"/>
          <w:highlight w:val="none"/>
        </w:rPr>
      </w:pPr>
      <w:r>
        <w:rPr>
          <w:rFonts w:cs="Times New Roman"/>
          <w:i/>
          <w:szCs w:val="24"/>
          <w:highlight w:val="none"/>
        </w:rPr>
        <w:t xml:space="preserve">Multi-national corporations encourage workers to perform in teams/groups to attain operational milestones within the allocated timescale.     </w:t>
      </w:r>
    </w:p>
    <w:p w14:paraId="1BCD3953">
      <w:pPr>
        <w:rPr>
          <w:rFonts w:cs="Times New Roman"/>
          <w:szCs w:val="24"/>
          <w:highlight w:val="none"/>
          <w:lang w:val="en-GB"/>
        </w:rPr>
      </w:pPr>
      <w:r>
        <w:rPr>
          <w:rFonts w:cs="Times New Roman"/>
          <w:szCs w:val="24"/>
          <w:highlight w:val="none"/>
          <w:lang w:val="en-GB"/>
        </w:rPr>
        <w:t>Respondent:11</w:t>
      </w:r>
    </w:p>
    <w:p w14:paraId="2B1CF09B">
      <w:pPr>
        <w:rPr>
          <w:i/>
          <w:iCs/>
          <w:highlight w:val="none"/>
          <w:lang w:val="en-GB"/>
        </w:rPr>
      </w:pPr>
      <w:r>
        <w:rPr>
          <w:i/>
          <w:iCs/>
          <w:highlight w:val="none"/>
          <w:lang w:val="en-GB"/>
        </w:rPr>
        <w:t>Teamwork motivates us to attain organisational goals.</w:t>
      </w:r>
    </w:p>
    <w:p w14:paraId="104740C7">
      <w:pPr>
        <w:rPr>
          <w:rFonts w:cs="Times New Roman"/>
          <w:szCs w:val="24"/>
          <w:highlight w:val="none"/>
          <w:lang w:val="en-GB"/>
        </w:rPr>
      </w:pPr>
      <w:r>
        <w:rPr>
          <w:rFonts w:cs="Times New Roman"/>
          <w:szCs w:val="24"/>
          <w:highlight w:val="none"/>
          <w:lang w:val="en-GB"/>
        </w:rPr>
        <w:t>Respondent:12</w:t>
      </w:r>
    </w:p>
    <w:p w14:paraId="188CDD4D">
      <w:pPr>
        <w:rPr>
          <w:i/>
          <w:iCs/>
          <w:highlight w:val="none"/>
          <w:lang w:val="en-GB"/>
        </w:rPr>
      </w:pPr>
      <w:r>
        <w:rPr>
          <w:i/>
          <w:iCs/>
          <w:highlight w:val="none"/>
          <w:lang w:val="en-GB"/>
        </w:rPr>
        <w:t>Collaborative cooperation promotes shared accountability and organisational success.</w:t>
      </w:r>
    </w:p>
    <w:p w14:paraId="6F127FA1">
      <w:pPr>
        <w:rPr>
          <w:rFonts w:cs="Times New Roman"/>
          <w:szCs w:val="24"/>
          <w:highlight w:val="none"/>
          <w:lang w:val="en-GB"/>
        </w:rPr>
      </w:pPr>
      <w:r>
        <w:rPr>
          <w:rFonts w:cs="Times New Roman"/>
          <w:szCs w:val="24"/>
          <w:highlight w:val="none"/>
          <w:lang w:val="en-GB"/>
        </w:rPr>
        <w:t>Respondent:13</w:t>
      </w:r>
    </w:p>
    <w:p w14:paraId="33B72738">
      <w:pPr>
        <w:rPr>
          <w:i/>
          <w:iCs/>
          <w:highlight w:val="none"/>
          <w:lang w:val="en-GB"/>
        </w:rPr>
      </w:pPr>
      <w:r>
        <w:rPr>
          <w:i/>
          <w:iCs/>
          <w:highlight w:val="none"/>
          <w:lang w:val="en-GB"/>
        </w:rPr>
        <w:t>DuPont cultures promote teamwork and shared goals.</w:t>
      </w:r>
    </w:p>
    <w:p w14:paraId="03EC5032">
      <w:pPr>
        <w:rPr>
          <w:rFonts w:cs="Times New Roman"/>
          <w:i/>
          <w:szCs w:val="24"/>
          <w:highlight w:val="none"/>
        </w:rPr>
      </w:pPr>
    </w:p>
    <w:p w14:paraId="2431E2BF">
      <w:pPr>
        <w:rPr>
          <w:rFonts w:cs="Times New Roman"/>
          <w:i/>
          <w:szCs w:val="24"/>
          <w:highlight w:val="none"/>
        </w:rPr>
      </w:pPr>
    </w:p>
    <w:p w14:paraId="28D48FEE">
      <w:pPr>
        <w:rPr>
          <w:rFonts w:cs="Times New Roman"/>
          <w:szCs w:val="24"/>
          <w:highlight w:val="none"/>
        </w:rPr>
      </w:pPr>
    </w:p>
    <w:p w14:paraId="7DA26F6E">
      <w:pPr>
        <w:rPr>
          <w:rFonts w:cs="Times New Roman"/>
          <w:szCs w:val="24"/>
          <w:highlight w:val="none"/>
        </w:rPr>
      </w:pPr>
    </w:p>
    <w:p w14:paraId="5B99C439">
      <w:pPr>
        <w:rPr>
          <w:rFonts w:cs="Times New Roman"/>
          <w:szCs w:val="24"/>
          <w:highlight w:val="none"/>
        </w:rPr>
      </w:pPr>
    </w:p>
    <w:p w14:paraId="3509A2E3">
      <w:pPr>
        <w:rPr>
          <w:rFonts w:cs="Times New Roman"/>
          <w:szCs w:val="24"/>
          <w:highlight w:val="none"/>
        </w:rPr>
      </w:pPr>
    </w:p>
    <w:p w14:paraId="4DBAB2AF">
      <w:pPr>
        <w:rPr>
          <w:rFonts w:cs="Times New Roman"/>
          <w:szCs w:val="24"/>
          <w:highlight w:val="none"/>
        </w:rPr>
      </w:pPr>
    </w:p>
    <w:p w14:paraId="022E4CD6">
      <w:pPr>
        <w:rPr>
          <w:rFonts w:cs="Times New Roman"/>
          <w:szCs w:val="24"/>
          <w:highlight w:val="none"/>
        </w:rPr>
        <w:sectPr>
          <w:footerReference r:id="rId144" w:type="first"/>
          <w:pgSz w:w="11906" w:h="16838"/>
          <w:pgMar w:top="1440" w:right="1440" w:bottom="1440" w:left="1440" w:header="720" w:footer="720" w:gutter="0"/>
          <w:cols w:space="720" w:num="1"/>
          <w:titlePg/>
          <w:docGrid w:linePitch="360" w:charSpace="0"/>
        </w:sectPr>
      </w:pPr>
    </w:p>
    <w:p w14:paraId="53BE45EA">
      <w:pPr>
        <w:pStyle w:val="2"/>
        <w:rPr>
          <w:highlight w:val="none"/>
        </w:rPr>
      </w:pPr>
      <w:bookmarkStart w:id="249" w:name="_Toc178356943"/>
      <w:bookmarkStart w:id="250" w:name="_Toc153221200"/>
      <w:r>
        <w:rPr>
          <w:highlight w:val="none"/>
        </w:rPr>
        <w:t>Appendix 3</w:t>
      </w:r>
      <w:bookmarkEnd w:id="249"/>
    </w:p>
    <w:p w14:paraId="458D0FC7">
      <w:pPr>
        <w:pStyle w:val="3"/>
        <w:rPr>
          <w:highlight w:val="none"/>
        </w:rPr>
      </w:pPr>
      <w:bookmarkStart w:id="251" w:name="_Toc178356944"/>
      <w:r>
        <w:rPr>
          <w:highlight w:val="none"/>
        </w:rPr>
        <w:t>Thematic coding</w:t>
      </w:r>
      <w:bookmarkEnd w:id="250"/>
      <w:bookmarkEnd w:id="25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4624"/>
      </w:tblGrid>
      <w:tr w14:paraId="03D6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FA3231A">
            <w:pPr>
              <w:jc w:val="center"/>
              <w:rPr>
                <w:rFonts w:cs="Times New Roman"/>
                <w:b/>
                <w:szCs w:val="24"/>
                <w:highlight w:val="none"/>
              </w:rPr>
            </w:pPr>
            <w:r>
              <w:rPr>
                <w:rFonts w:cs="Times New Roman"/>
                <w:b/>
                <w:szCs w:val="24"/>
                <w:highlight w:val="none"/>
              </w:rPr>
              <w:t>Quotations</w:t>
            </w:r>
          </w:p>
        </w:tc>
        <w:tc>
          <w:tcPr>
            <w:tcW w:w="4675" w:type="dxa"/>
          </w:tcPr>
          <w:p w14:paraId="4086862B">
            <w:pPr>
              <w:jc w:val="center"/>
              <w:rPr>
                <w:rFonts w:cs="Times New Roman"/>
                <w:b/>
                <w:szCs w:val="24"/>
                <w:highlight w:val="none"/>
              </w:rPr>
            </w:pPr>
            <w:r>
              <w:rPr>
                <w:rFonts w:cs="Times New Roman"/>
                <w:b/>
                <w:szCs w:val="24"/>
                <w:highlight w:val="none"/>
              </w:rPr>
              <w:t>Themes</w:t>
            </w:r>
          </w:p>
        </w:tc>
      </w:tr>
      <w:tr w14:paraId="2A84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4820203">
            <w:pPr>
              <w:rPr>
                <w:rFonts w:cs="Times New Roman"/>
                <w:szCs w:val="24"/>
                <w:highlight w:val="none"/>
              </w:rPr>
            </w:pPr>
            <w:r>
              <w:rPr>
                <w:rFonts w:cs="Times New Roman"/>
                <w:szCs w:val="24"/>
                <w:highlight w:val="none"/>
              </w:rPr>
              <w:t xml:space="preserve">I have observed that their non-discrimination policy promotes cultural diversity and is a major factor in increasing employee retention rates. </w:t>
            </w:r>
          </w:p>
        </w:tc>
        <w:tc>
          <w:tcPr>
            <w:tcW w:w="4675" w:type="dxa"/>
          </w:tcPr>
          <w:p w14:paraId="4A93FE03">
            <w:pPr>
              <w:jc w:val="center"/>
              <w:rPr>
                <w:rFonts w:cs="Times New Roman"/>
                <w:szCs w:val="24"/>
                <w:highlight w:val="none"/>
              </w:rPr>
            </w:pPr>
            <w:bookmarkStart w:id="252" w:name="_Hlk153042014"/>
            <w:r>
              <w:rPr>
                <w:rFonts w:cs="Times New Roman"/>
                <w:szCs w:val="24"/>
                <w:highlight w:val="none"/>
              </w:rPr>
              <w:t>Cultural diversity</w:t>
            </w:r>
            <w:bookmarkEnd w:id="252"/>
          </w:p>
        </w:tc>
      </w:tr>
      <w:tr w14:paraId="21F3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3C027AC1">
            <w:pPr>
              <w:rPr>
                <w:rFonts w:cs="Times New Roman"/>
                <w:szCs w:val="24"/>
                <w:highlight w:val="none"/>
              </w:rPr>
            </w:pPr>
            <w:bookmarkStart w:id="253" w:name="_Hlk153042022"/>
            <w:r>
              <w:rPr>
                <w:rFonts w:cs="Times New Roman"/>
                <w:szCs w:val="24"/>
                <w:highlight w:val="none"/>
              </w:rPr>
              <w:t xml:space="preserve">I observed that employment benefits offered to employees motivate newly hired workers at specific designations. </w:t>
            </w:r>
          </w:p>
        </w:tc>
        <w:tc>
          <w:tcPr>
            <w:tcW w:w="4675" w:type="dxa"/>
          </w:tcPr>
          <w:p w14:paraId="462C061F">
            <w:pPr>
              <w:jc w:val="center"/>
              <w:rPr>
                <w:rFonts w:cs="Times New Roman"/>
                <w:szCs w:val="24"/>
                <w:highlight w:val="none"/>
              </w:rPr>
            </w:pPr>
            <w:r>
              <w:rPr>
                <w:rFonts w:cs="Times New Roman"/>
                <w:szCs w:val="24"/>
                <w:highlight w:val="none"/>
              </w:rPr>
              <w:t>Employment benefits</w:t>
            </w:r>
          </w:p>
        </w:tc>
      </w:tr>
      <w:bookmarkEnd w:id="253"/>
      <w:tr w14:paraId="56EE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9B80D7A">
            <w:pPr>
              <w:rPr>
                <w:rFonts w:cs="Times New Roman"/>
                <w:szCs w:val="24"/>
                <w:highlight w:val="none"/>
              </w:rPr>
            </w:pPr>
            <w:bookmarkStart w:id="254" w:name="_Hlk153042029"/>
            <w:r>
              <w:rPr>
                <w:rFonts w:cs="Times New Roman"/>
                <w:szCs w:val="24"/>
                <w:highlight w:val="none"/>
              </w:rPr>
              <w:t>Employment policies favoured by Evonik are satisfactory and encourage employees to perform organizational tasks.</w:t>
            </w:r>
          </w:p>
        </w:tc>
        <w:tc>
          <w:tcPr>
            <w:tcW w:w="4675" w:type="dxa"/>
          </w:tcPr>
          <w:p w14:paraId="44E9C31B">
            <w:pPr>
              <w:jc w:val="center"/>
              <w:rPr>
                <w:rFonts w:cs="Times New Roman"/>
                <w:szCs w:val="24"/>
                <w:highlight w:val="none"/>
              </w:rPr>
            </w:pPr>
            <w:r>
              <w:rPr>
                <w:rFonts w:cs="Times New Roman"/>
                <w:szCs w:val="24"/>
                <w:highlight w:val="none"/>
              </w:rPr>
              <w:t>Employment policies</w:t>
            </w:r>
          </w:p>
        </w:tc>
      </w:tr>
      <w:bookmarkEnd w:id="254"/>
      <w:tr w14:paraId="7C5F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28B1E2A">
            <w:pPr>
              <w:rPr>
                <w:rFonts w:cs="Times New Roman"/>
                <w:szCs w:val="24"/>
                <w:highlight w:val="none"/>
              </w:rPr>
            </w:pPr>
            <w:bookmarkStart w:id="255" w:name="_Hlk153042034"/>
            <w:r>
              <w:rPr>
                <w:rFonts w:cs="Times New Roman"/>
                <w:szCs w:val="24"/>
                <w:highlight w:val="none"/>
              </w:rPr>
              <w:t xml:space="preserve">Workers search for financial benefits offered by organizations while seeking employment opportunities. </w:t>
            </w:r>
          </w:p>
        </w:tc>
        <w:tc>
          <w:tcPr>
            <w:tcW w:w="4675" w:type="dxa"/>
          </w:tcPr>
          <w:p w14:paraId="4E10FA50">
            <w:pPr>
              <w:jc w:val="center"/>
              <w:rPr>
                <w:rFonts w:cs="Times New Roman"/>
                <w:szCs w:val="24"/>
                <w:highlight w:val="none"/>
              </w:rPr>
            </w:pPr>
            <w:r>
              <w:rPr>
                <w:rFonts w:cs="Times New Roman"/>
                <w:szCs w:val="24"/>
                <w:highlight w:val="none"/>
              </w:rPr>
              <w:t>Financial benefits</w:t>
            </w:r>
          </w:p>
        </w:tc>
      </w:tr>
      <w:bookmarkEnd w:id="255"/>
      <w:tr w14:paraId="329B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D7210FE">
            <w:pPr>
              <w:rPr>
                <w:rFonts w:cs="Times New Roman"/>
                <w:szCs w:val="24"/>
                <w:highlight w:val="none"/>
              </w:rPr>
            </w:pPr>
            <w:bookmarkStart w:id="256" w:name="_Hlk153042039"/>
            <w:r>
              <w:rPr>
                <w:rFonts w:cs="Times New Roman"/>
                <w:szCs w:val="24"/>
                <w:highlight w:val="none"/>
              </w:rPr>
              <w:t xml:space="preserve">I have availed medical benefits offered by Evonik towards its employees. </w:t>
            </w:r>
          </w:p>
        </w:tc>
        <w:tc>
          <w:tcPr>
            <w:tcW w:w="4675" w:type="dxa"/>
          </w:tcPr>
          <w:p w14:paraId="1C02CDBF">
            <w:pPr>
              <w:jc w:val="center"/>
              <w:rPr>
                <w:rFonts w:cs="Times New Roman"/>
                <w:szCs w:val="24"/>
                <w:highlight w:val="none"/>
              </w:rPr>
            </w:pPr>
            <w:r>
              <w:rPr>
                <w:rFonts w:cs="Times New Roman"/>
                <w:szCs w:val="24"/>
                <w:highlight w:val="none"/>
              </w:rPr>
              <w:t>Medical benefits</w:t>
            </w:r>
          </w:p>
        </w:tc>
      </w:tr>
      <w:bookmarkEnd w:id="256"/>
      <w:tr w14:paraId="6D78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01655DF">
            <w:pPr>
              <w:rPr>
                <w:rFonts w:cs="Times New Roman"/>
                <w:szCs w:val="24"/>
                <w:highlight w:val="none"/>
              </w:rPr>
            </w:pPr>
            <w:bookmarkStart w:id="257" w:name="_Hlk153042045"/>
            <w:r>
              <w:rPr>
                <w:rFonts w:cs="Times New Roman"/>
                <w:szCs w:val="24"/>
                <w:highlight w:val="none"/>
              </w:rPr>
              <w:t xml:space="preserve">Companies have adopted digital technological patterns to facilitate their workers to perform conveniently during pandemics  </w:t>
            </w:r>
          </w:p>
        </w:tc>
        <w:tc>
          <w:tcPr>
            <w:tcW w:w="4675" w:type="dxa"/>
          </w:tcPr>
          <w:p w14:paraId="13E9052F">
            <w:pPr>
              <w:pStyle w:val="4"/>
              <w:spacing w:before="0"/>
              <w:jc w:val="center"/>
              <w:outlineLvl w:val="2"/>
              <w:rPr>
                <w:rFonts w:cs="Times New Roman"/>
                <w:highlight w:val="none"/>
                <w:u w:val="none"/>
              </w:rPr>
            </w:pPr>
            <w:bookmarkStart w:id="258" w:name="_Toc153221201"/>
            <w:bookmarkStart w:id="259" w:name="_Toc178356945"/>
            <w:r>
              <w:rPr>
                <w:rFonts w:cs="Times New Roman"/>
                <w:highlight w:val="none"/>
                <w:u w:val="none"/>
              </w:rPr>
              <w:t>Online operational process</w:t>
            </w:r>
            <w:bookmarkEnd w:id="258"/>
            <w:bookmarkEnd w:id="259"/>
          </w:p>
        </w:tc>
      </w:tr>
      <w:bookmarkEnd w:id="257"/>
      <w:tr w14:paraId="7E3A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88EDEB5">
            <w:pPr>
              <w:rPr>
                <w:rFonts w:cs="Times New Roman"/>
                <w:szCs w:val="24"/>
                <w:highlight w:val="none"/>
              </w:rPr>
            </w:pPr>
            <w:bookmarkStart w:id="260" w:name="_Hlk153042050"/>
            <w:r>
              <w:rPr>
                <w:rFonts w:cs="Times New Roman"/>
                <w:szCs w:val="24"/>
                <w:highlight w:val="none"/>
              </w:rPr>
              <w:t xml:space="preserve">By encouraging team-based activities, employee morale has been improved during pandemics. </w:t>
            </w:r>
          </w:p>
        </w:tc>
        <w:tc>
          <w:tcPr>
            <w:tcW w:w="4675" w:type="dxa"/>
          </w:tcPr>
          <w:p w14:paraId="2C02B087">
            <w:pPr>
              <w:pStyle w:val="4"/>
              <w:spacing w:before="0"/>
              <w:jc w:val="center"/>
              <w:outlineLvl w:val="2"/>
              <w:rPr>
                <w:rFonts w:cs="Times New Roman"/>
                <w:highlight w:val="none"/>
                <w:u w:val="none"/>
              </w:rPr>
            </w:pPr>
            <w:bookmarkStart w:id="261" w:name="_Toc153221202"/>
            <w:bookmarkStart w:id="262" w:name="_Toc178356946"/>
            <w:r>
              <w:rPr>
                <w:rFonts w:cs="Times New Roman"/>
                <w:highlight w:val="none"/>
                <w:u w:val="none"/>
              </w:rPr>
              <w:t>Team/group based tasks</w:t>
            </w:r>
            <w:bookmarkEnd w:id="261"/>
            <w:bookmarkEnd w:id="262"/>
          </w:p>
        </w:tc>
      </w:tr>
      <w:bookmarkEnd w:id="260"/>
      <w:tr w14:paraId="75AF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38488E82">
            <w:pPr>
              <w:rPr>
                <w:rFonts w:cs="Times New Roman"/>
                <w:szCs w:val="24"/>
                <w:highlight w:val="none"/>
              </w:rPr>
            </w:pPr>
            <w:bookmarkStart w:id="263" w:name="_Hlk153042056"/>
            <w:r>
              <w:rPr>
                <w:rFonts w:cs="Times New Roman"/>
                <w:szCs w:val="24"/>
                <w:highlight w:val="none"/>
              </w:rPr>
              <w:t xml:space="preserve">Training sessions allow workers to interact in a timely interact and maintain effective coordination between employees and managers. </w:t>
            </w:r>
          </w:p>
        </w:tc>
        <w:tc>
          <w:tcPr>
            <w:tcW w:w="4675" w:type="dxa"/>
          </w:tcPr>
          <w:p w14:paraId="528FE778">
            <w:pPr>
              <w:pStyle w:val="4"/>
              <w:spacing w:before="0"/>
              <w:jc w:val="center"/>
              <w:outlineLvl w:val="2"/>
              <w:rPr>
                <w:rFonts w:cs="Times New Roman"/>
                <w:highlight w:val="none"/>
                <w:u w:val="none"/>
              </w:rPr>
            </w:pPr>
            <w:bookmarkStart w:id="264" w:name="_Toc178356947"/>
            <w:bookmarkStart w:id="265" w:name="_Toc153221203"/>
            <w:r>
              <w:rPr>
                <w:rFonts w:cs="Times New Roman"/>
                <w:highlight w:val="none"/>
                <w:u w:val="none"/>
              </w:rPr>
              <w:t>Training improves coordination</w:t>
            </w:r>
            <w:bookmarkEnd w:id="264"/>
            <w:bookmarkEnd w:id="265"/>
          </w:p>
        </w:tc>
      </w:tr>
      <w:bookmarkEnd w:id="263"/>
      <w:tr w14:paraId="33E1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2DACF78">
            <w:pPr>
              <w:rPr>
                <w:rFonts w:cs="Times New Roman"/>
                <w:szCs w:val="24"/>
                <w:highlight w:val="none"/>
              </w:rPr>
            </w:pPr>
            <w:bookmarkStart w:id="266" w:name="_Hlk153042062"/>
            <w:r>
              <w:rPr>
                <w:rFonts w:cs="Times New Roman"/>
                <w:szCs w:val="24"/>
                <w:highlight w:val="none"/>
              </w:rPr>
              <w:t xml:space="preserve">With effective communication, managers are able to determine the concerns of workers based on which effective strategies would be practised. </w:t>
            </w:r>
          </w:p>
        </w:tc>
        <w:tc>
          <w:tcPr>
            <w:tcW w:w="4675" w:type="dxa"/>
          </w:tcPr>
          <w:p w14:paraId="4F561146">
            <w:pPr>
              <w:pStyle w:val="4"/>
              <w:spacing w:before="0"/>
              <w:jc w:val="center"/>
              <w:outlineLvl w:val="2"/>
              <w:rPr>
                <w:rFonts w:cs="Times New Roman"/>
                <w:highlight w:val="none"/>
                <w:u w:val="none"/>
              </w:rPr>
            </w:pPr>
            <w:bookmarkStart w:id="267" w:name="_Toc153221204"/>
            <w:bookmarkStart w:id="268" w:name="_Toc178356948"/>
            <w:r>
              <w:rPr>
                <w:rFonts w:cs="Times New Roman"/>
                <w:highlight w:val="none"/>
                <w:u w:val="none"/>
              </w:rPr>
              <w:t>Effective communication</w:t>
            </w:r>
            <w:bookmarkEnd w:id="267"/>
            <w:bookmarkEnd w:id="268"/>
          </w:p>
        </w:tc>
      </w:tr>
      <w:bookmarkEnd w:id="266"/>
      <w:tr w14:paraId="41C5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EE3CDFE">
            <w:pPr>
              <w:rPr>
                <w:rFonts w:cs="Times New Roman"/>
                <w:szCs w:val="24"/>
                <w:highlight w:val="none"/>
              </w:rPr>
            </w:pPr>
            <w:bookmarkStart w:id="269" w:name="_Hlk153042069"/>
            <w:r>
              <w:rPr>
                <w:rFonts w:cs="Times New Roman"/>
                <w:szCs w:val="24"/>
                <w:highlight w:val="none"/>
              </w:rPr>
              <w:t xml:space="preserve">Operational guidance provided by supervisors allows subordinates to accomplish assigned milestones within the allocated time scale. </w:t>
            </w:r>
          </w:p>
        </w:tc>
        <w:tc>
          <w:tcPr>
            <w:tcW w:w="4675" w:type="dxa"/>
          </w:tcPr>
          <w:p w14:paraId="34627F96">
            <w:pPr>
              <w:pStyle w:val="4"/>
              <w:spacing w:before="0"/>
              <w:jc w:val="center"/>
              <w:outlineLvl w:val="2"/>
              <w:rPr>
                <w:rFonts w:cs="Times New Roman"/>
                <w:highlight w:val="none"/>
                <w:u w:val="none"/>
              </w:rPr>
            </w:pPr>
            <w:bookmarkStart w:id="270" w:name="_Toc178356949"/>
            <w:bookmarkStart w:id="271" w:name="_Toc153221205"/>
            <w:r>
              <w:rPr>
                <w:rFonts w:cs="Times New Roman"/>
                <w:highlight w:val="none"/>
                <w:u w:val="none"/>
              </w:rPr>
              <w:t>Operational guidance</w:t>
            </w:r>
            <w:bookmarkEnd w:id="270"/>
            <w:bookmarkEnd w:id="271"/>
          </w:p>
        </w:tc>
      </w:tr>
      <w:bookmarkEnd w:id="269"/>
      <w:tr w14:paraId="7EB3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E6BD5F7">
            <w:pPr>
              <w:rPr>
                <w:rFonts w:cs="Times New Roman"/>
                <w:szCs w:val="24"/>
                <w:highlight w:val="none"/>
              </w:rPr>
            </w:pPr>
            <w:bookmarkStart w:id="272" w:name="_Hlk153042074"/>
            <w:r>
              <w:rPr>
                <w:rFonts w:cs="Times New Roman"/>
                <w:szCs w:val="24"/>
                <w:highlight w:val="none"/>
              </w:rPr>
              <w:t xml:space="preserve">To resolve queries, group discussions are adequate, through which employees are encouraged to perform organizational tasks. </w:t>
            </w:r>
          </w:p>
        </w:tc>
        <w:tc>
          <w:tcPr>
            <w:tcW w:w="4675" w:type="dxa"/>
          </w:tcPr>
          <w:p w14:paraId="19FC4A1C">
            <w:pPr>
              <w:pStyle w:val="4"/>
              <w:spacing w:before="0"/>
              <w:jc w:val="center"/>
              <w:outlineLvl w:val="2"/>
              <w:rPr>
                <w:rFonts w:cs="Times New Roman"/>
                <w:highlight w:val="none"/>
                <w:u w:val="none"/>
              </w:rPr>
            </w:pPr>
            <w:bookmarkStart w:id="273" w:name="_Toc153221206"/>
            <w:bookmarkStart w:id="274" w:name="_Toc178356950"/>
            <w:r>
              <w:rPr>
                <w:rFonts w:cs="Times New Roman"/>
                <w:highlight w:val="none"/>
                <w:u w:val="none"/>
              </w:rPr>
              <w:t>Group discussions/Team meetings</w:t>
            </w:r>
            <w:bookmarkEnd w:id="273"/>
            <w:bookmarkEnd w:id="274"/>
          </w:p>
        </w:tc>
      </w:tr>
      <w:bookmarkEnd w:id="272"/>
      <w:tr w14:paraId="1C74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65D2AAB">
            <w:pPr>
              <w:rPr>
                <w:rFonts w:cs="Times New Roman"/>
                <w:szCs w:val="24"/>
                <w:highlight w:val="none"/>
              </w:rPr>
            </w:pPr>
            <w:bookmarkStart w:id="275" w:name="_Hlk153042080"/>
            <w:r>
              <w:rPr>
                <w:rFonts w:cs="Times New Roman"/>
                <w:szCs w:val="24"/>
                <w:highlight w:val="none"/>
              </w:rPr>
              <w:t>By conducting orientation sessions, employees who belong to different cultural backgrounds are familiarized with each other.</w:t>
            </w:r>
          </w:p>
        </w:tc>
        <w:tc>
          <w:tcPr>
            <w:tcW w:w="4675" w:type="dxa"/>
          </w:tcPr>
          <w:p w14:paraId="4F3AC3C1">
            <w:pPr>
              <w:pStyle w:val="4"/>
              <w:spacing w:before="0"/>
              <w:jc w:val="center"/>
              <w:outlineLvl w:val="2"/>
              <w:rPr>
                <w:rFonts w:cs="Times New Roman"/>
                <w:highlight w:val="none"/>
                <w:u w:val="none"/>
              </w:rPr>
            </w:pPr>
            <w:bookmarkStart w:id="276" w:name="_Toc153221207"/>
            <w:bookmarkStart w:id="277" w:name="_Toc178356951"/>
            <w:r>
              <w:rPr>
                <w:rFonts w:cs="Times New Roman"/>
                <w:highlight w:val="none"/>
                <w:u w:val="none"/>
              </w:rPr>
              <w:t>Orientation sessions</w:t>
            </w:r>
            <w:bookmarkEnd w:id="276"/>
            <w:bookmarkEnd w:id="277"/>
          </w:p>
        </w:tc>
      </w:tr>
      <w:bookmarkEnd w:id="275"/>
      <w:tr w14:paraId="2BFF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3EDBC3A7">
            <w:pPr>
              <w:rPr>
                <w:rFonts w:cs="Times New Roman"/>
                <w:szCs w:val="24"/>
                <w:highlight w:val="none"/>
              </w:rPr>
            </w:pPr>
            <w:bookmarkStart w:id="278" w:name="_Hlk153042085"/>
            <w:r>
              <w:rPr>
                <w:rFonts w:cs="Times New Roman"/>
                <w:szCs w:val="24"/>
                <w:highlight w:val="none"/>
              </w:rPr>
              <w:t>Employees are able to perform effectively by promoting cultural diversity, as by aligning tasks in groups, they enable workers to assist their co-employees.</w:t>
            </w:r>
          </w:p>
        </w:tc>
        <w:tc>
          <w:tcPr>
            <w:tcW w:w="4675" w:type="dxa"/>
          </w:tcPr>
          <w:p w14:paraId="0FEDAC7F">
            <w:pPr>
              <w:pStyle w:val="4"/>
              <w:spacing w:before="0"/>
              <w:jc w:val="center"/>
              <w:outlineLvl w:val="2"/>
              <w:rPr>
                <w:rFonts w:cs="Times New Roman"/>
                <w:highlight w:val="none"/>
                <w:u w:val="none"/>
              </w:rPr>
            </w:pPr>
            <w:bookmarkStart w:id="279" w:name="_Toc153221208"/>
            <w:bookmarkStart w:id="280" w:name="_Toc178356952"/>
            <w:r>
              <w:rPr>
                <w:rFonts w:cs="Times New Roman"/>
                <w:highlight w:val="none"/>
                <w:u w:val="none"/>
              </w:rPr>
              <w:t>Social coordination</w:t>
            </w:r>
            <w:bookmarkEnd w:id="279"/>
            <w:bookmarkEnd w:id="280"/>
            <w:r>
              <w:rPr>
                <w:rFonts w:cs="Times New Roman"/>
                <w:highlight w:val="none"/>
                <w:u w:val="none"/>
              </w:rPr>
              <w:t xml:space="preserve">    </w:t>
            </w:r>
          </w:p>
        </w:tc>
      </w:tr>
      <w:bookmarkEnd w:id="278"/>
      <w:tr w14:paraId="592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983CE03">
            <w:pPr>
              <w:rPr>
                <w:rFonts w:cs="Times New Roman"/>
                <w:szCs w:val="24"/>
                <w:highlight w:val="none"/>
              </w:rPr>
            </w:pPr>
            <w:bookmarkStart w:id="281" w:name="_Hlk153042089"/>
            <w:r>
              <w:rPr>
                <w:rFonts w:cs="Times New Roman"/>
                <w:szCs w:val="24"/>
                <w:highlight w:val="none"/>
              </w:rPr>
              <w:t>Team-based performance encourages and motivates workers towards organizational goals.</w:t>
            </w:r>
          </w:p>
        </w:tc>
        <w:tc>
          <w:tcPr>
            <w:tcW w:w="4675" w:type="dxa"/>
          </w:tcPr>
          <w:p w14:paraId="50835355">
            <w:pPr>
              <w:pStyle w:val="4"/>
              <w:spacing w:before="0"/>
              <w:jc w:val="center"/>
              <w:outlineLvl w:val="2"/>
              <w:rPr>
                <w:rFonts w:cs="Times New Roman"/>
                <w:highlight w:val="none"/>
                <w:u w:val="none"/>
              </w:rPr>
            </w:pPr>
            <w:bookmarkStart w:id="282" w:name="_Toc153221209"/>
            <w:bookmarkStart w:id="283" w:name="_Toc178356953"/>
            <w:r>
              <w:rPr>
                <w:rFonts w:cs="Times New Roman"/>
                <w:highlight w:val="none"/>
                <w:u w:val="none"/>
              </w:rPr>
              <w:t>Team/group based performance</w:t>
            </w:r>
            <w:bookmarkEnd w:id="282"/>
            <w:bookmarkEnd w:id="283"/>
          </w:p>
        </w:tc>
      </w:tr>
      <w:bookmarkEnd w:id="281"/>
    </w:tbl>
    <w:p w14:paraId="58D8C4FB">
      <w:pPr>
        <w:spacing w:before="576" w:beforeLines="240"/>
        <w:rPr>
          <w:rFonts w:cs="Times New Roman"/>
          <w:szCs w:val="24"/>
          <w:highlight w:val="none"/>
          <w:shd w:val="clear" w:color="auto" w:fill="FFFFFF"/>
        </w:rPr>
      </w:pPr>
    </w:p>
    <w:p w14:paraId="0F09A721">
      <w:pPr>
        <w:spacing w:before="576" w:beforeLines="240"/>
        <w:ind w:hanging="1800"/>
        <w:rPr>
          <w:rFonts w:cs="Times New Roman"/>
          <w:szCs w:val="24"/>
          <w:highlight w:val="none"/>
          <w:shd w:val="clear" w:color="auto" w:fill="FFFFFF"/>
        </w:rPr>
      </w:pPr>
    </w:p>
    <w:p w14:paraId="005D5D95">
      <w:pPr>
        <w:rPr>
          <w:rFonts w:cs="Times New Roman"/>
          <w:szCs w:val="24"/>
          <w:highlight w:val="none"/>
        </w:rPr>
      </w:pPr>
    </w:p>
    <w:p w14:paraId="18DBC046">
      <w:pPr>
        <w:spacing w:before="576" w:beforeLines="240"/>
        <w:ind w:hanging="720"/>
        <w:rPr>
          <w:rFonts w:cs="Times New Roman"/>
          <w:szCs w:val="24"/>
          <w:highlight w:val="none"/>
          <w:shd w:val="clear" w:color="auto" w:fill="FFFFFF"/>
        </w:rPr>
      </w:pPr>
    </w:p>
    <w:sectPr>
      <w:footerReference r:id="rId146" w:type="first"/>
      <w:footerReference r:id="rId145" w:type="default"/>
      <w:pgSz w:w="11906" w:h="16838"/>
      <w:pgMar w:top="1440" w:right="1440" w:bottom="1440" w:left="1440" w:header="720" w:footer="720"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ene Paquibut" w:date="2024-09-22T10:43:00Z" w:initials="RP">
    <w:p w14:paraId="1C92E78A">
      <w:pPr>
        <w:jc w:val="left"/>
      </w:pPr>
      <w:r>
        <w:rPr>
          <w:color w:val="000000"/>
          <w:sz w:val="20"/>
          <w:szCs w:val="20"/>
        </w:rPr>
        <w:t>If you put the objectives beside the questions, alignment should be clear. The questions are actually the objectives in question form. Example:</w:t>
      </w:r>
    </w:p>
    <w:p w14:paraId="43D0D53F">
      <w:pPr>
        <w:jc w:val="left"/>
      </w:pPr>
      <w:r>
        <w:rPr>
          <w:color w:val="000000"/>
          <w:sz w:val="20"/>
          <w:szCs w:val="20"/>
        </w:rPr>
        <w:t>If the objective is: “To unravel the factors influencing  empoyees’ performance and turnover…” then the question should be: What are the factors influencing employees’ performance and turnover?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D0D53F"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79467523"/>
      <w:docPartObj>
        <w:docPartGallery w:val="AutoText"/>
      </w:docPartObj>
    </w:sdtPr>
    <w:sdtEndPr>
      <w:rPr>
        <w:rFonts w:asciiTheme="minorHAnsi" w:hAnsiTheme="minorHAnsi" w:cstheme="minorHAnsi"/>
        <w:sz w:val="22"/>
      </w:rPr>
    </w:sdtEndPr>
    <w:sdtContent>
      <w:p w14:paraId="015F751A">
        <w:pPr>
          <w:spacing w:line="240" w:lineRule="auto"/>
          <w:rPr>
            <w:rFonts w:asciiTheme="minorHAnsi" w:hAnsiTheme="minorHAnsi" w:cstheme="minorHAnsi"/>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6</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959465"/>
      <w:docPartObj>
        <w:docPartGallery w:val="AutoText"/>
      </w:docPartObj>
    </w:sdtPr>
    <w:sdtContent>
      <w:p w14:paraId="488C6F31">
        <w:pPr>
          <w:pStyle w:val="19"/>
          <w:jc w:val="right"/>
        </w:pPr>
        <w:r>
          <w:fldChar w:fldCharType="begin"/>
        </w:r>
        <w:r>
          <w:instrText xml:space="preserve"> PAGE   \* MERGEFORMAT </w:instrText>
        </w:r>
        <w:r>
          <w:fldChar w:fldCharType="separate"/>
        </w:r>
        <w:r>
          <w:t>2</w:t>
        </w:r>
        <w:r>
          <w:fldChar w:fldCharType="end"/>
        </w:r>
      </w:p>
    </w:sdtContent>
  </w:sdt>
  <w:p w14:paraId="6AF28542">
    <w:pPr>
      <w:pStyle w:val="19"/>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5640724"/>
      <w:docPartObj>
        <w:docPartGallery w:val="AutoText"/>
      </w:docPartObj>
    </w:sdtPr>
    <w:sdtEndPr>
      <w:rPr>
        <w:rFonts w:asciiTheme="minorHAnsi" w:hAnsiTheme="minorHAnsi" w:cstheme="minorHAnsi"/>
        <w:sz w:val="22"/>
      </w:rPr>
    </w:sdtEndPr>
    <w:sdtContent>
      <w:p w14:paraId="032A9922">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127</w:t>
        </w:r>
      </w:p>
    </w:sdtContent>
  </w:sdt>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24413498"/>
      <w:docPartObj>
        <w:docPartGallery w:val="AutoText"/>
      </w:docPartObj>
    </w:sdtPr>
    <w:sdtEndPr>
      <w:rPr>
        <w:rFonts w:asciiTheme="minorHAnsi" w:hAnsiTheme="minorHAnsi" w:cstheme="minorHAnsi"/>
        <w:sz w:val="22"/>
      </w:rPr>
    </w:sdtEndPr>
    <w:sdtContent>
      <w:p w14:paraId="1640BB91">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130</w:t>
        </w:r>
      </w:p>
    </w:sdtContent>
  </w:sdt>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594598819"/>
      <w:docPartObj>
        <w:docPartGallery w:val="AutoText"/>
      </w:docPartObj>
    </w:sdtPr>
    <w:sdtEndPr>
      <w:rPr>
        <w:rFonts w:asciiTheme="minorHAnsi" w:hAnsiTheme="minorHAnsi" w:cstheme="minorHAnsi"/>
        <w:sz w:val="22"/>
      </w:rPr>
    </w:sdtEndPr>
    <w:sdtContent>
      <w:p w14:paraId="30B51817">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129</w:t>
        </w:r>
      </w:p>
    </w:sdtContent>
  </w:sdt>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65025440"/>
      <w:docPartObj>
        <w:docPartGallery w:val="AutoText"/>
      </w:docPartObj>
    </w:sdtPr>
    <w:sdtEndPr>
      <w:rPr>
        <w:rFonts w:asciiTheme="minorHAnsi" w:hAnsiTheme="minorHAnsi" w:cstheme="minorHAnsi"/>
        <w:sz w:val="22"/>
      </w:rPr>
    </w:sdtEndPr>
    <w:sdtContent>
      <w:p w14:paraId="42387640">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131</w:t>
        </w:r>
      </w:p>
    </w:sdtContent>
  </w:sdt>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586351295"/>
      <w:docPartObj>
        <w:docPartGallery w:val="AutoText"/>
      </w:docPartObj>
    </w:sdtPr>
    <w:sdtEndPr>
      <w:rPr>
        <w:rFonts w:asciiTheme="minorHAnsi" w:hAnsiTheme="minorHAnsi" w:cstheme="minorHAnsi"/>
        <w:sz w:val="22"/>
      </w:rPr>
    </w:sdtEndPr>
    <w:sdtContent>
      <w:p w14:paraId="55AFB1D5">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132</w:t>
        </w:r>
      </w:p>
    </w:sdtContent>
  </w:sdt>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15216346"/>
      <w:docPartObj>
        <w:docPartGallery w:val="AutoText"/>
      </w:docPartObj>
    </w:sdtPr>
    <w:sdtEndPr>
      <w:rPr>
        <w:rFonts w:asciiTheme="minorHAnsi" w:hAnsiTheme="minorHAnsi" w:cstheme="minorHAnsi"/>
        <w:sz w:val="22"/>
      </w:rPr>
    </w:sdtEndPr>
    <w:sdtContent>
      <w:p w14:paraId="29E8CC28">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133</w:t>
        </w:r>
      </w:p>
    </w:sdtContent>
  </w:sdt>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454471305"/>
      <w:docPartObj>
        <w:docPartGallery w:val="AutoText"/>
      </w:docPartObj>
    </w:sdtPr>
    <w:sdtEndPr>
      <w:rPr>
        <w:rFonts w:asciiTheme="minorHAnsi" w:hAnsiTheme="minorHAnsi" w:cstheme="minorHAnsi"/>
        <w:sz w:val="22"/>
      </w:rPr>
    </w:sdtEndPr>
    <w:sdtContent>
      <w:p w14:paraId="1927CC6B">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134</w:t>
        </w:r>
      </w:p>
    </w:sdtContent>
  </w:sdt>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678346805"/>
      <w:docPartObj>
        <w:docPartGallery w:val="AutoText"/>
      </w:docPartObj>
    </w:sdtPr>
    <w:sdtEndPr>
      <w:rPr>
        <w:rFonts w:asciiTheme="minorHAnsi" w:hAnsiTheme="minorHAnsi" w:cstheme="minorHAnsi"/>
        <w:sz w:val="22"/>
      </w:rPr>
    </w:sdtEndPr>
    <w:sdtContent>
      <w:p w14:paraId="498C7D94">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135</w:t>
        </w:r>
      </w:p>
    </w:sdtContent>
  </w:sdt>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87365869"/>
      <w:docPartObj>
        <w:docPartGallery w:val="AutoText"/>
      </w:docPartObj>
    </w:sdtPr>
    <w:sdtEndPr>
      <w:rPr>
        <w:rFonts w:asciiTheme="minorHAnsi" w:hAnsiTheme="minorHAnsi" w:cstheme="minorHAnsi"/>
        <w:sz w:val="22"/>
      </w:rPr>
    </w:sdtEndPr>
    <w:sdtContent>
      <w:p w14:paraId="79735934">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137</w:t>
        </w:r>
      </w:p>
    </w:sdtContent>
  </w:sdt>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00007228"/>
      <w:docPartObj>
        <w:docPartGallery w:val="AutoText"/>
      </w:docPartObj>
    </w:sdtPr>
    <w:sdtEndPr>
      <w:rPr>
        <w:rFonts w:asciiTheme="minorHAnsi" w:hAnsiTheme="minorHAnsi" w:cstheme="minorHAnsi"/>
        <w:sz w:val="22"/>
      </w:rPr>
    </w:sdtEndPr>
    <w:sdtContent>
      <w:p w14:paraId="59730B77">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136</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283597"/>
      <w:docPartObj>
        <w:docPartGallery w:val="AutoText"/>
      </w:docPartObj>
    </w:sdtPr>
    <w:sdtContent>
      <w:p w14:paraId="607AEC29">
        <w:pPr>
          <w:pStyle w:val="19"/>
          <w:jc w:val="right"/>
        </w:pPr>
        <w:r>
          <w:fldChar w:fldCharType="begin"/>
        </w:r>
        <w:r>
          <w:instrText xml:space="preserve"> PAGE   \* MERGEFORMAT </w:instrText>
        </w:r>
        <w:r>
          <w:fldChar w:fldCharType="separate"/>
        </w:r>
        <w:r>
          <w:t>2</w:t>
        </w:r>
        <w:r>
          <w:fldChar w:fldCharType="end"/>
        </w:r>
      </w:p>
    </w:sdtContent>
  </w:sdt>
  <w:p w14:paraId="3C3D5FC1">
    <w:pPr>
      <w:pStyle w:val="19"/>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1961432"/>
      <w:docPartObj>
        <w:docPartGallery w:val="AutoText"/>
      </w:docPartObj>
    </w:sdtPr>
    <w:sdtEndPr>
      <w:rPr>
        <w:rFonts w:asciiTheme="minorHAnsi" w:hAnsiTheme="minorHAnsi" w:cstheme="minorHAnsi"/>
        <w:sz w:val="22"/>
      </w:rPr>
    </w:sdtEndPr>
    <w:sdtContent>
      <w:p w14:paraId="10592D8A">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139</w:t>
        </w:r>
      </w:p>
    </w:sdtContent>
  </w:sdt>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90694498"/>
      <w:docPartObj>
        <w:docPartGallery w:val="AutoText"/>
      </w:docPartObj>
    </w:sdtPr>
    <w:sdtEndPr>
      <w:rPr>
        <w:rFonts w:asciiTheme="minorHAnsi" w:hAnsiTheme="minorHAnsi" w:cstheme="minorHAnsi"/>
        <w:sz w:val="22"/>
      </w:rPr>
    </w:sdtEndPr>
    <w:sdtContent>
      <w:p w14:paraId="0F66557A">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138</w:t>
        </w:r>
      </w:p>
    </w:sdtContent>
  </w:sdt>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5454003"/>
      <w:docPartObj>
        <w:docPartGallery w:val="AutoText"/>
      </w:docPartObj>
    </w:sdtPr>
    <w:sdtEndPr>
      <w:rPr>
        <w:rFonts w:asciiTheme="minorHAnsi" w:hAnsiTheme="minorHAnsi" w:cstheme="minorHAnsi"/>
        <w:sz w:val="22"/>
      </w:rPr>
    </w:sdtEndPr>
    <w:sdtContent>
      <w:p w14:paraId="08349203">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141</w:t>
        </w:r>
      </w:p>
    </w:sdtContent>
  </w:sdt>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68812373"/>
      <w:docPartObj>
        <w:docPartGallery w:val="AutoText"/>
      </w:docPartObj>
    </w:sdtPr>
    <w:sdtEndPr>
      <w:rPr>
        <w:rFonts w:asciiTheme="minorHAnsi" w:hAnsiTheme="minorHAnsi" w:cstheme="minorHAnsi"/>
        <w:sz w:val="22"/>
      </w:rPr>
    </w:sdtEndPr>
    <w:sdtContent>
      <w:p w14:paraId="28ABEDE1">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140</w:t>
        </w:r>
      </w:p>
    </w:sdtContent>
  </w:sdt>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85643837"/>
      <w:docPartObj>
        <w:docPartGallery w:val="AutoText"/>
      </w:docPartObj>
    </w:sdtPr>
    <w:sdtEndPr>
      <w:rPr>
        <w:rFonts w:asciiTheme="minorHAnsi" w:hAnsiTheme="minorHAnsi" w:cstheme="minorHAnsi"/>
        <w:sz w:val="22"/>
      </w:rPr>
    </w:sdtEndPr>
    <w:sdtContent>
      <w:p w14:paraId="4183F1F6">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142</w:t>
        </w:r>
      </w:p>
    </w:sdtContent>
  </w:sdt>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579513525"/>
      <w:docPartObj>
        <w:docPartGallery w:val="AutoText"/>
      </w:docPartObj>
    </w:sdtPr>
    <w:sdtEndPr>
      <w:rPr>
        <w:rFonts w:asciiTheme="minorHAnsi" w:hAnsiTheme="minorHAnsi" w:cstheme="minorHAnsi"/>
        <w:sz w:val="22"/>
      </w:rPr>
    </w:sdtEndPr>
    <w:sdtContent>
      <w:p w14:paraId="37661F71">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143</w:t>
        </w:r>
      </w:p>
    </w:sdtContent>
  </w:sdt>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46468403"/>
      <w:docPartObj>
        <w:docPartGallery w:val="AutoText"/>
      </w:docPartObj>
    </w:sdtPr>
    <w:sdtEndPr>
      <w:rPr>
        <w:rFonts w:asciiTheme="minorHAnsi" w:hAnsiTheme="minorHAnsi" w:cstheme="minorHAnsi"/>
        <w:sz w:val="22"/>
      </w:rPr>
    </w:sdtEndPr>
    <w:sdtContent>
      <w:p w14:paraId="713111E9">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144</w:t>
        </w:r>
      </w:p>
    </w:sdtContent>
  </w:sdt>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26728309"/>
      <w:docPartObj>
        <w:docPartGallery w:val="AutoText"/>
      </w:docPartObj>
    </w:sdtPr>
    <w:sdtEndPr>
      <w:rPr>
        <w:rFonts w:asciiTheme="minorHAnsi" w:hAnsiTheme="minorHAnsi" w:cstheme="minorHAnsi"/>
        <w:sz w:val="22"/>
      </w:rPr>
    </w:sdtEndPr>
    <w:sdtContent>
      <w:p w14:paraId="69C7D1E4">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145</w:t>
        </w:r>
      </w:p>
    </w:sdtContent>
  </w:sdt>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10487051"/>
      <w:docPartObj>
        <w:docPartGallery w:val="AutoText"/>
      </w:docPartObj>
    </w:sdtPr>
    <w:sdtEndPr>
      <w:rPr>
        <w:rFonts w:asciiTheme="minorHAnsi" w:hAnsiTheme="minorHAnsi" w:cstheme="minorHAnsi"/>
        <w:sz w:val="22"/>
      </w:rPr>
    </w:sdtEndPr>
    <w:sdtContent>
      <w:p w14:paraId="7D48D29B">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147</w:t>
        </w:r>
      </w:p>
    </w:sdtContent>
  </w:sdt>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14322709"/>
      <w:docPartObj>
        <w:docPartGallery w:val="AutoText"/>
      </w:docPartObj>
    </w:sdtPr>
    <w:sdtEndPr>
      <w:rPr>
        <w:rFonts w:asciiTheme="minorHAnsi" w:hAnsiTheme="minorHAnsi" w:cstheme="minorHAnsi"/>
        <w:sz w:val="22"/>
      </w:rPr>
    </w:sdtEndPr>
    <w:sdtContent>
      <w:p w14:paraId="13480183">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146</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064410"/>
      <w:docPartObj>
        <w:docPartGallery w:val="AutoText"/>
      </w:docPartObj>
    </w:sdtPr>
    <w:sdtContent>
      <w:p w14:paraId="0C81494A">
        <w:pPr>
          <w:pStyle w:val="19"/>
          <w:jc w:val="right"/>
        </w:pPr>
        <w:r>
          <w:fldChar w:fldCharType="begin"/>
        </w:r>
        <w:r>
          <w:instrText xml:space="preserve"> PAGE   \* MERGEFORMAT </w:instrText>
        </w:r>
        <w:r>
          <w:fldChar w:fldCharType="separate"/>
        </w:r>
        <w:r>
          <w:t>2</w:t>
        </w:r>
        <w:r>
          <w:fldChar w:fldCharType="end"/>
        </w:r>
      </w:p>
    </w:sdtContent>
  </w:sdt>
  <w:p w14:paraId="5634C7E7">
    <w:pPr>
      <w:spacing w:line="240" w:lineRule="auto"/>
      <w:rPr>
        <w:rFonts w:asciiTheme="minorHAnsi" w:hAnsiTheme="minorHAnsi" w:cstheme="minorHAnsi"/>
        <w:bCs/>
        <w:sz w:val="22"/>
      </w:rP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85723341"/>
      <w:docPartObj>
        <w:docPartGallery w:val="AutoText"/>
      </w:docPartObj>
    </w:sdtPr>
    <w:sdtEndPr>
      <w:rPr>
        <w:rFonts w:asciiTheme="minorHAnsi" w:hAnsiTheme="minorHAnsi" w:cstheme="minorHAnsi"/>
        <w:sz w:val="22"/>
      </w:rPr>
    </w:sdtEndPr>
    <w:sdtContent>
      <w:p w14:paraId="3E0EA8D6">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149</w:t>
        </w:r>
      </w:p>
    </w:sdtContent>
  </w:sdt>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15329377"/>
      <w:docPartObj>
        <w:docPartGallery w:val="AutoText"/>
      </w:docPartObj>
    </w:sdtPr>
    <w:sdtEndPr>
      <w:rPr>
        <w:rFonts w:asciiTheme="minorHAnsi" w:hAnsiTheme="minorHAnsi" w:cstheme="minorHAnsi"/>
        <w:sz w:val="22"/>
      </w:rPr>
    </w:sdtEndPr>
    <w:sdtContent>
      <w:p w14:paraId="1E44F67B">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148</w:t>
        </w:r>
      </w:p>
    </w:sdtContent>
  </w:sdt>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49459304"/>
      <w:docPartObj>
        <w:docPartGallery w:val="AutoText"/>
      </w:docPartObj>
    </w:sdtPr>
    <w:sdtEndPr>
      <w:rPr>
        <w:rFonts w:asciiTheme="minorHAnsi" w:hAnsiTheme="minorHAnsi" w:cstheme="minorHAnsi"/>
        <w:sz w:val="22"/>
      </w:rPr>
    </w:sdtEndPr>
    <w:sdtContent>
      <w:p w14:paraId="71C7E661">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151</w:t>
        </w:r>
      </w:p>
    </w:sdtContent>
  </w:sdt>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54261156"/>
      <w:docPartObj>
        <w:docPartGallery w:val="AutoText"/>
      </w:docPartObj>
    </w:sdtPr>
    <w:sdtEndPr>
      <w:rPr>
        <w:rFonts w:asciiTheme="minorHAnsi" w:hAnsiTheme="minorHAnsi" w:cstheme="minorHAnsi"/>
        <w:sz w:val="22"/>
      </w:rPr>
    </w:sdtEndPr>
    <w:sdtContent>
      <w:p w14:paraId="6CB5B841">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150</w:t>
        </w:r>
      </w:p>
    </w:sdtContent>
  </w:sdt>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583275663"/>
      <w:docPartObj>
        <w:docPartGallery w:val="AutoText"/>
      </w:docPartObj>
    </w:sdtPr>
    <w:sdtEndPr>
      <w:rPr>
        <w:rFonts w:asciiTheme="minorHAnsi" w:hAnsiTheme="minorHAnsi" w:cstheme="minorHAnsi"/>
        <w:sz w:val="22"/>
      </w:rPr>
    </w:sdtEndPr>
    <w:sdtContent>
      <w:p w14:paraId="79A373A2">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153</w:t>
        </w:r>
      </w:p>
    </w:sdtContent>
  </w:sdt>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122527978"/>
      <w:docPartObj>
        <w:docPartGallery w:val="AutoText"/>
      </w:docPartObj>
    </w:sdtPr>
    <w:sdtEndPr>
      <w:rPr>
        <w:rFonts w:asciiTheme="minorHAnsi" w:hAnsiTheme="minorHAnsi" w:cstheme="minorHAnsi"/>
        <w:sz w:val="22"/>
      </w:rPr>
    </w:sdtEndPr>
    <w:sdtContent>
      <w:p w14:paraId="3939D9FE">
        <w:pPr>
          <w:spacing w:line="240" w:lineRule="auto"/>
          <w:rPr>
            <w:rFonts w:asciiTheme="minorHAnsi" w:hAnsiTheme="minorHAnsi" w:cstheme="minorHAnsi"/>
            <w:bCs/>
            <w:sz w:val="22"/>
          </w:rPr>
        </w:pPr>
        <w:r>
          <w:rPr>
            <w:rFonts w:asciiTheme="minorHAnsi" w:hAnsiTheme="minorHAnsi" w:cstheme="minorHAnsi"/>
            <w:bCs/>
            <w:sz w:val="22"/>
          </w:rPr>
          <w:t>CONCLUSION AND RECOMMENDATION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152</w:t>
        </w:r>
      </w:p>
    </w:sdtContent>
  </w:sdt>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86286294"/>
      <w:docPartObj>
        <w:docPartGallery w:val="AutoText"/>
      </w:docPartObj>
    </w:sdtPr>
    <w:sdtEndPr>
      <w:rPr>
        <w:rFonts w:asciiTheme="minorHAnsi" w:hAnsiTheme="minorHAnsi" w:cstheme="minorHAnsi"/>
        <w:sz w:val="22"/>
      </w:rPr>
    </w:sdtEndPr>
    <w:sdtContent>
      <w:p w14:paraId="65FA729D">
        <w:pPr>
          <w:spacing w:line="240" w:lineRule="auto"/>
          <w:rPr>
            <w:rFonts w:asciiTheme="minorHAnsi" w:hAnsiTheme="minorHAnsi" w:cstheme="minorHAnsi"/>
            <w:bCs/>
            <w:sz w:val="22"/>
          </w:rPr>
        </w:pPr>
        <w:r>
          <w:rPr>
            <w:rFonts w:asciiTheme="minorHAnsi" w:hAnsiTheme="minorHAnsi" w:cstheme="minorHAnsi"/>
            <w:bCs/>
            <w:sz w:val="22"/>
          </w:rPr>
          <w:t>REFERENCES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174</w:t>
        </w:r>
      </w:p>
    </w:sdtContent>
  </w:sdt>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54462740"/>
      <w:docPartObj>
        <w:docPartGallery w:val="AutoText"/>
      </w:docPartObj>
    </w:sdtPr>
    <w:sdtEndPr>
      <w:rPr>
        <w:rFonts w:asciiTheme="minorHAnsi" w:hAnsiTheme="minorHAnsi" w:cstheme="minorHAnsi"/>
        <w:sz w:val="22"/>
      </w:rPr>
    </w:sdtEndPr>
    <w:sdtContent>
      <w:p w14:paraId="5D81B7F6">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176</w:t>
        </w:r>
      </w:p>
    </w:sdtContent>
  </w:sdt>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42326141"/>
      <w:docPartObj>
        <w:docPartGallery w:val="AutoText"/>
      </w:docPartObj>
    </w:sdtPr>
    <w:sdtEndPr>
      <w:rPr>
        <w:rFonts w:asciiTheme="minorHAnsi" w:hAnsiTheme="minorHAnsi" w:cstheme="minorHAnsi"/>
        <w:sz w:val="22"/>
      </w:rPr>
    </w:sdtEndPr>
    <w:sdtContent>
      <w:p w14:paraId="7E3F41FB">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175</w:t>
        </w:r>
      </w:p>
    </w:sdtContent>
  </w:sdt>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73685723"/>
      <w:docPartObj>
        <w:docPartGallery w:val="AutoText"/>
      </w:docPartObj>
    </w:sdtPr>
    <w:sdtEndPr>
      <w:rPr>
        <w:rFonts w:asciiTheme="minorHAnsi" w:hAnsiTheme="minorHAnsi" w:cstheme="minorHAnsi"/>
        <w:sz w:val="22"/>
      </w:rPr>
    </w:sdtEndPr>
    <w:sdtContent>
      <w:p w14:paraId="41DA0944">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178</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716968"/>
      <w:docPartObj>
        <w:docPartGallery w:val="AutoText"/>
      </w:docPartObj>
    </w:sdtPr>
    <w:sdtContent>
      <w:p w14:paraId="491B10DE">
        <w:pPr>
          <w:pStyle w:val="19"/>
          <w:jc w:val="right"/>
        </w:pPr>
        <w:r>
          <w:fldChar w:fldCharType="begin"/>
        </w:r>
        <w:r>
          <w:instrText xml:space="preserve"> PAGE   \* MERGEFORMAT </w:instrText>
        </w:r>
        <w:r>
          <w:fldChar w:fldCharType="separate"/>
        </w:r>
        <w:r>
          <w:t>2</w:t>
        </w:r>
        <w:r>
          <w:fldChar w:fldCharType="end"/>
        </w:r>
        <w:r>
          <w:t>4</w:t>
        </w:r>
      </w:p>
    </w:sdtContent>
  </w:sdt>
  <w:p w14:paraId="035FBA9C">
    <w:pPr>
      <w:pStyle w:val="19"/>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61506887"/>
      <w:docPartObj>
        <w:docPartGallery w:val="AutoText"/>
      </w:docPartObj>
    </w:sdtPr>
    <w:sdtEndPr>
      <w:rPr>
        <w:rFonts w:asciiTheme="minorHAnsi" w:hAnsiTheme="minorHAnsi" w:cstheme="minorHAnsi"/>
        <w:sz w:val="22"/>
      </w:rPr>
    </w:sdtEndPr>
    <w:sdtContent>
      <w:p w14:paraId="63B8B5AC">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177</w:t>
        </w:r>
      </w:p>
    </w:sdtContent>
  </w:sdt>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78535744"/>
      <w:docPartObj>
        <w:docPartGallery w:val="AutoText"/>
      </w:docPartObj>
    </w:sdtPr>
    <w:sdtEndPr>
      <w:rPr>
        <w:rFonts w:asciiTheme="minorHAnsi" w:hAnsiTheme="minorHAnsi" w:cstheme="minorHAnsi"/>
        <w:sz w:val="22"/>
      </w:rPr>
    </w:sdtEndPr>
    <w:sdtContent>
      <w:p w14:paraId="431D6D37">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180</w:t>
        </w:r>
      </w:p>
    </w:sdtContent>
  </w:sdt>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54857756"/>
      <w:docPartObj>
        <w:docPartGallery w:val="AutoText"/>
      </w:docPartObj>
    </w:sdtPr>
    <w:sdtEndPr>
      <w:rPr>
        <w:rFonts w:asciiTheme="minorHAnsi" w:hAnsiTheme="minorHAnsi" w:cstheme="minorHAnsi"/>
        <w:sz w:val="22"/>
      </w:rPr>
    </w:sdtEndPr>
    <w:sdtContent>
      <w:p w14:paraId="27893636">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179</w:t>
        </w:r>
      </w:p>
    </w:sdtContent>
  </w:sdt>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54562041"/>
      <w:docPartObj>
        <w:docPartGallery w:val="AutoText"/>
      </w:docPartObj>
    </w:sdtPr>
    <w:sdtEndPr>
      <w:rPr>
        <w:rFonts w:asciiTheme="minorHAnsi" w:hAnsiTheme="minorHAnsi" w:cstheme="minorHAnsi"/>
        <w:sz w:val="22"/>
      </w:rPr>
    </w:sdtEndPr>
    <w:sdtContent>
      <w:p w14:paraId="48CDBE65">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182</w:t>
        </w:r>
      </w:p>
    </w:sdtContent>
  </w:sdt>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43706896"/>
      <w:docPartObj>
        <w:docPartGallery w:val="AutoText"/>
      </w:docPartObj>
    </w:sdtPr>
    <w:sdtEndPr>
      <w:rPr>
        <w:rFonts w:asciiTheme="minorHAnsi" w:hAnsiTheme="minorHAnsi" w:cstheme="minorHAnsi"/>
        <w:sz w:val="22"/>
      </w:rPr>
    </w:sdtEndPr>
    <w:sdtContent>
      <w:p w14:paraId="58584767">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181</w:t>
        </w:r>
      </w:p>
    </w:sdtContent>
  </w:sdt>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71053146"/>
      <w:docPartObj>
        <w:docPartGallery w:val="AutoText"/>
      </w:docPartObj>
    </w:sdtPr>
    <w:sdtEndPr>
      <w:rPr>
        <w:rFonts w:asciiTheme="minorHAnsi" w:hAnsiTheme="minorHAnsi" w:cstheme="minorHAnsi"/>
        <w:sz w:val="22"/>
      </w:rPr>
    </w:sdtEndPr>
    <w:sdtContent>
      <w:p w14:paraId="32496410">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184</w:t>
        </w:r>
      </w:p>
    </w:sdtContent>
  </w:sdt>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81253439"/>
      <w:docPartObj>
        <w:docPartGallery w:val="AutoText"/>
      </w:docPartObj>
    </w:sdtPr>
    <w:sdtEndPr>
      <w:rPr>
        <w:rFonts w:asciiTheme="minorHAnsi" w:hAnsiTheme="minorHAnsi" w:cstheme="minorHAnsi"/>
        <w:sz w:val="22"/>
      </w:rPr>
    </w:sdtEndPr>
    <w:sdtContent>
      <w:p w14:paraId="613F040D">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183</w:t>
        </w:r>
      </w:p>
    </w:sdtContent>
  </w:sdt>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445690363"/>
      <w:docPartObj>
        <w:docPartGallery w:val="AutoText"/>
      </w:docPartObj>
    </w:sdtPr>
    <w:sdtEndPr>
      <w:rPr>
        <w:rFonts w:asciiTheme="minorHAnsi" w:hAnsiTheme="minorHAnsi" w:cstheme="minorHAnsi"/>
        <w:sz w:val="22"/>
      </w:rPr>
    </w:sdtEndPr>
    <w:sdtContent>
      <w:p w14:paraId="2BF07AE0">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185</w:t>
        </w:r>
      </w:p>
    </w:sdtContent>
  </w:sdt>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28894596"/>
      <w:docPartObj>
        <w:docPartGallery w:val="AutoText"/>
      </w:docPartObj>
    </w:sdtPr>
    <w:sdtEndPr>
      <w:rPr>
        <w:rFonts w:asciiTheme="minorHAnsi" w:hAnsiTheme="minorHAnsi" w:cstheme="minorHAnsi"/>
        <w:sz w:val="22"/>
      </w:rPr>
    </w:sdtEndPr>
    <w:sdtContent>
      <w:p w14:paraId="021B9BF8">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187</w:t>
        </w:r>
      </w:p>
    </w:sdtContent>
  </w:sdt>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75715377"/>
      <w:docPartObj>
        <w:docPartGallery w:val="AutoText"/>
      </w:docPartObj>
    </w:sdtPr>
    <w:sdtEndPr>
      <w:rPr>
        <w:rFonts w:asciiTheme="minorHAnsi" w:hAnsiTheme="minorHAnsi" w:cstheme="minorHAnsi"/>
        <w:sz w:val="22"/>
      </w:rPr>
    </w:sdtEndPr>
    <w:sdtContent>
      <w:p w14:paraId="0FB849B8">
        <w:pPr>
          <w:spacing w:line="240" w:lineRule="auto"/>
          <w:rPr>
            <w:rFonts w:asciiTheme="minorHAnsi" w:hAnsiTheme="minorHAnsi" w:cstheme="minorHAnsi"/>
            <w:bCs/>
            <w:sz w:val="22"/>
          </w:rPr>
        </w:pPr>
        <w:r>
          <w:rPr>
            <w:rFonts w:asciiTheme="minorHAnsi" w:hAnsiTheme="minorHAnsi" w:cstheme="minorHAnsi"/>
            <w:bCs/>
            <w:sz w:val="22"/>
          </w:rPr>
          <w:t>APPENDICES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186</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394935"/>
      <w:docPartObj>
        <w:docPartGallery w:val="AutoText"/>
      </w:docPartObj>
    </w:sdtPr>
    <w:sdtContent>
      <w:p w14:paraId="4C0B2789">
        <w:pPr>
          <w:pStyle w:val="19"/>
          <w:jc w:val="right"/>
        </w:pPr>
        <w:r>
          <w:t>23</w:t>
        </w:r>
      </w:p>
    </w:sdtContent>
  </w:sdt>
  <w:p w14:paraId="6D3033FD">
    <w:pPr>
      <w:pStyle w:val="1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59411566"/>
      <w:docPartObj>
        <w:docPartGallery w:val="AutoText"/>
      </w:docPartObj>
    </w:sdtPr>
    <w:sdtEndPr>
      <w:rPr>
        <w:rFonts w:asciiTheme="minorHAnsi" w:hAnsiTheme="minorHAnsi" w:cstheme="minorHAnsi"/>
        <w:sz w:val="22"/>
      </w:rPr>
    </w:sdtEndPr>
    <w:sdtContent>
      <w:p w14:paraId="6770AD4C">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23</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47A1">
    <w:pPr>
      <w:spacing w:line="240" w:lineRule="auto"/>
      <w:rPr>
        <w:rFonts w:asciiTheme="minorHAnsi" w:hAnsiTheme="minorHAnsi" w:cstheme="minorHAnsi"/>
        <w:bCs/>
        <w:sz w:val="22"/>
      </w:rPr>
    </w:pPr>
    <w:r>
      <w:rPr>
        <w:rFonts w:asciiTheme="minorHAnsi" w:hAnsiTheme="minorHAnsi" w:cstheme="minorHAnsi"/>
        <w:sz w:val="22"/>
      </w:rPr>
      <w:fldChar w:fldCharType="begin"/>
    </w:r>
    <w:r>
      <w:rPr>
        <w:rFonts w:asciiTheme="minorHAnsi" w:hAnsiTheme="minorHAnsi" w:cstheme="minorHAnsi"/>
        <w:sz w:val="22"/>
      </w:rPr>
      <w:instrText xml:space="preserve"> PAGE   \* MERGEFORMAT </w:instrText>
    </w:r>
    <w:r>
      <w:rPr>
        <w:rFonts w:asciiTheme="minorHAnsi" w:hAnsiTheme="minorHAnsi" w:cstheme="minorHAnsi"/>
        <w:sz w:val="22"/>
      </w:rPr>
      <w:fldChar w:fldCharType="separate"/>
    </w:r>
    <w:r>
      <w:rPr>
        <w:rFonts w:asciiTheme="minorHAnsi" w:hAnsiTheme="minorHAnsi" w:cstheme="minorHAnsi"/>
        <w:b/>
        <w:bCs/>
        <w:sz w:val="22"/>
      </w:rPr>
      <w:t>1</w:t>
    </w:r>
    <w:r>
      <w:rPr>
        <w:rFonts w:asciiTheme="minorHAnsi" w:hAnsiTheme="minorHAnsi" w:cstheme="minorHAnsi"/>
        <w:b/>
        <w:bCs/>
        <w:sz w:val="22"/>
      </w:rPr>
      <w:fldChar w:fldCharType="end"/>
    </w:r>
    <w:r>
      <w:rPr>
        <w:rFonts w:asciiTheme="minorHAnsi" w:hAnsiTheme="minorHAnsi" w:cstheme="minorHAnsi"/>
        <w:b/>
        <w:bCs/>
        <w:sz w:val="22"/>
      </w:rPr>
      <w:t xml:space="preserve"> </w:t>
    </w:r>
    <w:r>
      <w:rPr>
        <w:rFonts w:asciiTheme="minorHAnsi" w:hAnsiTheme="minorHAnsi" w:cstheme="minorHAnsi"/>
        <w:sz w:val="22"/>
      </w:rPr>
      <w:t>|</w:t>
    </w:r>
    <w:r>
      <w:rPr>
        <w:rFonts w:asciiTheme="minorHAnsi" w:hAnsiTheme="minorHAnsi" w:cstheme="minorHAnsi"/>
        <w:b/>
        <w:bCs/>
        <w:sz w:val="22"/>
      </w:rPr>
      <w:t xml:space="preserve"> </w:t>
    </w:r>
    <w:r>
      <w:rPr>
        <w:rFonts w:asciiTheme="minorHAnsi" w:hAnsiTheme="minorHAnsi" w:cstheme="minorHAnsi"/>
        <w:color w:val="808080" w:themeColor="background1" w:themeShade="80"/>
        <w:spacing w:val="60"/>
        <w:sz w:val="22"/>
      </w:rPr>
      <w:t>Page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82438598"/>
      <w:docPartObj>
        <w:docPartGallery w:val="AutoText"/>
      </w:docPartObj>
    </w:sdtPr>
    <w:sdtEndPr>
      <w:rPr>
        <w:rFonts w:asciiTheme="minorHAnsi" w:hAnsiTheme="minorHAnsi" w:cstheme="minorHAnsi"/>
        <w:sz w:val="22"/>
      </w:rPr>
    </w:sdtEndPr>
    <w:sdtContent>
      <w:p w14:paraId="519C4C03">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24</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13704757"/>
      <w:docPartObj>
        <w:docPartGallery w:val="AutoText"/>
      </w:docPartObj>
    </w:sdtPr>
    <w:sdtEndPr>
      <w:rPr>
        <w:rFonts w:asciiTheme="minorHAnsi" w:hAnsiTheme="minorHAnsi" w:cstheme="minorHAnsi"/>
        <w:sz w:val="22"/>
      </w:rPr>
    </w:sdtEndPr>
    <w:sdtContent>
      <w:p w14:paraId="34F50AE7">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26</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543710191"/>
      <w:docPartObj>
        <w:docPartGallery w:val="AutoText"/>
      </w:docPartObj>
    </w:sdtPr>
    <w:sdtEndPr>
      <w:rPr>
        <w:rFonts w:asciiTheme="minorHAnsi" w:hAnsiTheme="minorHAnsi" w:cstheme="minorHAnsi"/>
        <w:sz w:val="22"/>
      </w:rPr>
    </w:sdtEndPr>
    <w:sdtContent>
      <w:p w14:paraId="76412288">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15852575"/>
      <w:docPartObj>
        <w:docPartGallery w:val="AutoText"/>
      </w:docPartObj>
    </w:sdtPr>
    <w:sdtEndPr>
      <w:rPr>
        <w:rFonts w:asciiTheme="minorHAnsi" w:hAnsiTheme="minorHAnsi" w:cstheme="minorHAnsi"/>
        <w:sz w:val="22"/>
      </w:rPr>
    </w:sdtEndPr>
    <w:sdtContent>
      <w:p w14:paraId="3919EC91">
        <w:pPr>
          <w:spacing w:line="240" w:lineRule="auto"/>
          <w:rPr>
            <w:rFonts w:asciiTheme="minorHAnsi" w:hAnsiTheme="minorHAnsi" w:cstheme="minorHAnsi"/>
            <w:bCs/>
            <w:sz w:val="22"/>
          </w:rPr>
        </w:pPr>
        <w:r>
          <w:rPr>
            <w:rFonts w:asciiTheme="minorHAnsi" w:hAnsiTheme="minorHAnsi" w:cstheme="minorHAnsi"/>
            <w:bCs/>
            <w:sz w:val="22"/>
          </w:rPr>
          <w:t>AN ANALYSIS OF THE FACTORS AFFECTING EMPLOYEE PERFORMANCE, TURNOVER AND RETENTION</w:t>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i</w:t>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79586715"/>
      <w:docPartObj>
        <w:docPartGallery w:val="AutoText"/>
      </w:docPartObj>
    </w:sdtPr>
    <w:sdtEndPr>
      <w:rPr>
        <w:rFonts w:asciiTheme="minorHAnsi" w:hAnsiTheme="minorHAnsi" w:cstheme="minorHAnsi"/>
        <w:sz w:val="22"/>
      </w:rPr>
    </w:sdtEndPr>
    <w:sdtContent>
      <w:p w14:paraId="343F0B94">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28</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70177122"/>
      <w:docPartObj>
        <w:docPartGallery w:val="AutoText"/>
      </w:docPartObj>
    </w:sdtPr>
    <w:sdtEndPr>
      <w:rPr>
        <w:rFonts w:asciiTheme="minorHAnsi" w:hAnsiTheme="minorHAnsi" w:cstheme="minorHAnsi"/>
        <w:sz w:val="22"/>
      </w:rPr>
    </w:sdtEndPr>
    <w:sdtContent>
      <w:p w14:paraId="709D0D6F">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27</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110229328"/>
      <w:docPartObj>
        <w:docPartGallery w:val="AutoText"/>
      </w:docPartObj>
    </w:sdtPr>
    <w:sdtEndPr>
      <w:rPr>
        <w:rFonts w:asciiTheme="minorHAnsi" w:hAnsiTheme="minorHAnsi" w:cstheme="minorHAnsi"/>
        <w:sz w:val="22"/>
      </w:rPr>
    </w:sdtEndPr>
    <w:sdtContent>
      <w:p w14:paraId="6960B83D">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29</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143113112"/>
      <w:docPartObj>
        <w:docPartGallery w:val="AutoText"/>
      </w:docPartObj>
    </w:sdtPr>
    <w:sdtEndPr>
      <w:rPr>
        <w:rFonts w:asciiTheme="minorHAnsi" w:hAnsiTheme="minorHAnsi" w:cstheme="minorHAnsi"/>
        <w:sz w:val="22"/>
      </w:rPr>
    </w:sdtEndPr>
    <w:sdtContent>
      <w:p w14:paraId="2723FA85">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52492975"/>
      <w:docPartObj>
        <w:docPartGallery w:val="AutoText"/>
      </w:docPartObj>
    </w:sdtPr>
    <w:sdtEndPr>
      <w:rPr>
        <w:rFonts w:asciiTheme="minorHAnsi" w:hAnsiTheme="minorHAnsi" w:cstheme="minorHAnsi"/>
        <w:sz w:val="22"/>
      </w:rPr>
    </w:sdtEndPr>
    <w:sdtContent>
      <w:p w14:paraId="238E2CF0">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30</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460423947"/>
      <w:docPartObj>
        <w:docPartGallery w:val="AutoText"/>
      </w:docPartObj>
    </w:sdtPr>
    <w:sdtEndPr>
      <w:rPr>
        <w:rFonts w:asciiTheme="minorHAnsi" w:hAnsiTheme="minorHAnsi" w:cstheme="minorHAnsi"/>
        <w:sz w:val="22"/>
      </w:rPr>
    </w:sdtEndPr>
    <w:sdtContent>
      <w:p w14:paraId="6F5F7D8D">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33</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17722780"/>
      <w:docPartObj>
        <w:docPartGallery w:val="AutoText"/>
      </w:docPartObj>
    </w:sdtPr>
    <w:sdtEndPr>
      <w:rPr>
        <w:rFonts w:asciiTheme="minorHAnsi" w:hAnsiTheme="minorHAnsi" w:cstheme="minorHAnsi"/>
        <w:sz w:val="22"/>
      </w:rPr>
    </w:sdtEndPr>
    <w:sdtContent>
      <w:p w14:paraId="375E5ACD">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32</w:t>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651566225"/>
      <w:docPartObj>
        <w:docPartGallery w:val="AutoText"/>
      </w:docPartObj>
    </w:sdtPr>
    <w:sdtEndPr>
      <w:rPr>
        <w:rFonts w:asciiTheme="minorHAnsi" w:hAnsiTheme="minorHAnsi" w:cstheme="minorHAnsi"/>
        <w:sz w:val="22"/>
      </w:rPr>
    </w:sdtEndPr>
    <w:sdtContent>
      <w:p w14:paraId="39E01A12">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35</w:t>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470734400"/>
      <w:docPartObj>
        <w:docPartGallery w:val="AutoText"/>
      </w:docPartObj>
    </w:sdtPr>
    <w:sdtEndPr>
      <w:rPr>
        <w:rFonts w:asciiTheme="minorHAnsi" w:hAnsiTheme="minorHAnsi" w:cstheme="minorHAnsi"/>
        <w:sz w:val="22"/>
      </w:rPr>
    </w:sdtEndPr>
    <w:sdtContent>
      <w:p w14:paraId="077C0EC0">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34</w:t>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50454413"/>
      <w:docPartObj>
        <w:docPartGallery w:val="AutoText"/>
      </w:docPartObj>
    </w:sdtPr>
    <w:sdtEndPr>
      <w:rPr>
        <w:rFonts w:asciiTheme="minorHAnsi" w:hAnsiTheme="minorHAnsi" w:cstheme="minorHAnsi"/>
        <w:sz w:val="22"/>
      </w:rPr>
    </w:sdtEndPr>
    <w:sdtContent>
      <w:p w14:paraId="0C9F75CD">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01765620"/>
      <w:docPartObj>
        <w:docPartGallery w:val="AutoText"/>
      </w:docPartObj>
    </w:sdtPr>
    <w:sdtEndPr>
      <w:rPr>
        <w:rFonts w:asciiTheme="minorHAnsi" w:hAnsiTheme="minorHAnsi" w:cstheme="minorHAnsi"/>
        <w:sz w:val="22"/>
      </w:rPr>
    </w:sdtEndPr>
    <w:sdtContent>
      <w:p w14:paraId="4D350E69">
        <w:pPr>
          <w:spacing w:line="240" w:lineRule="auto"/>
          <w:rPr>
            <w:rFonts w:asciiTheme="minorHAnsi" w:hAnsiTheme="minorHAnsi" w:cstheme="minorHAnsi"/>
            <w:bCs/>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ii</w:t>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4607370"/>
      <w:docPartObj>
        <w:docPartGallery w:val="AutoText"/>
      </w:docPartObj>
    </w:sdtPr>
    <w:sdtEndPr>
      <w:rPr>
        <w:rFonts w:asciiTheme="minorHAnsi" w:hAnsiTheme="minorHAnsi" w:cstheme="minorHAnsi"/>
        <w:sz w:val="22"/>
      </w:rPr>
    </w:sdtEndPr>
    <w:sdtContent>
      <w:p w14:paraId="5C0AB9D1">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36</w:t>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61982346"/>
      <w:docPartObj>
        <w:docPartGallery w:val="AutoText"/>
      </w:docPartObj>
    </w:sdtPr>
    <w:sdtEndPr>
      <w:rPr>
        <w:rFonts w:asciiTheme="minorHAnsi" w:hAnsiTheme="minorHAnsi" w:cstheme="minorHAnsi"/>
        <w:sz w:val="22"/>
      </w:rPr>
    </w:sdtEndPr>
    <w:sdtContent>
      <w:p w14:paraId="3E5BB397">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39</w:t>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588462526"/>
      <w:docPartObj>
        <w:docPartGallery w:val="AutoText"/>
      </w:docPartObj>
    </w:sdtPr>
    <w:sdtEndPr>
      <w:rPr>
        <w:rFonts w:asciiTheme="minorHAnsi" w:hAnsiTheme="minorHAnsi" w:cstheme="minorHAnsi"/>
        <w:sz w:val="22"/>
      </w:rPr>
    </w:sdtEndPr>
    <w:sdtContent>
      <w:p w14:paraId="72B4AB2B">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38</w:t>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65107461"/>
      <w:docPartObj>
        <w:docPartGallery w:val="AutoText"/>
      </w:docPartObj>
    </w:sdtPr>
    <w:sdtEndPr>
      <w:rPr>
        <w:rFonts w:asciiTheme="minorHAnsi" w:hAnsiTheme="minorHAnsi" w:cstheme="minorHAnsi"/>
        <w:sz w:val="22"/>
      </w:rPr>
    </w:sdtEndPr>
    <w:sdtContent>
      <w:p w14:paraId="5894FD92">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41</w:t>
        </w:r>
      </w:p>
    </w:sdtContent>
  </w:sdt>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20558516"/>
      <w:docPartObj>
        <w:docPartGallery w:val="AutoText"/>
      </w:docPartObj>
    </w:sdtPr>
    <w:sdtEndPr>
      <w:rPr>
        <w:rFonts w:asciiTheme="minorHAnsi" w:hAnsiTheme="minorHAnsi" w:cstheme="minorHAnsi"/>
        <w:sz w:val="22"/>
      </w:rPr>
    </w:sdtEndPr>
    <w:sdtContent>
      <w:p w14:paraId="702B3DE1">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40</w:t>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67361925"/>
      <w:docPartObj>
        <w:docPartGallery w:val="AutoText"/>
      </w:docPartObj>
    </w:sdtPr>
    <w:sdtEndPr>
      <w:rPr>
        <w:rFonts w:asciiTheme="minorHAnsi" w:hAnsiTheme="minorHAnsi" w:cstheme="minorHAnsi"/>
        <w:sz w:val="22"/>
      </w:rPr>
    </w:sdtEndPr>
    <w:sdtContent>
      <w:p w14:paraId="6752DD22">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42</w:t>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03325350"/>
      <w:docPartObj>
        <w:docPartGallery w:val="AutoText"/>
      </w:docPartObj>
    </w:sdtPr>
    <w:sdtEndPr>
      <w:rPr>
        <w:rFonts w:asciiTheme="minorHAnsi" w:hAnsiTheme="minorHAnsi" w:cstheme="minorHAnsi"/>
        <w:sz w:val="22"/>
      </w:rPr>
    </w:sdtEndPr>
    <w:sdtContent>
      <w:p w14:paraId="4B72B053">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45</w:t>
        </w:r>
      </w:p>
    </w:sdtContent>
  </w:sdt>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699207236"/>
      <w:docPartObj>
        <w:docPartGallery w:val="AutoText"/>
      </w:docPartObj>
    </w:sdtPr>
    <w:sdtEndPr>
      <w:rPr>
        <w:rFonts w:asciiTheme="minorHAnsi" w:hAnsiTheme="minorHAnsi" w:cstheme="minorHAnsi"/>
        <w:sz w:val="22"/>
      </w:rPr>
    </w:sdtEndPr>
    <w:sdtContent>
      <w:p w14:paraId="6E7C4833">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44</w:t>
        </w:r>
      </w:p>
    </w:sdtContent>
  </w:sdt>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11391750"/>
      <w:docPartObj>
        <w:docPartGallery w:val="AutoText"/>
      </w:docPartObj>
    </w:sdtPr>
    <w:sdtEndPr>
      <w:rPr>
        <w:rFonts w:asciiTheme="minorHAnsi" w:hAnsiTheme="minorHAnsi" w:cstheme="minorHAnsi"/>
        <w:sz w:val="22"/>
      </w:rPr>
    </w:sdtEndPr>
    <w:sdtContent>
      <w:p w14:paraId="394184C1">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47</w:t>
        </w:r>
      </w:p>
    </w:sdtContent>
  </w:sdt>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72366300"/>
      <w:docPartObj>
        <w:docPartGallery w:val="AutoText"/>
      </w:docPartObj>
    </w:sdtPr>
    <w:sdtEndPr>
      <w:rPr>
        <w:rFonts w:asciiTheme="minorHAnsi" w:hAnsiTheme="minorHAnsi" w:cstheme="minorHAnsi"/>
        <w:sz w:val="22"/>
      </w:rPr>
    </w:sdtEndPr>
    <w:sdtContent>
      <w:p w14:paraId="77C36260">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80348203"/>
      <w:docPartObj>
        <w:docPartGallery w:val="AutoText"/>
      </w:docPartObj>
    </w:sdtPr>
    <w:sdtEndPr>
      <w:rPr>
        <w:rFonts w:asciiTheme="minorHAnsi" w:hAnsiTheme="minorHAnsi" w:cstheme="minorHAnsi"/>
        <w:sz w:val="22"/>
      </w:rPr>
    </w:sdtEndPr>
    <w:sdtContent>
      <w:p w14:paraId="44A1BCBF">
        <w:pPr>
          <w:spacing w:line="240" w:lineRule="auto"/>
          <w:rPr>
            <w:rFonts w:asciiTheme="minorHAnsi" w:hAnsiTheme="minorHAnsi" w:cstheme="minorHAnsi"/>
            <w:bCs/>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iii</w:t>
        </w:r>
      </w:p>
    </w:sdtContent>
  </w:sdt>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133625450"/>
      <w:docPartObj>
        <w:docPartGallery w:val="AutoText"/>
      </w:docPartObj>
    </w:sdtPr>
    <w:sdtEndPr>
      <w:rPr>
        <w:rFonts w:asciiTheme="minorHAnsi" w:hAnsiTheme="minorHAnsi" w:cstheme="minorHAnsi"/>
        <w:sz w:val="22"/>
      </w:rPr>
    </w:sdtEndPr>
    <w:sdtContent>
      <w:p w14:paraId="691529D8">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49</w:t>
        </w:r>
      </w:p>
    </w:sdtContent>
  </w:sdt>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461582276"/>
      <w:docPartObj>
        <w:docPartGallery w:val="AutoText"/>
      </w:docPartObj>
    </w:sdtPr>
    <w:sdtEndPr>
      <w:rPr>
        <w:rFonts w:asciiTheme="minorHAnsi" w:hAnsiTheme="minorHAnsi" w:cstheme="minorHAnsi"/>
        <w:sz w:val="22"/>
      </w:rPr>
    </w:sdtEndPr>
    <w:sdtContent>
      <w:p w14:paraId="69E0440C">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48</w:t>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5184392"/>
      <w:docPartObj>
        <w:docPartGallery w:val="AutoText"/>
      </w:docPartObj>
    </w:sdtPr>
    <w:sdtEndPr>
      <w:rPr>
        <w:rFonts w:asciiTheme="minorHAnsi" w:hAnsiTheme="minorHAnsi" w:cstheme="minorHAnsi"/>
        <w:sz w:val="22"/>
      </w:rPr>
    </w:sdtEndPr>
    <w:sdtContent>
      <w:p w14:paraId="10A6AAE7">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51</w:t>
        </w:r>
      </w:p>
    </w:sdtContent>
  </w:sdt>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21513457"/>
      <w:docPartObj>
        <w:docPartGallery w:val="AutoText"/>
      </w:docPartObj>
    </w:sdtPr>
    <w:sdtEndPr>
      <w:rPr>
        <w:rFonts w:asciiTheme="minorHAnsi" w:hAnsiTheme="minorHAnsi" w:cstheme="minorHAnsi"/>
        <w:sz w:val="22"/>
      </w:rPr>
    </w:sdtEndPr>
    <w:sdtContent>
      <w:p w14:paraId="761756B4">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50</w:t>
        </w:r>
      </w:p>
    </w:sdtContent>
  </w:sdt>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84290828"/>
      <w:docPartObj>
        <w:docPartGallery w:val="AutoText"/>
      </w:docPartObj>
    </w:sdtPr>
    <w:sdtEndPr>
      <w:rPr>
        <w:rFonts w:asciiTheme="minorHAnsi" w:hAnsiTheme="minorHAnsi" w:cstheme="minorHAnsi"/>
        <w:sz w:val="22"/>
      </w:rPr>
    </w:sdtEndPr>
    <w:sdtContent>
      <w:p w14:paraId="187B236A">
        <w:pPr>
          <w:spacing w:line="240" w:lineRule="auto"/>
          <w:rPr>
            <w:rFonts w:asciiTheme="minorHAnsi" w:hAnsiTheme="minorHAnsi" w:cstheme="minorHAnsi"/>
            <w:bCs/>
            <w:sz w:val="22"/>
          </w:rPr>
        </w:pPr>
        <w:r>
          <w:rPr>
            <w:rFonts w:asciiTheme="minorHAnsi" w:hAnsiTheme="minorHAnsi" w:cstheme="minorHAnsi"/>
            <w:bCs/>
            <w:sz w:val="22"/>
          </w:rPr>
          <w:t>LITERATURE REVIEW</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52</w:t>
        </w:r>
      </w:p>
    </w:sdtContent>
  </w:sdt>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52300957"/>
      <w:docPartObj>
        <w:docPartGallery w:val="AutoText"/>
      </w:docPartObj>
    </w:sdtPr>
    <w:sdtEndPr>
      <w:rPr>
        <w:rFonts w:asciiTheme="minorHAnsi" w:hAnsiTheme="minorHAnsi" w:cstheme="minorHAnsi"/>
        <w:sz w:val="22"/>
      </w:rPr>
    </w:sdtEndPr>
    <w:sdtContent>
      <w:p w14:paraId="6BCA5419">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66</w:t>
        </w:r>
      </w:p>
    </w:sdtContent>
  </w:sdt>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425256596"/>
      <w:docPartObj>
        <w:docPartGallery w:val="AutoText"/>
      </w:docPartObj>
    </w:sdtPr>
    <w:sdtEndPr>
      <w:rPr>
        <w:rFonts w:asciiTheme="minorHAnsi" w:hAnsiTheme="minorHAnsi" w:cstheme="minorHAnsi"/>
        <w:sz w:val="22"/>
      </w:rPr>
    </w:sdtEndPr>
    <w:sdtContent>
      <w:p w14:paraId="149C13E3">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65</w:t>
        </w:r>
      </w:p>
    </w:sdtContent>
  </w:sdt>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2470755"/>
      <w:docPartObj>
        <w:docPartGallery w:val="AutoText"/>
      </w:docPartObj>
    </w:sdtPr>
    <w:sdtEndPr>
      <w:rPr>
        <w:rFonts w:asciiTheme="minorHAnsi" w:hAnsiTheme="minorHAnsi" w:cstheme="minorHAnsi"/>
        <w:sz w:val="22"/>
      </w:rPr>
    </w:sdtEndPr>
    <w:sdtContent>
      <w:p w14:paraId="1D3BDC13">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68</w:t>
        </w:r>
      </w:p>
    </w:sdtContent>
  </w:sdt>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46983770"/>
      <w:docPartObj>
        <w:docPartGallery w:val="AutoText"/>
      </w:docPartObj>
    </w:sdtPr>
    <w:sdtEndPr>
      <w:rPr>
        <w:rFonts w:asciiTheme="minorHAnsi" w:hAnsiTheme="minorHAnsi" w:cstheme="minorHAnsi"/>
        <w:sz w:val="22"/>
      </w:rPr>
    </w:sdtEndPr>
    <w:sdtContent>
      <w:p w14:paraId="6C70EAE7">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67</w:t>
        </w:r>
      </w:p>
    </w:sdtContent>
  </w:sdt>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89672918"/>
      <w:docPartObj>
        <w:docPartGallery w:val="AutoText"/>
      </w:docPartObj>
    </w:sdtPr>
    <w:sdtEndPr>
      <w:rPr>
        <w:rFonts w:asciiTheme="minorHAnsi" w:hAnsiTheme="minorHAnsi" w:cstheme="minorHAnsi"/>
        <w:sz w:val="22"/>
      </w:rPr>
    </w:sdtEndPr>
    <w:sdtContent>
      <w:p w14:paraId="483FD43D">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70</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692135560"/>
      <w:docPartObj>
        <w:docPartGallery w:val="AutoText"/>
      </w:docPartObj>
    </w:sdtPr>
    <w:sdtEndPr>
      <w:rPr>
        <w:rFonts w:asciiTheme="minorHAnsi" w:hAnsiTheme="minorHAnsi" w:cstheme="minorHAnsi"/>
        <w:sz w:val="22"/>
      </w:rPr>
    </w:sdtEndPr>
    <w:sdtContent>
      <w:p w14:paraId="60686DFF">
        <w:pPr>
          <w:spacing w:line="240" w:lineRule="auto"/>
          <w:rPr>
            <w:rFonts w:asciiTheme="minorHAnsi" w:hAnsiTheme="minorHAnsi" w:cstheme="minorHAnsi"/>
            <w:bCs/>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iv</w:t>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90047373"/>
      <w:docPartObj>
        <w:docPartGallery w:val="AutoText"/>
      </w:docPartObj>
    </w:sdtPr>
    <w:sdtEndPr>
      <w:rPr>
        <w:rFonts w:asciiTheme="minorHAnsi" w:hAnsiTheme="minorHAnsi" w:cstheme="minorHAnsi"/>
        <w:sz w:val="22"/>
      </w:rPr>
    </w:sdtEndPr>
    <w:sdtContent>
      <w:p w14:paraId="5246A86E">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69</w:t>
        </w:r>
      </w:p>
    </w:sdtContent>
  </w:sdt>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87537079"/>
      <w:docPartObj>
        <w:docPartGallery w:val="AutoText"/>
      </w:docPartObj>
    </w:sdtPr>
    <w:sdtEndPr>
      <w:rPr>
        <w:rFonts w:asciiTheme="minorHAnsi" w:hAnsiTheme="minorHAnsi" w:cstheme="minorHAnsi"/>
        <w:sz w:val="22"/>
      </w:rPr>
    </w:sdtEndPr>
    <w:sdtContent>
      <w:p w14:paraId="5ED0D159">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72</w:t>
        </w:r>
      </w:p>
    </w:sdtContent>
  </w:sdt>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10018654"/>
      <w:docPartObj>
        <w:docPartGallery w:val="AutoText"/>
      </w:docPartObj>
    </w:sdtPr>
    <w:sdtEndPr>
      <w:rPr>
        <w:rFonts w:asciiTheme="minorHAnsi" w:hAnsiTheme="minorHAnsi" w:cstheme="minorHAnsi"/>
        <w:sz w:val="22"/>
      </w:rPr>
    </w:sdtEndPr>
    <w:sdtContent>
      <w:p w14:paraId="5D0ECFB8">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71</w:t>
        </w:r>
      </w:p>
    </w:sdtContent>
  </w:sdt>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8772406"/>
      <w:docPartObj>
        <w:docPartGallery w:val="AutoText"/>
      </w:docPartObj>
    </w:sdtPr>
    <w:sdtEndPr>
      <w:rPr>
        <w:rFonts w:asciiTheme="minorHAnsi" w:hAnsiTheme="minorHAnsi" w:cstheme="minorHAnsi"/>
        <w:sz w:val="22"/>
      </w:rPr>
    </w:sdtEndPr>
    <w:sdtContent>
      <w:p w14:paraId="5979303D">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78</w:t>
        </w:r>
      </w:p>
    </w:sdtContent>
  </w:sdt>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43269072"/>
      <w:docPartObj>
        <w:docPartGallery w:val="AutoText"/>
      </w:docPartObj>
    </w:sdtPr>
    <w:sdtEndPr>
      <w:rPr>
        <w:rFonts w:asciiTheme="minorHAnsi" w:hAnsiTheme="minorHAnsi" w:cstheme="minorHAnsi"/>
        <w:sz w:val="22"/>
      </w:rPr>
    </w:sdtEndPr>
    <w:sdtContent>
      <w:p w14:paraId="783244EE">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77</w:t>
        </w:r>
      </w:p>
    </w:sdtContent>
  </w:sdt>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2605637"/>
      <w:docPartObj>
        <w:docPartGallery w:val="AutoText"/>
      </w:docPartObj>
    </w:sdtPr>
    <w:sdtEndPr>
      <w:rPr>
        <w:rFonts w:asciiTheme="minorHAnsi" w:hAnsiTheme="minorHAnsi" w:cstheme="minorHAnsi"/>
        <w:sz w:val="22"/>
      </w:rPr>
    </w:sdtEndPr>
    <w:sdtContent>
      <w:p w14:paraId="565CCEB7">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80</w:t>
        </w:r>
      </w:p>
    </w:sdtContent>
  </w:sdt>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26377356"/>
      <w:docPartObj>
        <w:docPartGallery w:val="AutoText"/>
      </w:docPartObj>
    </w:sdtPr>
    <w:sdtEndPr>
      <w:rPr>
        <w:rFonts w:asciiTheme="minorHAnsi" w:hAnsiTheme="minorHAnsi" w:cstheme="minorHAnsi"/>
        <w:sz w:val="22"/>
      </w:rPr>
    </w:sdtEndPr>
    <w:sdtContent>
      <w:p w14:paraId="37D84773">
        <w:pPr>
          <w:spacing w:line="240" w:lineRule="auto"/>
          <w:rPr>
            <w:rFonts w:asciiTheme="minorHAnsi" w:hAnsiTheme="minorHAnsi" w:cstheme="minorHAnsi"/>
            <w:bCs/>
            <w:sz w:val="22"/>
          </w:rPr>
        </w:pPr>
        <w:r>
          <w:rPr>
            <w:rFonts w:asciiTheme="minorHAnsi" w:hAnsiTheme="minorHAnsi" w:cstheme="minorHAnsi"/>
            <w:bCs/>
            <w:sz w:val="22"/>
          </w:rPr>
          <w:t>METHODOLOGY</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79</w:t>
        </w:r>
      </w:p>
    </w:sdtContent>
  </w:sdt>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00875579"/>
      <w:docPartObj>
        <w:docPartGallery w:val="AutoText"/>
      </w:docPartObj>
    </w:sdtPr>
    <w:sdtEndPr>
      <w:rPr>
        <w:rFonts w:asciiTheme="minorHAnsi" w:hAnsiTheme="minorHAnsi" w:cstheme="minorHAnsi"/>
        <w:sz w:val="22"/>
      </w:rPr>
    </w:sdtEndPr>
    <w:sdtContent>
      <w:p w14:paraId="1B5DB5AC">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83</w:t>
        </w:r>
      </w:p>
    </w:sdtContent>
  </w:sdt>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55545621"/>
      <w:docPartObj>
        <w:docPartGallery w:val="AutoText"/>
      </w:docPartObj>
    </w:sdtPr>
    <w:sdtEndPr>
      <w:rPr>
        <w:rFonts w:asciiTheme="minorHAnsi" w:hAnsiTheme="minorHAnsi" w:cstheme="minorHAnsi"/>
        <w:sz w:val="22"/>
      </w:rPr>
    </w:sdtEndPr>
    <w:sdtContent>
      <w:p w14:paraId="5400DC9C">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85</w:t>
        </w:r>
      </w:p>
    </w:sdtContent>
  </w:sdt>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697469769"/>
      <w:docPartObj>
        <w:docPartGallery w:val="AutoText"/>
      </w:docPartObj>
    </w:sdtPr>
    <w:sdtEndPr>
      <w:rPr>
        <w:rFonts w:asciiTheme="minorHAnsi" w:hAnsiTheme="minorHAnsi" w:cstheme="minorHAnsi"/>
        <w:sz w:val="22"/>
      </w:rPr>
    </w:sdtEndPr>
    <w:sdtContent>
      <w:p w14:paraId="745943FB">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84</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95186929"/>
      <w:docPartObj>
        <w:docPartGallery w:val="AutoText"/>
      </w:docPartObj>
    </w:sdtPr>
    <w:sdtEndPr>
      <w:rPr>
        <w:rFonts w:asciiTheme="minorHAnsi" w:hAnsiTheme="minorHAnsi" w:cstheme="minorHAnsi"/>
        <w:sz w:val="22"/>
      </w:rPr>
    </w:sdtEndPr>
    <w:sdtContent>
      <w:p w14:paraId="4F02DBB6">
        <w:pPr>
          <w:spacing w:line="240" w:lineRule="auto"/>
          <w:rPr>
            <w:rFonts w:asciiTheme="minorHAnsi" w:hAnsiTheme="minorHAnsi" w:cstheme="minorHAnsi"/>
            <w:bCs/>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v</w:t>
        </w:r>
      </w:p>
    </w:sdtContent>
  </w:sdt>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71559409"/>
      <w:docPartObj>
        <w:docPartGallery w:val="AutoText"/>
      </w:docPartObj>
    </w:sdtPr>
    <w:sdtEndPr>
      <w:rPr>
        <w:rFonts w:asciiTheme="minorHAnsi" w:hAnsiTheme="minorHAnsi" w:cstheme="minorHAnsi"/>
        <w:sz w:val="22"/>
      </w:rPr>
    </w:sdtEndPr>
    <w:sdtContent>
      <w:p w14:paraId="3583B827">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87</w:t>
        </w:r>
      </w:p>
    </w:sdtContent>
  </w:sdt>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50340542"/>
      <w:docPartObj>
        <w:docPartGallery w:val="AutoText"/>
      </w:docPartObj>
    </w:sdtPr>
    <w:sdtEndPr>
      <w:rPr>
        <w:rFonts w:asciiTheme="minorHAnsi" w:hAnsiTheme="minorHAnsi" w:cstheme="minorHAnsi"/>
        <w:sz w:val="22"/>
      </w:rPr>
    </w:sdtEndPr>
    <w:sdtContent>
      <w:p w14:paraId="74B37D83">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86</w:t>
        </w:r>
      </w:p>
    </w:sdtContent>
  </w:sdt>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86811773"/>
      <w:docPartObj>
        <w:docPartGallery w:val="AutoText"/>
      </w:docPartObj>
    </w:sdtPr>
    <w:sdtEndPr>
      <w:rPr>
        <w:rFonts w:asciiTheme="minorHAnsi" w:hAnsiTheme="minorHAnsi" w:cstheme="minorHAnsi"/>
        <w:sz w:val="22"/>
      </w:rPr>
    </w:sdtEndPr>
    <w:sdtContent>
      <w:p w14:paraId="1A167AD2">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89</w:t>
        </w:r>
      </w:p>
    </w:sdtContent>
  </w:sdt>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81568342"/>
      <w:docPartObj>
        <w:docPartGallery w:val="AutoText"/>
      </w:docPartObj>
    </w:sdtPr>
    <w:sdtEndPr>
      <w:rPr>
        <w:rFonts w:asciiTheme="minorHAnsi" w:hAnsiTheme="minorHAnsi" w:cstheme="minorHAnsi"/>
        <w:sz w:val="22"/>
      </w:rPr>
    </w:sdtEndPr>
    <w:sdtContent>
      <w:p w14:paraId="3589EE59">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88</w:t>
        </w:r>
      </w:p>
    </w:sdtContent>
  </w:sdt>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76106337"/>
      <w:docPartObj>
        <w:docPartGallery w:val="AutoText"/>
      </w:docPartObj>
    </w:sdtPr>
    <w:sdtEndPr>
      <w:rPr>
        <w:rFonts w:asciiTheme="minorHAnsi" w:hAnsiTheme="minorHAnsi" w:cstheme="minorHAnsi"/>
        <w:sz w:val="22"/>
      </w:rPr>
    </w:sdtEndPr>
    <w:sdtContent>
      <w:p w14:paraId="608C8E62">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91</w:t>
        </w:r>
      </w:p>
    </w:sdtContent>
  </w:sdt>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81474351"/>
      <w:docPartObj>
        <w:docPartGallery w:val="AutoText"/>
      </w:docPartObj>
    </w:sdtPr>
    <w:sdtEndPr>
      <w:rPr>
        <w:rFonts w:asciiTheme="minorHAnsi" w:hAnsiTheme="minorHAnsi" w:cstheme="minorHAnsi"/>
        <w:sz w:val="22"/>
      </w:rPr>
    </w:sdtEndPr>
    <w:sdtContent>
      <w:p w14:paraId="49065530">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90</w:t>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23943927"/>
      <w:docPartObj>
        <w:docPartGallery w:val="AutoText"/>
      </w:docPartObj>
    </w:sdtPr>
    <w:sdtEndPr>
      <w:rPr>
        <w:rFonts w:asciiTheme="minorHAnsi" w:hAnsiTheme="minorHAnsi" w:cstheme="minorHAnsi"/>
        <w:sz w:val="22"/>
      </w:rPr>
    </w:sdtEndPr>
    <w:sdtContent>
      <w:p w14:paraId="7F2E9D51">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93</w:t>
        </w:r>
      </w:p>
    </w:sdtContent>
  </w:sdt>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84126466"/>
      <w:docPartObj>
        <w:docPartGallery w:val="AutoText"/>
      </w:docPartObj>
    </w:sdtPr>
    <w:sdtEndPr>
      <w:rPr>
        <w:rFonts w:asciiTheme="minorHAnsi" w:hAnsiTheme="minorHAnsi" w:cstheme="minorHAnsi"/>
        <w:sz w:val="22"/>
      </w:rPr>
    </w:sdtEndPr>
    <w:sdtContent>
      <w:p w14:paraId="404F21AF">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92</w:t>
        </w:r>
      </w:p>
    </w:sdtContent>
  </w:sdt>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46125297"/>
      <w:docPartObj>
        <w:docPartGallery w:val="AutoText"/>
      </w:docPartObj>
    </w:sdtPr>
    <w:sdtEndPr>
      <w:rPr>
        <w:rFonts w:asciiTheme="minorHAnsi" w:hAnsiTheme="minorHAnsi" w:cstheme="minorHAnsi"/>
        <w:sz w:val="22"/>
      </w:rPr>
    </w:sdtEndPr>
    <w:sdtContent>
      <w:p w14:paraId="74450553">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95</w:t>
        </w:r>
      </w:p>
    </w:sdtContent>
  </w:sdt>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439983066"/>
      <w:docPartObj>
        <w:docPartGallery w:val="AutoText"/>
      </w:docPartObj>
    </w:sdtPr>
    <w:sdtEndPr>
      <w:rPr>
        <w:rFonts w:asciiTheme="minorHAnsi" w:hAnsiTheme="minorHAnsi" w:cstheme="minorHAnsi"/>
        <w:sz w:val="22"/>
      </w:rPr>
    </w:sdtEndPr>
    <w:sdtContent>
      <w:p w14:paraId="0971BFC6">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94</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60937579"/>
      <w:docPartObj>
        <w:docPartGallery w:val="AutoText"/>
      </w:docPartObj>
    </w:sdtPr>
    <w:sdtEndPr>
      <w:rPr>
        <w:rFonts w:asciiTheme="minorHAnsi" w:hAnsiTheme="minorHAnsi" w:cstheme="minorHAnsi"/>
        <w:sz w:val="22"/>
      </w:rPr>
    </w:sdtEndPr>
    <w:sdtContent>
      <w:p w14:paraId="7AE68CD6">
        <w:pPr>
          <w:spacing w:line="240" w:lineRule="auto"/>
          <w:rPr>
            <w:rFonts w:asciiTheme="minorHAnsi" w:hAnsiTheme="minorHAnsi" w:cstheme="minorHAnsi"/>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xii</w:t>
        </w:r>
      </w:p>
    </w:sdtContent>
  </w:sdt>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41730385"/>
      <w:docPartObj>
        <w:docPartGallery w:val="AutoText"/>
      </w:docPartObj>
    </w:sdtPr>
    <w:sdtEndPr>
      <w:rPr>
        <w:rFonts w:asciiTheme="minorHAnsi" w:hAnsiTheme="minorHAnsi" w:cstheme="minorHAnsi"/>
        <w:sz w:val="22"/>
      </w:rPr>
    </w:sdtEndPr>
    <w:sdtContent>
      <w:p w14:paraId="28875D29">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97</w:t>
        </w:r>
      </w:p>
    </w:sdtContent>
  </w:sdt>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22820701"/>
      <w:docPartObj>
        <w:docPartGallery w:val="AutoText"/>
      </w:docPartObj>
    </w:sdtPr>
    <w:sdtEndPr>
      <w:rPr>
        <w:rFonts w:asciiTheme="minorHAnsi" w:hAnsiTheme="minorHAnsi" w:cstheme="minorHAnsi"/>
        <w:sz w:val="22"/>
      </w:rPr>
    </w:sdtEndPr>
    <w:sdtContent>
      <w:p w14:paraId="41BC9CAF">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96</w:t>
        </w:r>
      </w:p>
    </w:sdtContent>
  </w:sdt>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152524726"/>
      <w:docPartObj>
        <w:docPartGallery w:val="AutoText"/>
      </w:docPartObj>
    </w:sdtPr>
    <w:sdtEndPr>
      <w:rPr>
        <w:rFonts w:asciiTheme="minorHAnsi" w:hAnsiTheme="minorHAnsi" w:cstheme="minorHAnsi"/>
        <w:sz w:val="22"/>
      </w:rPr>
    </w:sdtEndPr>
    <w:sdtContent>
      <w:p w14:paraId="0EF19859">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99</w:t>
        </w:r>
      </w:p>
    </w:sdtContent>
  </w:sdt>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70148849"/>
      <w:docPartObj>
        <w:docPartGallery w:val="AutoText"/>
      </w:docPartObj>
    </w:sdtPr>
    <w:sdtEndPr>
      <w:rPr>
        <w:rFonts w:asciiTheme="minorHAnsi" w:hAnsiTheme="minorHAnsi" w:cstheme="minorHAnsi"/>
        <w:sz w:val="22"/>
      </w:rPr>
    </w:sdtEndPr>
    <w:sdtContent>
      <w:p w14:paraId="545CABF0">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98</w:t>
        </w:r>
      </w:p>
    </w:sdtContent>
  </w:sdt>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09092855"/>
      <w:docPartObj>
        <w:docPartGallery w:val="AutoText"/>
      </w:docPartObj>
    </w:sdtPr>
    <w:sdtEndPr>
      <w:rPr>
        <w:rFonts w:asciiTheme="minorHAnsi" w:hAnsiTheme="minorHAnsi" w:cstheme="minorHAnsi"/>
        <w:sz w:val="22"/>
      </w:rPr>
    </w:sdtEndPr>
    <w:sdtContent>
      <w:p w14:paraId="5C0A2F36">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101</w:t>
        </w:r>
      </w:p>
    </w:sdtContent>
  </w:sdt>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68501031"/>
      <w:docPartObj>
        <w:docPartGallery w:val="AutoText"/>
      </w:docPartObj>
    </w:sdtPr>
    <w:sdtEndPr>
      <w:rPr>
        <w:rFonts w:asciiTheme="minorHAnsi" w:hAnsiTheme="minorHAnsi" w:cstheme="minorHAnsi"/>
        <w:sz w:val="22"/>
      </w:rPr>
    </w:sdtEndPr>
    <w:sdtContent>
      <w:p w14:paraId="777DB45B">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100</w:t>
        </w:r>
      </w:p>
    </w:sdtContent>
  </w:sdt>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696110634"/>
      <w:docPartObj>
        <w:docPartGallery w:val="AutoText"/>
      </w:docPartObj>
    </w:sdtPr>
    <w:sdtEndPr>
      <w:rPr>
        <w:rFonts w:asciiTheme="minorHAnsi" w:hAnsiTheme="minorHAnsi" w:cstheme="minorHAnsi"/>
        <w:sz w:val="22"/>
      </w:rPr>
    </w:sdtEndPr>
    <w:sdtContent>
      <w:p w14:paraId="7AD6CDFA">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103</w:t>
        </w:r>
      </w:p>
    </w:sdtContent>
  </w:sdt>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523936169"/>
      <w:docPartObj>
        <w:docPartGallery w:val="AutoText"/>
      </w:docPartObj>
    </w:sdtPr>
    <w:sdtEndPr>
      <w:rPr>
        <w:rFonts w:asciiTheme="minorHAnsi" w:hAnsiTheme="minorHAnsi" w:cstheme="minorHAnsi"/>
        <w:sz w:val="22"/>
      </w:rPr>
    </w:sdtEndPr>
    <w:sdtContent>
      <w:p w14:paraId="1867C1B5">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102</w:t>
        </w:r>
      </w:p>
    </w:sdtContent>
  </w:sdt>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133585039"/>
      <w:docPartObj>
        <w:docPartGallery w:val="AutoText"/>
      </w:docPartObj>
    </w:sdtPr>
    <w:sdtEndPr>
      <w:rPr>
        <w:rFonts w:asciiTheme="minorHAnsi" w:hAnsiTheme="minorHAnsi" w:cstheme="minorHAnsi"/>
        <w:sz w:val="22"/>
      </w:rPr>
    </w:sdtEndPr>
    <w:sdtContent>
      <w:p w14:paraId="4E75F538">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104</w:t>
        </w:r>
      </w:p>
    </w:sdtContent>
  </w:sdt>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245724739"/>
      <w:docPartObj>
        <w:docPartGallery w:val="AutoText"/>
      </w:docPartObj>
    </w:sdtPr>
    <w:sdtEndPr>
      <w:rPr>
        <w:rFonts w:asciiTheme="minorHAnsi" w:hAnsiTheme="minorHAnsi" w:cstheme="minorHAnsi"/>
        <w:sz w:val="22"/>
      </w:rPr>
    </w:sdtEndPr>
    <w:sdtContent>
      <w:p w14:paraId="04575503">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105</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41672199"/>
      <w:docPartObj>
        <w:docPartGallery w:val="AutoText"/>
      </w:docPartObj>
    </w:sdtPr>
    <w:sdtEndPr>
      <w:rPr>
        <w:rFonts w:asciiTheme="minorHAnsi" w:hAnsiTheme="minorHAnsi" w:cstheme="minorHAnsi"/>
        <w:sz w:val="22"/>
      </w:rPr>
    </w:sdtEndPr>
    <w:sdtContent>
      <w:p w14:paraId="57327904">
        <w:pPr>
          <w:spacing w:line="240" w:lineRule="auto"/>
          <w:rPr>
            <w:rFonts w:asciiTheme="minorHAnsi" w:hAnsiTheme="minorHAnsi" w:cstheme="minorHAnsi"/>
            <w:bCs/>
            <w:sz w:val="22"/>
          </w:rPr>
        </w:pPr>
        <w:r>
          <w:rPr>
            <w:rFonts w:asciiTheme="minorHAnsi" w:hAnsiTheme="minorHAnsi" w:cstheme="minorHAnsi"/>
            <w:bCs/>
            <w:sz w:val="22"/>
          </w:rPr>
          <w:t>AN ANALYSIS OF THE FACTORS AFFECTING EMPLOYEE PERFORMANCE, TURNOVER AND RETENTION: THE CASE OF EVONIK GULF FZE</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xi</w:t>
        </w:r>
      </w:p>
    </w:sdtContent>
  </w:sdt>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03340989"/>
      <w:docPartObj>
        <w:docPartGallery w:val="AutoText"/>
      </w:docPartObj>
    </w:sdtPr>
    <w:sdtEndPr>
      <w:rPr>
        <w:rFonts w:asciiTheme="minorHAnsi" w:hAnsiTheme="minorHAnsi" w:cstheme="minorHAnsi"/>
        <w:sz w:val="22"/>
      </w:rPr>
    </w:sdtEndPr>
    <w:sdtContent>
      <w:p w14:paraId="366DF8EA">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107</w:t>
        </w:r>
      </w:p>
    </w:sdtContent>
  </w:sdt>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05795038"/>
      <w:docPartObj>
        <w:docPartGallery w:val="AutoText"/>
      </w:docPartObj>
    </w:sdtPr>
    <w:sdtEndPr>
      <w:rPr>
        <w:rFonts w:asciiTheme="minorHAnsi" w:hAnsiTheme="minorHAnsi" w:cstheme="minorHAnsi"/>
        <w:sz w:val="22"/>
      </w:rPr>
    </w:sdtEndPr>
    <w:sdtContent>
      <w:p w14:paraId="1148B947">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106</w:t>
        </w:r>
      </w:p>
    </w:sdtContent>
  </w:sdt>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76355041"/>
      <w:docPartObj>
        <w:docPartGallery w:val="AutoText"/>
      </w:docPartObj>
    </w:sdtPr>
    <w:sdtEndPr>
      <w:rPr>
        <w:rFonts w:asciiTheme="minorHAnsi" w:hAnsiTheme="minorHAnsi" w:cstheme="minorHAnsi"/>
        <w:sz w:val="22"/>
      </w:rPr>
    </w:sdtEndPr>
    <w:sdtContent>
      <w:p w14:paraId="28F3741F">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109</w:t>
        </w:r>
      </w:p>
    </w:sdtContent>
  </w:sdt>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03416222"/>
      <w:docPartObj>
        <w:docPartGallery w:val="AutoText"/>
      </w:docPartObj>
    </w:sdtPr>
    <w:sdtEndPr>
      <w:rPr>
        <w:rFonts w:asciiTheme="minorHAnsi" w:hAnsiTheme="minorHAnsi" w:cstheme="minorHAnsi"/>
        <w:sz w:val="22"/>
      </w:rPr>
    </w:sdtEndPr>
    <w:sdtContent>
      <w:p w14:paraId="1CA0C7BA">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108</w:t>
        </w:r>
      </w:p>
    </w:sdtContent>
  </w:sdt>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068339000"/>
      <w:docPartObj>
        <w:docPartGallery w:val="AutoText"/>
      </w:docPartObj>
    </w:sdtPr>
    <w:sdtEndPr>
      <w:rPr>
        <w:rFonts w:asciiTheme="minorHAnsi" w:hAnsiTheme="minorHAnsi" w:cstheme="minorHAnsi"/>
        <w:sz w:val="22"/>
      </w:rPr>
    </w:sdtEndPr>
    <w:sdtContent>
      <w:p w14:paraId="0548394A">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111</w:t>
        </w:r>
      </w:p>
    </w:sdtContent>
  </w:sdt>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824573898"/>
      <w:docPartObj>
        <w:docPartGallery w:val="AutoText"/>
      </w:docPartObj>
    </w:sdtPr>
    <w:sdtEndPr>
      <w:rPr>
        <w:rFonts w:asciiTheme="minorHAnsi" w:hAnsiTheme="minorHAnsi" w:cstheme="minorHAnsi"/>
        <w:sz w:val="22"/>
      </w:rPr>
    </w:sdtEndPr>
    <w:sdtContent>
      <w:p w14:paraId="7B561461">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110</w:t>
        </w:r>
      </w:p>
    </w:sdtContent>
  </w:sdt>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39530936"/>
      <w:docPartObj>
        <w:docPartGallery w:val="AutoText"/>
      </w:docPartObj>
    </w:sdtPr>
    <w:sdtEndPr>
      <w:rPr>
        <w:rFonts w:asciiTheme="minorHAnsi" w:hAnsiTheme="minorHAnsi" w:cstheme="minorHAnsi"/>
        <w:sz w:val="22"/>
      </w:rPr>
    </w:sdtEndPr>
    <w:sdtContent>
      <w:p w14:paraId="75A29287">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113</w:t>
        </w:r>
      </w:p>
    </w:sdtContent>
  </w:sdt>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942812126"/>
      <w:docPartObj>
        <w:docPartGallery w:val="AutoText"/>
      </w:docPartObj>
    </w:sdtPr>
    <w:sdtEndPr>
      <w:rPr>
        <w:rFonts w:asciiTheme="minorHAnsi" w:hAnsiTheme="minorHAnsi" w:cstheme="minorHAnsi"/>
        <w:sz w:val="22"/>
      </w:rPr>
    </w:sdtEndPr>
    <w:sdtContent>
      <w:p w14:paraId="10DD284C">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112</w:t>
        </w:r>
      </w:p>
    </w:sdtContent>
  </w:sdt>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65823145"/>
      <w:docPartObj>
        <w:docPartGallery w:val="AutoText"/>
      </w:docPartObj>
    </w:sdtPr>
    <w:sdtEndPr>
      <w:rPr>
        <w:rFonts w:asciiTheme="minorHAnsi" w:hAnsiTheme="minorHAnsi" w:cstheme="minorHAnsi"/>
        <w:sz w:val="22"/>
      </w:rPr>
    </w:sdtEndPr>
    <w:sdtContent>
      <w:p w14:paraId="1A31429A">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117</w:t>
        </w:r>
      </w:p>
    </w:sdtContent>
  </w:sdt>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16011653"/>
      <w:docPartObj>
        <w:docPartGallery w:val="AutoText"/>
      </w:docPartObj>
    </w:sdtPr>
    <w:sdtEndPr>
      <w:rPr>
        <w:rFonts w:asciiTheme="minorHAnsi" w:hAnsiTheme="minorHAnsi" w:cstheme="minorHAnsi"/>
        <w:sz w:val="22"/>
      </w:rPr>
    </w:sdtEndPr>
    <w:sdtContent>
      <w:p w14:paraId="0441D1BF">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116</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75308"/>
      <w:docPartObj>
        <w:docPartGallery w:val="AutoText"/>
      </w:docPartObj>
    </w:sdtPr>
    <w:sdtContent>
      <w:p w14:paraId="7ECA1ED6">
        <w:pPr>
          <w:pStyle w:val="19"/>
          <w:jc w:val="right"/>
        </w:pPr>
        <w:r>
          <w:fldChar w:fldCharType="begin"/>
        </w:r>
        <w:r>
          <w:instrText xml:space="preserve"> PAGE   \* MERGEFORMAT </w:instrText>
        </w:r>
        <w:r>
          <w:fldChar w:fldCharType="separate"/>
        </w:r>
        <w:r>
          <w:t>2</w:t>
        </w:r>
        <w:r>
          <w:fldChar w:fldCharType="end"/>
        </w:r>
      </w:p>
    </w:sdtContent>
  </w:sdt>
  <w:p w14:paraId="16BA568E">
    <w:pPr>
      <w:spacing w:line="240" w:lineRule="auto"/>
      <w:rPr>
        <w:rFonts w:asciiTheme="minorHAnsi" w:hAnsiTheme="minorHAnsi" w:cstheme="minorHAnsi"/>
        <w:bCs/>
        <w:sz w:val="22"/>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352422779"/>
      <w:docPartObj>
        <w:docPartGallery w:val="AutoText"/>
      </w:docPartObj>
    </w:sdtPr>
    <w:sdtEndPr>
      <w:rPr>
        <w:rFonts w:asciiTheme="minorHAnsi" w:hAnsiTheme="minorHAnsi" w:cstheme="minorHAnsi"/>
        <w:sz w:val="22"/>
      </w:rPr>
    </w:sdtEndPr>
    <w:sdtContent>
      <w:p w14:paraId="3BD69047">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119</w:t>
        </w:r>
      </w:p>
    </w:sdtContent>
  </w:sdt>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767384683"/>
      <w:docPartObj>
        <w:docPartGallery w:val="AutoText"/>
      </w:docPartObj>
    </w:sdtPr>
    <w:sdtEndPr>
      <w:rPr>
        <w:rFonts w:asciiTheme="minorHAnsi" w:hAnsiTheme="minorHAnsi" w:cstheme="minorHAnsi"/>
        <w:sz w:val="22"/>
      </w:rPr>
    </w:sdtEndPr>
    <w:sdtContent>
      <w:p w14:paraId="6D5B4967">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118</w:t>
        </w:r>
      </w:p>
    </w:sdtContent>
  </w:sdt>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944903552"/>
      <w:docPartObj>
        <w:docPartGallery w:val="AutoText"/>
      </w:docPartObj>
    </w:sdtPr>
    <w:sdtEndPr>
      <w:rPr>
        <w:rFonts w:asciiTheme="minorHAnsi" w:hAnsiTheme="minorHAnsi" w:cstheme="minorHAnsi"/>
        <w:sz w:val="22"/>
      </w:rPr>
    </w:sdtEndPr>
    <w:sdtContent>
      <w:p w14:paraId="07BB9D98">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121</w:t>
        </w:r>
      </w:p>
    </w:sdtContent>
  </w:sdt>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85171974"/>
      <w:docPartObj>
        <w:docPartGallery w:val="AutoText"/>
      </w:docPartObj>
    </w:sdtPr>
    <w:sdtEndPr>
      <w:rPr>
        <w:rFonts w:asciiTheme="minorHAnsi" w:hAnsiTheme="minorHAnsi" w:cstheme="minorHAnsi"/>
        <w:sz w:val="22"/>
      </w:rPr>
    </w:sdtEndPr>
    <w:sdtContent>
      <w:p w14:paraId="3B68F02D">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120</w:t>
        </w:r>
      </w:p>
    </w:sdtContent>
  </w:sdt>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79275634"/>
      <w:docPartObj>
        <w:docPartGallery w:val="AutoText"/>
      </w:docPartObj>
    </w:sdtPr>
    <w:sdtEndPr>
      <w:rPr>
        <w:rFonts w:asciiTheme="minorHAnsi" w:hAnsiTheme="minorHAnsi" w:cstheme="minorHAnsi"/>
        <w:sz w:val="22"/>
      </w:rPr>
    </w:sdtEndPr>
    <w:sdtContent>
      <w:p w14:paraId="1BB33DE9">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122</w:t>
        </w:r>
      </w:p>
    </w:sdtContent>
  </w:sdt>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86131194"/>
      <w:docPartObj>
        <w:docPartGallery w:val="AutoText"/>
      </w:docPartObj>
    </w:sdtPr>
    <w:sdtEndPr>
      <w:rPr>
        <w:rFonts w:asciiTheme="minorHAnsi" w:hAnsiTheme="minorHAnsi" w:cstheme="minorHAnsi"/>
        <w:sz w:val="22"/>
      </w:rPr>
    </w:sdtEndPr>
    <w:sdtContent>
      <w:p w14:paraId="396A84F3">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123</w:t>
        </w:r>
      </w:p>
    </w:sdtContent>
  </w:sdt>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636292186"/>
      <w:docPartObj>
        <w:docPartGallery w:val="AutoText"/>
      </w:docPartObj>
    </w:sdtPr>
    <w:sdtEndPr>
      <w:rPr>
        <w:rFonts w:asciiTheme="minorHAnsi" w:hAnsiTheme="minorHAnsi" w:cstheme="minorHAnsi"/>
        <w:sz w:val="22"/>
      </w:rPr>
    </w:sdtEndPr>
    <w:sdtContent>
      <w:p w14:paraId="5A93DD82">
        <w:pPr>
          <w:spacing w:line="240" w:lineRule="auto"/>
          <w:rPr>
            <w:rFonts w:asciiTheme="minorHAnsi" w:hAnsiTheme="minorHAnsi" w:cstheme="minorHAnsi"/>
            <w:bCs/>
            <w:sz w:val="22"/>
          </w:rPr>
        </w:pPr>
        <w:r>
          <w:rPr>
            <w:rFonts w:asciiTheme="minorHAnsi" w:hAnsiTheme="minorHAnsi" w:cstheme="minorHAnsi"/>
            <w:bCs/>
            <w:sz w:val="22"/>
          </w:rPr>
          <w:t>RESULTS AND FINDINGS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125</w:t>
        </w:r>
      </w:p>
    </w:sdtContent>
  </w:sdt>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2007586090"/>
      <w:docPartObj>
        <w:docPartGallery w:val="AutoText"/>
      </w:docPartObj>
    </w:sdtPr>
    <w:sdtEndPr>
      <w:rPr>
        <w:rFonts w:asciiTheme="minorHAnsi" w:hAnsiTheme="minorHAnsi" w:cstheme="minorHAnsi"/>
        <w:sz w:val="22"/>
      </w:rPr>
    </w:sdtEndPr>
    <w:sdtContent>
      <w:p w14:paraId="234EFC14">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124</w:t>
        </w:r>
      </w:p>
    </w:sdtContent>
  </w:sdt>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638173570"/>
      <w:docPartObj>
        <w:docPartGallery w:val="AutoText"/>
      </w:docPartObj>
    </w:sdtPr>
    <w:sdtEndPr>
      <w:rPr>
        <w:rFonts w:asciiTheme="minorHAnsi" w:hAnsiTheme="minorHAnsi" w:cstheme="minorHAnsi"/>
        <w:sz w:val="22"/>
      </w:rPr>
    </w:sdtEndPr>
    <w:sdtContent>
      <w:p w14:paraId="3249B0B8">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126</w:t>
        </w:r>
      </w:p>
    </w:sdtContent>
  </w:sdt>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22"/>
      </w:rPr>
      <w:id w:val="1377122547"/>
      <w:docPartObj>
        <w:docPartGallery w:val="AutoText"/>
      </w:docPartObj>
    </w:sdtPr>
    <w:sdtEndPr>
      <w:rPr>
        <w:rFonts w:asciiTheme="minorHAnsi" w:hAnsiTheme="minorHAnsi" w:cstheme="minorHAnsi"/>
        <w:sz w:val="22"/>
      </w:rPr>
    </w:sdtEndPr>
    <w:sdtContent>
      <w:p w14:paraId="04202EB1">
        <w:pPr>
          <w:spacing w:line="240" w:lineRule="auto"/>
          <w:rPr>
            <w:rFonts w:asciiTheme="minorHAnsi" w:hAnsiTheme="minorHAnsi" w:cstheme="minorHAnsi"/>
            <w:bCs/>
            <w:sz w:val="22"/>
          </w:rPr>
        </w:pPr>
        <w:r>
          <w:rPr>
            <w:rFonts w:asciiTheme="minorHAnsi" w:hAnsiTheme="minorHAnsi" w:cstheme="minorHAnsi"/>
            <w:bCs/>
            <w:sz w:val="22"/>
          </w:rPr>
          <w:t>DISCUSSION AND ANALYSIS</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 xml:space="preserve"> </w:t>
        </w:r>
        <w:r>
          <w:rPr>
            <w:rFonts w:asciiTheme="minorHAnsi" w:hAnsiTheme="minorHAnsi" w:cstheme="minorHAnsi"/>
            <w:b/>
            <w:bCs/>
            <w:sz w:val="22"/>
          </w:rPr>
          <w:t>128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9901">
    <w:pPr>
      <w:pStyle w:val="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D00BD"/>
    <w:multiLevelType w:val="multilevel"/>
    <w:tmpl w:val="1F9D00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DC3FE6"/>
    <w:multiLevelType w:val="multilevel"/>
    <w:tmpl w:val="21DC3F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81B648B"/>
    <w:multiLevelType w:val="multilevel"/>
    <w:tmpl w:val="481B648B"/>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E40666"/>
    <w:multiLevelType w:val="multilevel"/>
    <w:tmpl w:val="49E4066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521E16FC"/>
    <w:multiLevelType w:val="multilevel"/>
    <w:tmpl w:val="521E16F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53A94F22"/>
    <w:multiLevelType w:val="multilevel"/>
    <w:tmpl w:val="53A94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3FB17B4"/>
    <w:multiLevelType w:val="multilevel"/>
    <w:tmpl w:val="53FB17B4"/>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FE1C69"/>
    <w:multiLevelType w:val="multilevel"/>
    <w:tmpl w:val="56FE1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BD37B53"/>
    <w:multiLevelType w:val="multilevel"/>
    <w:tmpl w:val="5BD37B5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43E3BFA"/>
    <w:multiLevelType w:val="multilevel"/>
    <w:tmpl w:val="743E3B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8C36A9"/>
    <w:multiLevelType w:val="multilevel"/>
    <w:tmpl w:val="798C36A9"/>
    <w:lvl w:ilvl="0" w:tentative="0">
      <w:start w:val="1"/>
      <w:numFmt w:val="lowerRoman"/>
      <w:lvlText w:val="%1."/>
      <w:lvlJc w:val="right"/>
      <w:pPr>
        <w:ind w:left="715" w:hanging="360"/>
      </w:pPr>
    </w:lvl>
    <w:lvl w:ilvl="1" w:tentative="0">
      <w:start w:val="1"/>
      <w:numFmt w:val="lowerLetter"/>
      <w:lvlText w:val="%2."/>
      <w:lvlJc w:val="left"/>
      <w:pPr>
        <w:ind w:left="1435" w:hanging="360"/>
      </w:pPr>
    </w:lvl>
    <w:lvl w:ilvl="2" w:tentative="0">
      <w:start w:val="1"/>
      <w:numFmt w:val="lowerRoman"/>
      <w:lvlText w:val="%3."/>
      <w:lvlJc w:val="right"/>
      <w:pPr>
        <w:ind w:left="2155" w:hanging="180"/>
      </w:pPr>
    </w:lvl>
    <w:lvl w:ilvl="3" w:tentative="0">
      <w:start w:val="1"/>
      <w:numFmt w:val="decimal"/>
      <w:lvlText w:val="%4."/>
      <w:lvlJc w:val="left"/>
      <w:pPr>
        <w:ind w:left="2875" w:hanging="360"/>
      </w:pPr>
    </w:lvl>
    <w:lvl w:ilvl="4" w:tentative="0">
      <w:start w:val="1"/>
      <w:numFmt w:val="lowerLetter"/>
      <w:lvlText w:val="%5."/>
      <w:lvlJc w:val="left"/>
      <w:pPr>
        <w:ind w:left="3595" w:hanging="360"/>
      </w:pPr>
    </w:lvl>
    <w:lvl w:ilvl="5" w:tentative="0">
      <w:start w:val="1"/>
      <w:numFmt w:val="lowerRoman"/>
      <w:lvlText w:val="%6."/>
      <w:lvlJc w:val="right"/>
      <w:pPr>
        <w:ind w:left="4315" w:hanging="180"/>
      </w:pPr>
    </w:lvl>
    <w:lvl w:ilvl="6" w:tentative="0">
      <w:start w:val="1"/>
      <w:numFmt w:val="decimal"/>
      <w:lvlText w:val="%7."/>
      <w:lvlJc w:val="left"/>
      <w:pPr>
        <w:ind w:left="5035" w:hanging="360"/>
      </w:pPr>
    </w:lvl>
    <w:lvl w:ilvl="7" w:tentative="0">
      <w:start w:val="1"/>
      <w:numFmt w:val="lowerLetter"/>
      <w:lvlText w:val="%8."/>
      <w:lvlJc w:val="left"/>
      <w:pPr>
        <w:ind w:left="5755" w:hanging="360"/>
      </w:pPr>
    </w:lvl>
    <w:lvl w:ilvl="8" w:tentative="0">
      <w:start w:val="1"/>
      <w:numFmt w:val="lowerRoman"/>
      <w:lvlText w:val="%9."/>
      <w:lvlJc w:val="right"/>
      <w:pPr>
        <w:ind w:left="6475" w:hanging="180"/>
      </w:pPr>
    </w:lvl>
  </w:abstractNum>
  <w:abstractNum w:abstractNumId="11">
    <w:nsid w:val="7BB11097"/>
    <w:multiLevelType w:val="multilevel"/>
    <w:tmpl w:val="7BB11097"/>
    <w:lvl w:ilvl="0" w:tentative="0">
      <w:start w:val="1"/>
      <w:numFmt w:val="lowerRoman"/>
      <w:lvlText w:val="%1."/>
      <w:lvlJc w:val="left"/>
      <w:pPr>
        <w:ind w:left="7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440"/>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4"/>
  </w:num>
  <w:num w:numId="2">
    <w:abstractNumId w:val="10"/>
  </w:num>
  <w:num w:numId="3">
    <w:abstractNumId w:val="11"/>
  </w:num>
  <w:num w:numId="4">
    <w:abstractNumId w:val="0"/>
  </w:num>
  <w:num w:numId="5">
    <w:abstractNumId w:val="8"/>
  </w:num>
  <w:num w:numId="6">
    <w:abstractNumId w:val="2"/>
  </w:num>
  <w:num w:numId="7">
    <w:abstractNumId w:val="3"/>
  </w:num>
  <w:num w:numId="8">
    <w:abstractNumId w:val="6"/>
  </w:num>
  <w:num w:numId="9">
    <w:abstractNumId w:val="9"/>
  </w:num>
  <w:num w:numId="10">
    <w:abstractNumId w:val="1"/>
  </w:num>
  <w:num w:numId="11">
    <w:abstractNumId w:val="7"/>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e Paquibut">
    <w15:presenceInfo w15:providerId="AD" w15:userId="S::rene@mcbs.edu.om::585b3819-6878-4527-be5f-bda8e6f28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N7IwMDMxMTcxMzdX0lEKTi0uzszPAykwMqkFAP9ifhUtAAAA"/>
  </w:docVars>
  <w:rsids>
    <w:rsidRoot w:val="00317605"/>
    <w:rsid w:val="000012DA"/>
    <w:rsid w:val="00001967"/>
    <w:rsid w:val="00003747"/>
    <w:rsid w:val="00003DCB"/>
    <w:rsid w:val="00003E20"/>
    <w:rsid w:val="000045D4"/>
    <w:rsid w:val="00004930"/>
    <w:rsid w:val="00006166"/>
    <w:rsid w:val="00006E69"/>
    <w:rsid w:val="000078A5"/>
    <w:rsid w:val="00007E62"/>
    <w:rsid w:val="00007F01"/>
    <w:rsid w:val="0001069F"/>
    <w:rsid w:val="00010C1B"/>
    <w:rsid w:val="00010FC3"/>
    <w:rsid w:val="00013F6E"/>
    <w:rsid w:val="00013FB7"/>
    <w:rsid w:val="00014617"/>
    <w:rsid w:val="00014F7C"/>
    <w:rsid w:val="0001542B"/>
    <w:rsid w:val="00015D7D"/>
    <w:rsid w:val="0001695A"/>
    <w:rsid w:val="00016E2C"/>
    <w:rsid w:val="00017185"/>
    <w:rsid w:val="000177FD"/>
    <w:rsid w:val="000200A3"/>
    <w:rsid w:val="000208C5"/>
    <w:rsid w:val="00020A6C"/>
    <w:rsid w:val="00021ACF"/>
    <w:rsid w:val="00022B7F"/>
    <w:rsid w:val="00023095"/>
    <w:rsid w:val="0002325A"/>
    <w:rsid w:val="000235EF"/>
    <w:rsid w:val="00023D42"/>
    <w:rsid w:val="00024438"/>
    <w:rsid w:val="00025142"/>
    <w:rsid w:val="000257A1"/>
    <w:rsid w:val="000257D1"/>
    <w:rsid w:val="0002613E"/>
    <w:rsid w:val="0002619A"/>
    <w:rsid w:val="00026B82"/>
    <w:rsid w:val="00026B8B"/>
    <w:rsid w:val="000303BC"/>
    <w:rsid w:val="00030CE1"/>
    <w:rsid w:val="0003131C"/>
    <w:rsid w:val="00031516"/>
    <w:rsid w:val="000317ED"/>
    <w:rsid w:val="00031865"/>
    <w:rsid w:val="00031985"/>
    <w:rsid w:val="00031C4F"/>
    <w:rsid w:val="00031D5D"/>
    <w:rsid w:val="0003207B"/>
    <w:rsid w:val="00032357"/>
    <w:rsid w:val="00032384"/>
    <w:rsid w:val="0003239B"/>
    <w:rsid w:val="00032B76"/>
    <w:rsid w:val="00033CA1"/>
    <w:rsid w:val="00033D07"/>
    <w:rsid w:val="000345FB"/>
    <w:rsid w:val="00035516"/>
    <w:rsid w:val="00035D2B"/>
    <w:rsid w:val="00036DA4"/>
    <w:rsid w:val="0003715F"/>
    <w:rsid w:val="000401EE"/>
    <w:rsid w:val="0004090F"/>
    <w:rsid w:val="00042264"/>
    <w:rsid w:val="0004251D"/>
    <w:rsid w:val="0004278F"/>
    <w:rsid w:val="00042877"/>
    <w:rsid w:val="00042C79"/>
    <w:rsid w:val="000437A0"/>
    <w:rsid w:val="00043849"/>
    <w:rsid w:val="000439C9"/>
    <w:rsid w:val="00044C86"/>
    <w:rsid w:val="00045B24"/>
    <w:rsid w:val="00046069"/>
    <w:rsid w:val="00046F16"/>
    <w:rsid w:val="000502B8"/>
    <w:rsid w:val="000514EE"/>
    <w:rsid w:val="00051FF7"/>
    <w:rsid w:val="00052F11"/>
    <w:rsid w:val="00053914"/>
    <w:rsid w:val="00054300"/>
    <w:rsid w:val="00054800"/>
    <w:rsid w:val="00054927"/>
    <w:rsid w:val="00054FBF"/>
    <w:rsid w:val="00055138"/>
    <w:rsid w:val="000555D2"/>
    <w:rsid w:val="000557AA"/>
    <w:rsid w:val="00055D12"/>
    <w:rsid w:val="00056DFA"/>
    <w:rsid w:val="00056E12"/>
    <w:rsid w:val="00057B46"/>
    <w:rsid w:val="00060115"/>
    <w:rsid w:val="0006021A"/>
    <w:rsid w:val="00060369"/>
    <w:rsid w:val="00061CDE"/>
    <w:rsid w:val="0006257B"/>
    <w:rsid w:val="00063D92"/>
    <w:rsid w:val="00064906"/>
    <w:rsid w:val="00065410"/>
    <w:rsid w:val="00065605"/>
    <w:rsid w:val="000663E3"/>
    <w:rsid w:val="000672BA"/>
    <w:rsid w:val="00067B44"/>
    <w:rsid w:val="00067C5A"/>
    <w:rsid w:val="0007059E"/>
    <w:rsid w:val="00070B1D"/>
    <w:rsid w:val="000724D2"/>
    <w:rsid w:val="000725D3"/>
    <w:rsid w:val="00074BE4"/>
    <w:rsid w:val="00074C11"/>
    <w:rsid w:val="00074C34"/>
    <w:rsid w:val="00074CAD"/>
    <w:rsid w:val="00074E05"/>
    <w:rsid w:val="000750E2"/>
    <w:rsid w:val="00076B62"/>
    <w:rsid w:val="000775DA"/>
    <w:rsid w:val="00077873"/>
    <w:rsid w:val="0008035E"/>
    <w:rsid w:val="00081021"/>
    <w:rsid w:val="00081334"/>
    <w:rsid w:val="000818B2"/>
    <w:rsid w:val="00081CC0"/>
    <w:rsid w:val="000838B6"/>
    <w:rsid w:val="00083EDA"/>
    <w:rsid w:val="00084C58"/>
    <w:rsid w:val="00085C00"/>
    <w:rsid w:val="00085D69"/>
    <w:rsid w:val="00085DC7"/>
    <w:rsid w:val="000863C7"/>
    <w:rsid w:val="00086C9F"/>
    <w:rsid w:val="0008715A"/>
    <w:rsid w:val="00087728"/>
    <w:rsid w:val="00090793"/>
    <w:rsid w:val="00091E06"/>
    <w:rsid w:val="00092D5E"/>
    <w:rsid w:val="00093923"/>
    <w:rsid w:val="00093E8A"/>
    <w:rsid w:val="00096631"/>
    <w:rsid w:val="000970EB"/>
    <w:rsid w:val="000971FC"/>
    <w:rsid w:val="0009758A"/>
    <w:rsid w:val="0009767A"/>
    <w:rsid w:val="0009771A"/>
    <w:rsid w:val="000A070F"/>
    <w:rsid w:val="000A088C"/>
    <w:rsid w:val="000A0980"/>
    <w:rsid w:val="000A0981"/>
    <w:rsid w:val="000A1F17"/>
    <w:rsid w:val="000A1F34"/>
    <w:rsid w:val="000A2C3E"/>
    <w:rsid w:val="000A32DE"/>
    <w:rsid w:val="000A3CE7"/>
    <w:rsid w:val="000A3F8B"/>
    <w:rsid w:val="000A40E1"/>
    <w:rsid w:val="000A44CC"/>
    <w:rsid w:val="000A47DF"/>
    <w:rsid w:val="000A4807"/>
    <w:rsid w:val="000A6347"/>
    <w:rsid w:val="000A680E"/>
    <w:rsid w:val="000A6CB5"/>
    <w:rsid w:val="000A7149"/>
    <w:rsid w:val="000A7DCB"/>
    <w:rsid w:val="000B01FD"/>
    <w:rsid w:val="000B04B9"/>
    <w:rsid w:val="000B20F1"/>
    <w:rsid w:val="000B28D6"/>
    <w:rsid w:val="000B32DE"/>
    <w:rsid w:val="000B38E0"/>
    <w:rsid w:val="000B5C9C"/>
    <w:rsid w:val="000B7D47"/>
    <w:rsid w:val="000B7E27"/>
    <w:rsid w:val="000C0229"/>
    <w:rsid w:val="000C0386"/>
    <w:rsid w:val="000C0421"/>
    <w:rsid w:val="000C0439"/>
    <w:rsid w:val="000C0AE6"/>
    <w:rsid w:val="000C117E"/>
    <w:rsid w:val="000C17C0"/>
    <w:rsid w:val="000C1A36"/>
    <w:rsid w:val="000C1FFA"/>
    <w:rsid w:val="000C2375"/>
    <w:rsid w:val="000C2863"/>
    <w:rsid w:val="000C29E3"/>
    <w:rsid w:val="000C2ED7"/>
    <w:rsid w:val="000C33B5"/>
    <w:rsid w:val="000C63A5"/>
    <w:rsid w:val="000C6F69"/>
    <w:rsid w:val="000C7FCA"/>
    <w:rsid w:val="000D11CE"/>
    <w:rsid w:val="000D19E8"/>
    <w:rsid w:val="000D1D12"/>
    <w:rsid w:val="000D1F9D"/>
    <w:rsid w:val="000D258A"/>
    <w:rsid w:val="000D2975"/>
    <w:rsid w:val="000D32F6"/>
    <w:rsid w:val="000D3741"/>
    <w:rsid w:val="000D3D16"/>
    <w:rsid w:val="000D4408"/>
    <w:rsid w:val="000D5DE0"/>
    <w:rsid w:val="000D6232"/>
    <w:rsid w:val="000D6506"/>
    <w:rsid w:val="000D6BBE"/>
    <w:rsid w:val="000D6E06"/>
    <w:rsid w:val="000E120A"/>
    <w:rsid w:val="000E13B2"/>
    <w:rsid w:val="000E2AD7"/>
    <w:rsid w:val="000E33B2"/>
    <w:rsid w:val="000E4B17"/>
    <w:rsid w:val="000E4B8A"/>
    <w:rsid w:val="000E4DA2"/>
    <w:rsid w:val="000E4E40"/>
    <w:rsid w:val="000E58B6"/>
    <w:rsid w:val="000E680B"/>
    <w:rsid w:val="000E6FC3"/>
    <w:rsid w:val="000E7300"/>
    <w:rsid w:val="000E7D5B"/>
    <w:rsid w:val="000F0419"/>
    <w:rsid w:val="000F07EF"/>
    <w:rsid w:val="000F1352"/>
    <w:rsid w:val="000F27BF"/>
    <w:rsid w:val="000F3AE2"/>
    <w:rsid w:val="000F4967"/>
    <w:rsid w:val="000F5197"/>
    <w:rsid w:val="000F524A"/>
    <w:rsid w:val="000F5913"/>
    <w:rsid w:val="000F68C5"/>
    <w:rsid w:val="000F6A2B"/>
    <w:rsid w:val="000F7176"/>
    <w:rsid w:val="000F7F2D"/>
    <w:rsid w:val="001000C0"/>
    <w:rsid w:val="00100231"/>
    <w:rsid w:val="0010073E"/>
    <w:rsid w:val="0010098F"/>
    <w:rsid w:val="00100C19"/>
    <w:rsid w:val="00100D4E"/>
    <w:rsid w:val="00100FDD"/>
    <w:rsid w:val="00101114"/>
    <w:rsid w:val="001013AD"/>
    <w:rsid w:val="0010201A"/>
    <w:rsid w:val="00102DF6"/>
    <w:rsid w:val="0010349D"/>
    <w:rsid w:val="00103A42"/>
    <w:rsid w:val="00103C5C"/>
    <w:rsid w:val="001044DB"/>
    <w:rsid w:val="001053BB"/>
    <w:rsid w:val="001055EA"/>
    <w:rsid w:val="00106164"/>
    <w:rsid w:val="00107919"/>
    <w:rsid w:val="0011008C"/>
    <w:rsid w:val="001102D9"/>
    <w:rsid w:val="0011147C"/>
    <w:rsid w:val="001124C0"/>
    <w:rsid w:val="00112A7B"/>
    <w:rsid w:val="00112AC0"/>
    <w:rsid w:val="00112BCE"/>
    <w:rsid w:val="00113ED3"/>
    <w:rsid w:val="00114CB3"/>
    <w:rsid w:val="00114D8D"/>
    <w:rsid w:val="001158AE"/>
    <w:rsid w:val="00116710"/>
    <w:rsid w:val="00116D4F"/>
    <w:rsid w:val="00116EA6"/>
    <w:rsid w:val="00117144"/>
    <w:rsid w:val="00117D6D"/>
    <w:rsid w:val="001201C0"/>
    <w:rsid w:val="00120295"/>
    <w:rsid w:val="00121B2A"/>
    <w:rsid w:val="00121F4B"/>
    <w:rsid w:val="001221E2"/>
    <w:rsid w:val="00122EBC"/>
    <w:rsid w:val="001230DB"/>
    <w:rsid w:val="001232B3"/>
    <w:rsid w:val="0012362A"/>
    <w:rsid w:val="00123C92"/>
    <w:rsid w:val="001244D9"/>
    <w:rsid w:val="00124760"/>
    <w:rsid w:val="001254A8"/>
    <w:rsid w:val="001256DA"/>
    <w:rsid w:val="00125AC5"/>
    <w:rsid w:val="00125FAE"/>
    <w:rsid w:val="00126A74"/>
    <w:rsid w:val="00126D3B"/>
    <w:rsid w:val="00127805"/>
    <w:rsid w:val="00127AEB"/>
    <w:rsid w:val="00127C67"/>
    <w:rsid w:val="001308C0"/>
    <w:rsid w:val="001308C4"/>
    <w:rsid w:val="001310DE"/>
    <w:rsid w:val="001313A9"/>
    <w:rsid w:val="00131E61"/>
    <w:rsid w:val="0013227C"/>
    <w:rsid w:val="001324A5"/>
    <w:rsid w:val="00133B15"/>
    <w:rsid w:val="00133BC9"/>
    <w:rsid w:val="00133FD6"/>
    <w:rsid w:val="001343DF"/>
    <w:rsid w:val="001352CD"/>
    <w:rsid w:val="00135815"/>
    <w:rsid w:val="00135A63"/>
    <w:rsid w:val="0013605E"/>
    <w:rsid w:val="001369D2"/>
    <w:rsid w:val="001375BF"/>
    <w:rsid w:val="00137AFF"/>
    <w:rsid w:val="001403F4"/>
    <w:rsid w:val="00140F34"/>
    <w:rsid w:val="0014119D"/>
    <w:rsid w:val="0014178A"/>
    <w:rsid w:val="001417E7"/>
    <w:rsid w:val="0014193E"/>
    <w:rsid w:val="00141F3B"/>
    <w:rsid w:val="0014282C"/>
    <w:rsid w:val="00144C11"/>
    <w:rsid w:val="001450B5"/>
    <w:rsid w:val="0014551F"/>
    <w:rsid w:val="00145762"/>
    <w:rsid w:val="00146B14"/>
    <w:rsid w:val="001479F2"/>
    <w:rsid w:val="00147BAE"/>
    <w:rsid w:val="00150B46"/>
    <w:rsid w:val="0015120F"/>
    <w:rsid w:val="00151A6C"/>
    <w:rsid w:val="001522AE"/>
    <w:rsid w:val="00152921"/>
    <w:rsid w:val="00153298"/>
    <w:rsid w:val="00155331"/>
    <w:rsid w:val="00155836"/>
    <w:rsid w:val="00155E09"/>
    <w:rsid w:val="001561E4"/>
    <w:rsid w:val="001569D8"/>
    <w:rsid w:val="00156AFA"/>
    <w:rsid w:val="00156ECA"/>
    <w:rsid w:val="001605AD"/>
    <w:rsid w:val="00160C43"/>
    <w:rsid w:val="00161739"/>
    <w:rsid w:val="0016202D"/>
    <w:rsid w:val="001638C8"/>
    <w:rsid w:val="00163EDB"/>
    <w:rsid w:val="0016448F"/>
    <w:rsid w:val="00164B3E"/>
    <w:rsid w:val="00165D73"/>
    <w:rsid w:val="00165ED5"/>
    <w:rsid w:val="001662AD"/>
    <w:rsid w:val="00166EA6"/>
    <w:rsid w:val="001673C7"/>
    <w:rsid w:val="00167C26"/>
    <w:rsid w:val="00167D2C"/>
    <w:rsid w:val="00170B43"/>
    <w:rsid w:val="0017112B"/>
    <w:rsid w:val="00171923"/>
    <w:rsid w:val="00171DA7"/>
    <w:rsid w:val="001721E2"/>
    <w:rsid w:val="001728A7"/>
    <w:rsid w:val="00172CF4"/>
    <w:rsid w:val="00172F90"/>
    <w:rsid w:val="00172FC3"/>
    <w:rsid w:val="001751B6"/>
    <w:rsid w:val="0017541A"/>
    <w:rsid w:val="001762E6"/>
    <w:rsid w:val="00176709"/>
    <w:rsid w:val="001816DD"/>
    <w:rsid w:val="00182290"/>
    <w:rsid w:val="00182747"/>
    <w:rsid w:val="00183E03"/>
    <w:rsid w:val="0018424C"/>
    <w:rsid w:val="001858FD"/>
    <w:rsid w:val="001876E4"/>
    <w:rsid w:val="00187C2F"/>
    <w:rsid w:val="0019015A"/>
    <w:rsid w:val="001909C5"/>
    <w:rsid w:val="001909CC"/>
    <w:rsid w:val="0019159C"/>
    <w:rsid w:val="00191C8F"/>
    <w:rsid w:val="00191CB7"/>
    <w:rsid w:val="001929B9"/>
    <w:rsid w:val="00192AF0"/>
    <w:rsid w:val="001930DC"/>
    <w:rsid w:val="00193491"/>
    <w:rsid w:val="0019362D"/>
    <w:rsid w:val="001941CD"/>
    <w:rsid w:val="0019464B"/>
    <w:rsid w:val="00194EF1"/>
    <w:rsid w:val="00196F09"/>
    <w:rsid w:val="00197075"/>
    <w:rsid w:val="00197651"/>
    <w:rsid w:val="001A021B"/>
    <w:rsid w:val="001A0971"/>
    <w:rsid w:val="001A0AE8"/>
    <w:rsid w:val="001A0E9A"/>
    <w:rsid w:val="001A1232"/>
    <w:rsid w:val="001A1312"/>
    <w:rsid w:val="001A188B"/>
    <w:rsid w:val="001A3458"/>
    <w:rsid w:val="001A3A15"/>
    <w:rsid w:val="001A43B6"/>
    <w:rsid w:val="001A4896"/>
    <w:rsid w:val="001A53D6"/>
    <w:rsid w:val="001A5E03"/>
    <w:rsid w:val="001A6014"/>
    <w:rsid w:val="001A631C"/>
    <w:rsid w:val="001A6892"/>
    <w:rsid w:val="001A6CC3"/>
    <w:rsid w:val="001B0613"/>
    <w:rsid w:val="001B0640"/>
    <w:rsid w:val="001B071F"/>
    <w:rsid w:val="001B1000"/>
    <w:rsid w:val="001B17B7"/>
    <w:rsid w:val="001B1EE8"/>
    <w:rsid w:val="001B2006"/>
    <w:rsid w:val="001B216B"/>
    <w:rsid w:val="001B3ACB"/>
    <w:rsid w:val="001B3CF5"/>
    <w:rsid w:val="001B46DE"/>
    <w:rsid w:val="001B4726"/>
    <w:rsid w:val="001B4D1F"/>
    <w:rsid w:val="001B5CEF"/>
    <w:rsid w:val="001B75B9"/>
    <w:rsid w:val="001B7CE2"/>
    <w:rsid w:val="001B7E30"/>
    <w:rsid w:val="001C01BB"/>
    <w:rsid w:val="001C198F"/>
    <w:rsid w:val="001C2C2A"/>
    <w:rsid w:val="001C337B"/>
    <w:rsid w:val="001C3393"/>
    <w:rsid w:val="001C3739"/>
    <w:rsid w:val="001C3ADC"/>
    <w:rsid w:val="001C48E5"/>
    <w:rsid w:val="001C4B33"/>
    <w:rsid w:val="001C503F"/>
    <w:rsid w:val="001C59F7"/>
    <w:rsid w:val="001C610D"/>
    <w:rsid w:val="001C6BEA"/>
    <w:rsid w:val="001C712D"/>
    <w:rsid w:val="001C71E7"/>
    <w:rsid w:val="001C73B2"/>
    <w:rsid w:val="001D0EA4"/>
    <w:rsid w:val="001D0F86"/>
    <w:rsid w:val="001D17BA"/>
    <w:rsid w:val="001D1902"/>
    <w:rsid w:val="001D1964"/>
    <w:rsid w:val="001D1E0B"/>
    <w:rsid w:val="001D22FC"/>
    <w:rsid w:val="001D2652"/>
    <w:rsid w:val="001D2FDF"/>
    <w:rsid w:val="001D315A"/>
    <w:rsid w:val="001D377D"/>
    <w:rsid w:val="001D4D19"/>
    <w:rsid w:val="001D5EC0"/>
    <w:rsid w:val="001D5FF4"/>
    <w:rsid w:val="001D6253"/>
    <w:rsid w:val="001D6341"/>
    <w:rsid w:val="001D6CC9"/>
    <w:rsid w:val="001D6DAB"/>
    <w:rsid w:val="001D70FA"/>
    <w:rsid w:val="001E0DD3"/>
    <w:rsid w:val="001E1291"/>
    <w:rsid w:val="001E1514"/>
    <w:rsid w:val="001E15BB"/>
    <w:rsid w:val="001E1E52"/>
    <w:rsid w:val="001E25A0"/>
    <w:rsid w:val="001E2BD5"/>
    <w:rsid w:val="001E2E0A"/>
    <w:rsid w:val="001E3899"/>
    <w:rsid w:val="001E3D92"/>
    <w:rsid w:val="001E3EC4"/>
    <w:rsid w:val="001E57B7"/>
    <w:rsid w:val="001E66B4"/>
    <w:rsid w:val="001E670C"/>
    <w:rsid w:val="001E69E2"/>
    <w:rsid w:val="001E6CB0"/>
    <w:rsid w:val="001E78D8"/>
    <w:rsid w:val="001E7A10"/>
    <w:rsid w:val="001E7D45"/>
    <w:rsid w:val="001F01CC"/>
    <w:rsid w:val="001F0ADF"/>
    <w:rsid w:val="001F0F12"/>
    <w:rsid w:val="001F0F7E"/>
    <w:rsid w:val="001F13DE"/>
    <w:rsid w:val="001F227B"/>
    <w:rsid w:val="001F34E4"/>
    <w:rsid w:val="001F3C37"/>
    <w:rsid w:val="001F43D5"/>
    <w:rsid w:val="001F44FE"/>
    <w:rsid w:val="001F4744"/>
    <w:rsid w:val="001F4CF3"/>
    <w:rsid w:val="001F5B3E"/>
    <w:rsid w:val="001F6A58"/>
    <w:rsid w:val="001F70CD"/>
    <w:rsid w:val="001F75C5"/>
    <w:rsid w:val="001F774E"/>
    <w:rsid w:val="001F7D7A"/>
    <w:rsid w:val="00200727"/>
    <w:rsid w:val="00200D43"/>
    <w:rsid w:val="00200E40"/>
    <w:rsid w:val="00201ED6"/>
    <w:rsid w:val="002030AF"/>
    <w:rsid w:val="00203EA7"/>
    <w:rsid w:val="00204C8F"/>
    <w:rsid w:val="002050D5"/>
    <w:rsid w:val="00206303"/>
    <w:rsid w:val="002067D7"/>
    <w:rsid w:val="00207554"/>
    <w:rsid w:val="00207965"/>
    <w:rsid w:val="00210323"/>
    <w:rsid w:val="00210361"/>
    <w:rsid w:val="002103B0"/>
    <w:rsid w:val="0021067D"/>
    <w:rsid w:val="002111C8"/>
    <w:rsid w:val="002117F3"/>
    <w:rsid w:val="00211C05"/>
    <w:rsid w:val="002128B3"/>
    <w:rsid w:val="00212E56"/>
    <w:rsid w:val="00213199"/>
    <w:rsid w:val="0021523D"/>
    <w:rsid w:val="00215299"/>
    <w:rsid w:val="00215343"/>
    <w:rsid w:val="002154D2"/>
    <w:rsid w:val="002165C9"/>
    <w:rsid w:val="00216633"/>
    <w:rsid w:val="00217237"/>
    <w:rsid w:val="0022098F"/>
    <w:rsid w:val="00221A66"/>
    <w:rsid w:val="00221B31"/>
    <w:rsid w:val="00222572"/>
    <w:rsid w:val="00222FFA"/>
    <w:rsid w:val="002232B2"/>
    <w:rsid w:val="00223442"/>
    <w:rsid w:val="0022370F"/>
    <w:rsid w:val="00224866"/>
    <w:rsid w:val="00224A2C"/>
    <w:rsid w:val="00225479"/>
    <w:rsid w:val="00225496"/>
    <w:rsid w:val="002259DE"/>
    <w:rsid w:val="00226318"/>
    <w:rsid w:val="00226B7B"/>
    <w:rsid w:val="002273D1"/>
    <w:rsid w:val="00227AA5"/>
    <w:rsid w:val="00227C03"/>
    <w:rsid w:val="002305BF"/>
    <w:rsid w:val="00230D46"/>
    <w:rsid w:val="002313FE"/>
    <w:rsid w:val="00231897"/>
    <w:rsid w:val="00231F6B"/>
    <w:rsid w:val="0023362C"/>
    <w:rsid w:val="002338D4"/>
    <w:rsid w:val="00233EF0"/>
    <w:rsid w:val="00234AE9"/>
    <w:rsid w:val="002351D2"/>
    <w:rsid w:val="002354AB"/>
    <w:rsid w:val="0023644F"/>
    <w:rsid w:val="002364B2"/>
    <w:rsid w:val="002368D8"/>
    <w:rsid w:val="00236C63"/>
    <w:rsid w:val="002372F2"/>
    <w:rsid w:val="00237BB2"/>
    <w:rsid w:val="00237CDF"/>
    <w:rsid w:val="00237DF2"/>
    <w:rsid w:val="002403AF"/>
    <w:rsid w:val="00240669"/>
    <w:rsid w:val="00240D44"/>
    <w:rsid w:val="002410E4"/>
    <w:rsid w:val="00242148"/>
    <w:rsid w:val="00242DEA"/>
    <w:rsid w:val="002435A0"/>
    <w:rsid w:val="0024369D"/>
    <w:rsid w:val="00244277"/>
    <w:rsid w:val="00244C5D"/>
    <w:rsid w:val="00244DF1"/>
    <w:rsid w:val="00246228"/>
    <w:rsid w:val="0024631F"/>
    <w:rsid w:val="00246698"/>
    <w:rsid w:val="00246B2C"/>
    <w:rsid w:val="00246F7C"/>
    <w:rsid w:val="00247906"/>
    <w:rsid w:val="00247F1B"/>
    <w:rsid w:val="00247F3F"/>
    <w:rsid w:val="00250056"/>
    <w:rsid w:val="00250DA2"/>
    <w:rsid w:val="002513AD"/>
    <w:rsid w:val="00251BBF"/>
    <w:rsid w:val="00252B5A"/>
    <w:rsid w:val="002532FF"/>
    <w:rsid w:val="00253853"/>
    <w:rsid w:val="0025409C"/>
    <w:rsid w:val="002545FB"/>
    <w:rsid w:val="00254EF9"/>
    <w:rsid w:val="00255F81"/>
    <w:rsid w:val="00256BED"/>
    <w:rsid w:val="00256D7F"/>
    <w:rsid w:val="00260B02"/>
    <w:rsid w:val="002610EB"/>
    <w:rsid w:val="00261303"/>
    <w:rsid w:val="00261395"/>
    <w:rsid w:val="00261C4A"/>
    <w:rsid w:val="00261D8C"/>
    <w:rsid w:val="00262361"/>
    <w:rsid w:val="00262856"/>
    <w:rsid w:val="002636B5"/>
    <w:rsid w:val="00263E64"/>
    <w:rsid w:val="00263F90"/>
    <w:rsid w:val="00264524"/>
    <w:rsid w:val="0026479C"/>
    <w:rsid w:val="002647AF"/>
    <w:rsid w:val="002658EA"/>
    <w:rsid w:val="00266188"/>
    <w:rsid w:val="00266532"/>
    <w:rsid w:val="00266932"/>
    <w:rsid w:val="00266B3C"/>
    <w:rsid w:val="0026736A"/>
    <w:rsid w:val="00270329"/>
    <w:rsid w:val="00270515"/>
    <w:rsid w:val="00271F09"/>
    <w:rsid w:val="0027211A"/>
    <w:rsid w:val="00272B07"/>
    <w:rsid w:val="00272DE8"/>
    <w:rsid w:val="00274426"/>
    <w:rsid w:val="00274893"/>
    <w:rsid w:val="00274A8C"/>
    <w:rsid w:val="00274E21"/>
    <w:rsid w:val="00275F44"/>
    <w:rsid w:val="00277371"/>
    <w:rsid w:val="002817C8"/>
    <w:rsid w:val="002818CB"/>
    <w:rsid w:val="00282097"/>
    <w:rsid w:val="00282198"/>
    <w:rsid w:val="00282F4A"/>
    <w:rsid w:val="00282FD2"/>
    <w:rsid w:val="00283264"/>
    <w:rsid w:val="002836FE"/>
    <w:rsid w:val="00283A61"/>
    <w:rsid w:val="0028447F"/>
    <w:rsid w:val="002844CC"/>
    <w:rsid w:val="0028496F"/>
    <w:rsid w:val="00284B8E"/>
    <w:rsid w:val="00284ECF"/>
    <w:rsid w:val="002858D0"/>
    <w:rsid w:val="002865D0"/>
    <w:rsid w:val="00286B20"/>
    <w:rsid w:val="002874F9"/>
    <w:rsid w:val="0029021D"/>
    <w:rsid w:val="00290E0D"/>
    <w:rsid w:val="00291159"/>
    <w:rsid w:val="00291CE0"/>
    <w:rsid w:val="00291D74"/>
    <w:rsid w:val="002924A4"/>
    <w:rsid w:val="00292C05"/>
    <w:rsid w:val="00292C5F"/>
    <w:rsid w:val="00294603"/>
    <w:rsid w:val="002947B5"/>
    <w:rsid w:val="00294A9C"/>
    <w:rsid w:val="0029590C"/>
    <w:rsid w:val="00295F93"/>
    <w:rsid w:val="002967B4"/>
    <w:rsid w:val="00296C9B"/>
    <w:rsid w:val="00296FB8"/>
    <w:rsid w:val="0029707A"/>
    <w:rsid w:val="00297A11"/>
    <w:rsid w:val="002A0D85"/>
    <w:rsid w:val="002A1718"/>
    <w:rsid w:val="002A2BEC"/>
    <w:rsid w:val="002A2EFC"/>
    <w:rsid w:val="002A2FB8"/>
    <w:rsid w:val="002A3320"/>
    <w:rsid w:val="002A3C1B"/>
    <w:rsid w:val="002A48A8"/>
    <w:rsid w:val="002A4C92"/>
    <w:rsid w:val="002A4E88"/>
    <w:rsid w:val="002A5302"/>
    <w:rsid w:val="002A5513"/>
    <w:rsid w:val="002A5A5E"/>
    <w:rsid w:val="002A5E27"/>
    <w:rsid w:val="002A7358"/>
    <w:rsid w:val="002A7DC6"/>
    <w:rsid w:val="002A7FB6"/>
    <w:rsid w:val="002B00BF"/>
    <w:rsid w:val="002B01DA"/>
    <w:rsid w:val="002B01F4"/>
    <w:rsid w:val="002B20BF"/>
    <w:rsid w:val="002B2D78"/>
    <w:rsid w:val="002B3EE9"/>
    <w:rsid w:val="002B3F30"/>
    <w:rsid w:val="002B5F77"/>
    <w:rsid w:val="002B68E1"/>
    <w:rsid w:val="002B6F49"/>
    <w:rsid w:val="002B7050"/>
    <w:rsid w:val="002C0375"/>
    <w:rsid w:val="002C057C"/>
    <w:rsid w:val="002C0764"/>
    <w:rsid w:val="002C0E0A"/>
    <w:rsid w:val="002C12C8"/>
    <w:rsid w:val="002C15D3"/>
    <w:rsid w:val="002C2651"/>
    <w:rsid w:val="002C29F0"/>
    <w:rsid w:val="002C33B0"/>
    <w:rsid w:val="002C3772"/>
    <w:rsid w:val="002C45DA"/>
    <w:rsid w:val="002C547D"/>
    <w:rsid w:val="002C54C1"/>
    <w:rsid w:val="002C6648"/>
    <w:rsid w:val="002C6D49"/>
    <w:rsid w:val="002D0AC5"/>
    <w:rsid w:val="002D1054"/>
    <w:rsid w:val="002D1253"/>
    <w:rsid w:val="002D1254"/>
    <w:rsid w:val="002D258B"/>
    <w:rsid w:val="002D273A"/>
    <w:rsid w:val="002D2F17"/>
    <w:rsid w:val="002D3248"/>
    <w:rsid w:val="002D4718"/>
    <w:rsid w:val="002D4BBF"/>
    <w:rsid w:val="002D4FA8"/>
    <w:rsid w:val="002D6090"/>
    <w:rsid w:val="002D63D6"/>
    <w:rsid w:val="002D6895"/>
    <w:rsid w:val="002D6C69"/>
    <w:rsid w:val="002D6D54"/>
    <w:rsid w:val="002D7A8A"/>
    <w:rsid w:val="002E0A26"/>
    <w:rsid w:val="002E1398"/>
    <w:rsid w:val="002E27BC"/>
    <w:rsid w:val="002E2B26"/>
    <w:rsid w:val="002E2BFF"/>
    <w:rsid w:val="002E4433"/>
    <w:rsid w:val="002E5013"/>
    <w:rsid w:val="002E50B9"/>
    <w:rsid w:val="002E5365"/>
    <w:rsid w:val="002E5442"/>
    <w:rsid w:val="002E55BF"/>
    <w:rsid w:val="002E5CC0"/>
    <w:rsid w:val="002E603D"/>
    <w:rsid w:val="002E6271"/>
    <w:rsid w:val="002E76EA"/>
    <w:rsid w:val="002E7B2B"/>
    <w:rsid w:val="002F0699"/>
    <w:rsid w:val="002F0D7F"/>
    <w:rsid w:val="002F1853"/>
    <w:rsid w:val="002F2230"/>
    <w:rsid w:val="002F2F95"/>
    <w:rsid w:val="002F3837"/>
    <w:rsid w:val="002F3F73"/>
    <w:rsid w:val="002F61B0"/>
    <w:rsid w:val="002F6C4A"/>
    <w:rsid w:val="002F79BC"/>
    <w:rsid w:val="002F7ABA"/>
    <w:rsid w:val="00300DB5"/>
    <w:rsid w:val="0030111C"/>
    <w:rsid w:val="003011A9"/>
    <w:rsid w:val="003012BC"/>
    <w:rsid w:val="00301FF9"/>
    <w:rsid w:val="00302892"/>
    <w:rsid w:val="00302B7D"/>
    <w:rsid w:val="00303E36"/>
    <w:rsid w:val="00303EFB"/>
    <w:rsid w:val="00305065"/>
    <w:rsid w:val="003050A8"/>
    <w:rsid w:val="00305489"/>
    <w:rsid w:val="00305764"/>
    <w:rsid w:val="00305852"/>
    <w:rsid w:val="003061F6"/>
    <w:rsid w:val="00306F77"/>
    <w:rsid w:val="003071F6"/>
    <w:rsid w:val="00307841"/>
    <w:rsid w:val="00307A03"/>
    <w:rsid w:val="0031033F"/>
    <w:rsid w:val="00312172"/>
    <w:rsid w:val="0031270E"/>
    <w:rsid w:val="003133CD"/>
    <w:rsid w:val="0031348A"/>
    <w:rsid w:val="00313AE7"/>
    <w:rsid w:val="00313B9E"/>
    <w:rsid w:val="00314B3D"/>
    <w:rsid w:val="0031672E"/>
    <w:rsid w:val="003170DA"/>
    <w:rsid w:val="003175F0"/>
    <w:rsid w:val="00317605"/>
    <w:rsid w:val="003176DD"/>
    <w:rsid w:val="00317C22"/>
    <w:rsid w:val="003208D3"/>
    <w:rsid w:val="00321908"/>
    <w:rsid w:val="003237F2"/>
    <w:rsid w:val="00323A94"/>
    <w:rsid w:val="00324BE4"/>
    <w:rsid w:val="00325372"/>
    <w:rsid w:val="00326C54"/>
    <w:rsid w:val="00326D07"/>
    <w:rsid w:val="0032703D"/>
    <w:rsid w:val="00327CDE"/>
    <w:rsid w:val="0033171A"/>
    <w:rsid w:val="00331FCC"/>
    <w:rsid w:val="003323BE"/>
    <w:rsid w:val="00332E6C"/>
    <w:rsid w:val="0033311E"/>
    <w:rsid w:val="00333BF3"/>
    <w:rsid w:val="003341F6"/>
    <w:rsid w:val="003347A0"/>
    <w:rsid w:val="003347DE"/>
    <w:rsid w:val="00334CF1"/>
    <w:rsid w:val="003352BC"/>
    <w:rsid w:val="0033535F"/>
    <w:rsid w:val="00335976"/>
    <w:rsid w:val="003364A9"/>
    <w:rsid w:val="003366AB"/>
    <w:rsid w:val="003367AD"/>
    <w:rsid w:val="0033749B"/>
    <w:rsid w:val="00337845"/>
    <w:rsid w:val="00337D4F"/>
    <w:rsid w:val="00340172"/>
    <w:rsid w:val="00340AAC"/>
    <w:rsid w:val="00341F83"/>
    <w:rsid w:val="00342519"/>
    <w:rsid w:val="0034327E"/>
    <w:rsid w:val="003438BD"/>
    <w:rsid w:val="00343D1C"/>
    <w:rsid w:val="00343E8F"/>
    <w:rsid w:val="003440B7"/>
    <w:rsid w:val="003449A7"/>
    <w:rsid w:val="0034572F"/>
    <w:rsid w:val="00345E85"/>
    <w:rsid w:val="0034702B"/>
    <w:rsid w:val="00347103"/>
    <w:rsid w:val="003472C2"/>
    <w:rsid w:val="00347EF9"/>
    <w:rsid w:val="0035042A"/>
    <w:rsid w:val="00351725"/>
    <w:rsid w:val="0035197E"/>
    <w:rsid w:val="003527B8"/>
    <w:rsid w:val="00352814"/>
    <w:rsid w:val="00354289"/>
    <w:rsid w:val="003542C0"/>
    <w:rsid w:val="00354D50"/>
    <w:rsid w:val="00355298"/>
    <w:rsid w:val="00355591"/>
    <w:rsid w:val="00355638"/>
    <w:rsid w:val="00355BE6"/>
    <w:rsid w:val="003562C3"/>
    <w:rsid w:val="00356973"/>
    <w:rsid w:val="0035739B"/>
    <w:rsid w:val="0035741D"/>
    <w:rsid w:val="00357ABF"/>
    <w:rsid w:val="00357EC6"/>
    <w:rsid w:val="00360198"/>
    <w:rsid w:val="00360ABD"/>
    <w:rsid w:val="00361120"/>
    <w:rsid w:val="00361362"/>
    <w:rsid w:val="00361F22"/>
    <w:rsid w:val="00362843"/>
    <w:rsid w:val="0036285E"/>
    <w:rsid w:val="0036393E"/>
    <w:rsid w:val="003658AB"/>
    <w:rsid w:val="00367A95"/>
    <w:rsid w:val="00367D9E"/>
    <w:rsid w:val="0037034E"/>
    <w:rsid w:val="003711DB"/>
    <w:rsid w:val="00372A9F"/>
    <w:rsid w:val="0037415E"/>
    <w:rsid w:val="003743EA"/>
    <w:rsid w:val="00374505"/>
    <w:rsid w:val="0037565A"/>
    <w:rsid w:val="00376339"/>
    <w:rsid w:val="00376582"/>
    <w:rsid w:val="00377253"/>
    <w:rsid w:val="0037771C"/>
    <w:rsid w:val="003778FB"/>
    <w:rsid w:val="00377AAE"/>
    <w:rsid w:val="0038003E"/>
    <w:rsid w:val="0038055E"/>
    <w:rsid w:val="00381483"/>
    <w:rsid w:val="00381F02"/>
    <w:rsid w:val="0038260F"/>
    <w:rsid w:val="00382CB0"/>
    <w:rsid w:val="00383716"/>
    <w:rsid w:val="00383D63"/>
    <w:rsid w:val="00383E58"/>
    <w:rsid w:val="00384462"/>
    <w:rsid w:val="00385A7C"/>
    <w:rsid w:val="00386142"/>
    <w:rsid w:val="003877D8"/>
    <w:rsid w:val="00387D23"/>
    <w:rsid w:val="003902B0"/>
    <w:rsid w:val="00390670"/>
    <w:rsid w:val="0039124B"/>
    <w:rsid w:val="00391403"/>
    <w:rsid w:val="0039226A"/>
    <w:rsid w:val="00392604"/>
    <w:rsid w:val="00392893"/>
    <w:rsid w:val="003934ED"/>
    <w:rsid w:val="00393F10"/>
    <w:rsid w:val="003953CB"/>
    <w:rsid w:val="00396045"/>
    <w:rsid w:val="00396086"/>
    <w:rsid w:val="00396A56"/>
    <w:rsid w:val="00396E59"/>
    <w:rsid w:val="00397027"/>
    <w:rsid w:val="00397623"/>
    <w:rsid w:val="00397794"/>
    <w:rsid w:val="003977B9"/>
    <w:rsid w:val="00397B63"/>
    <w:rsid w:val="003A043D"/>
    <w:rsid w:val="003A07F4"/>
    <w:rsid w:val="003A0895"/>
    <w:rsid w:val="003A1315"/>
    <w:rsid w:val="003A2647"/>
    <w:rsid w:val="003A2C6A"/>
    <w:rsid w:val="003A2E9E"/>
    <w:rsid w:val="003A3C6E"/>
    <w:rsid w:val="003A44AC"/>
    <w:rsid w:val="003A4D65"/>
    <w:rsid w:val="003A4DA6"/>
    <w:rsid w:val="003A5650"/>
    <w:rsid w:val="003A5777"/>
    <w:rsid w:val="003A579E"/>
    <w:rsid w:val="003A5AB1"/>
    <w:rsid w:val="003A648A"/>
    <w:rsid w:val="003A6806"/>
    <w:rsid w:val="003A704A"/>
    <w:rsid w:val="003A79FA"/>
    <w:rsid w:val="003B0BEC"/>
    <w:rsid w:val="003B1F49"/>
    <w:rsid w:val="003B33DC"/>
    <w:rsid w:val="003B4564"/>
    <w:rsid w:val="003B4630"/>
    <w:rsid w:val="003B4B52"/>
    <w:rsid w:val="003B5236"/>
    <w:rsid w:val="003B534D"/>
    <w:rsid w:val="003B6C86"/>
    <w:rsid w:val="003C0310"/>
    <w:rsid w:val="003C0B5A"/>
    <w:rsid w:val="003C1261"/>
    <w:rsid w:val="003C1810"/>
    <w:rsid w:val="003C1CE0"/>
    <w:rsid w:val="003C1D7C"/>
    <w:rsid w:val="003C22F9"/>
    <w:rsid w:val="003C2827"/>
    <w:rsid w:val="003C2B14"/>
    <w:rsid w:val="003C2D75"/>
    <w:rsid w:val="003C2E28"/>
    <w:rsid w:val="003C334B"/>
    <w:rsid w:val="003C3607"/>
    <w:rsid w:val="003C3A16"/>
    <w:rsid w:val="003C3B77"/>
    <w:rsid w:val="003C3BCD"/>
    <w:rsid w:val="003C3FAC"/>
    <w:rsid w:val="003C4274"/>
    <w:rsid w:val="003C48AE"/>
    <w:rsid w:val="003C4DED"/>
    <w:rsid w:val="003C55CC"/>
    <w:rsid w:val="003C7B1F"/>
    <w:rsid w:val="003D0035"/>
    <w:rsid w:val="003D0930"/>
    <w:rsid w:val="003D1DBC"/>
    <w:rsid w:val="003D2071"/>
    <w:rsid w:val="003D2145"/>
    <w:rsid w:val="003D260F"/>
    <w:rsid w:val="003D2D0C"/>
    <w:rsid w:val="003D2D92"/>
    <w:rsid w:val="003D38CC"/>
    <w:rsid w:val="003D3C3F"/>
    <w:rsid w:val="003D3C4D"/>
    <w:rsid w:val="003D4BDE"/>
    <w:rsid w:val="003D5E59"/>
    <w:rsid w:val="003D6360"/>
    <w:rsid w:val="003D7763"/>
    <w:rsid w:val="003E0DBC"/>
    <w:rsid w:val="003E16F0"/>
    <w:rsid w:val="003E265D"/>
    <w:rsid w:val="003E2EBC"/>
    <w:rsid w:val="003E317B"/>
    <w:rsid w:val="003E327F"/>
    <w:rsid w:val="003E36DC"/>
    <w:rsid w:val="003E4CB8"/>
    <w:rsid w:val="003E5A2D"/>
    <w:rsid w:val="003E6194"/>
    <w:rsid w:val="003E6936"/>
    <w:rsid w:val="003E7F5F"/>
    <w:rsid w:val="003F01BC"/>
    <w:rsid w:val="003F138D"/>
    <w:rsid w:val="003F1801"/>
    <w:rsid w:val="003F1A14"/>
    <w:rsid w:val="003F1B96"/>
    <w:rsid w:val="003F1BB0"/>
    <w:rsid w:val="003F1C93"/>
    <w:rsid w:val="003F2501"/>
    <w:rsid w:val="003F274F"/>
    <w:rsid w:val="003F2F0F"/>
    <w:rsid w:val="003F3006"/>
    <w:rsid w:val="003F341B"/>
    <w:rsid w:val="003F3DA7"/>
    <w:rsid w:val="003F413B"/>
    <w:rsid w:val="003F45B6"/>
    <w:rsid w:val="003F5961"/>
    <w:rsid w:val="003F7DB2"/>
    <w:rsid w:val="0040017B"/>
    <w:rsid w:val="004003BC"/>
    <w:rsid w:val="0040151B"/>
    <w:rsid w:val="00401A76"/>
    <w:rsid w:val="00401C57"/>
    <w:rsid w:val="004021E4"/>
    <w:rsid w:val="00402281"/>
    <w:rsid w:val="00402A2D"/>
    <w:rsid w:val="00402C55"/>
    <w:rsid w:val="00402E31"/>
    <w:rsid w:val="0040441F"/>
    <w:rsid w:val="004052C8"/>
    <w:rsid w:val="00405436"/>
    <w:rsid w:val="00406ACA"/>
    <w:rsid w:val="004074BE"/>
    <w:rsid w:val="00407AF8"/>
    <w:rsid w:val="00407FDF"/>
    <w:rsid w:val="00410494"/>
    <w:rsid w:val="00410935"/>
    <w:rsid w:val="00410D1F"/>
    <w:rsid w:val="004147D5"/>
    <w:rsid w:val="00414801"/>
    <w:rsid w:val="00414C0D"/>
    <w:rsid w:val="0041507A"/>
    <w:rsid w:val="004155E2"/>
    <w:rsid w:val="0041576D"/>
    <w:rsid w:val="004158D5"/>
    <w:rsid w:val="00415B4D"/>
    <w:rsid w:val="00415D53"/>
    <w:rsid w:val="004164F7"/>
    <w:rsid w:val="00416A3C"/>
    <w:rsid w:val="00416F82"/>
    <w:rsid w:val="00417A5F"/>
    <w:rsid w:val="00417ECE"/>
    <w:rsid w:val="00417FC2"/>
    <w:rsid w:val="00420381"/>
    <w:rsid w:val="00420693"/>
    <w:rsid w:val="0042079E"/>
    <w:rsid w:val="004212E8"/>
    <w:rsid w:val="00422B4E"/>
    <w:rsid w:val="00423FAB"/>
    <w:rsid w:val="00425546"/>
    <w:rsid w:val="00426366"/>
    <w:rsid w:val="00432F46"/>
    <w:rsid w:val="004335B7"/>
    <w:rsid w:val="0043413C"/>
    <w:rsid w:val="0043511F"/>
    <w:rsid w:val="004358C2"/>
    <w:rsid w:val="00436208"/>
    <w:rsid w:val="00436FCE"/>
    <w:rsid w:val="004370FC"/>
    <w:rsid w:val="00437360"/>
    <w:rsid w:val="004374BA"/>
    <w:rsid w:val="00437566"/>
    <w:rsid w:val="00437753"/>
    <w:rsid w:val="0044048F"/>
    <w:rsid w:val="0044079F"/>
    <w:rsid w:val="00441084"/>
    <w:rsid w:val="0044317B"/>
    <w:rsid w:val="004438BF"/>
    <w:rsid w:val="00443975"/>
    <w:rsid w:val="00445AF2"/>
    <w:rsid w:val="00446348"/>
    <w:rsid w:val="004463DB"/>
    <w:rsid w:val="004467B5"/>
    <w:rsid w:val="004471D6"/>
    <w:rsid w:val="00447EC9"/>
    <w:rsid w:val="004506DE"/>
    <w:rsid w:val="00450847"/>
    <w:rsid w:val="004513AE"/>
    <w:rsid w:val="00452186"/>
    <w:rsid w:val="004524F8"/>
    <w:rsid w:val="004530E8"/>
    <w:rsid w:val="00453629"/>
    <w:rsid w:val="004537B4"/>
    <w:rsid w:val="004538F2"/>
    <w:rsid w:val="00453932"/>
    <w:rsid w:val="00454699"/>
    <w:rsid w:val="00454CEE"/>
    <w:rsid w:val="00454F03"/>
    <w:rsid w:val="004559C0"/>
    <w:rsid w:val="00455A85"/>
    <w:rsid w:val="004562E5"/>
    <w:rsid w:val="00456C84"/>
    <w:rsid w:val="004573A3"/>
    <w:rsid w:val="00461034"/>
    <w:rsid w:val="004612D6"/>
    <w:rsid w:val="00461528"/>
    <w:rsid w:val="00461CAC"/>
    <w:rsid w:val="00461E45"/>
    <w:rsid w:val="0046382C"/>
    <w:rsid w:val="00463A56"/>
    <w:rsid w:val="00464988"/>
    <w:rsid w:val="00464CE0"/>
    <w:rsid w:val="00465243"/>
    <w:rsid w:val="0046592D"/>
    <w:rsid w:val="00465FE2"/>
    <w:rsid w:val="0046621D"/>
    <w:rsid w:val="00466B7D"/>
    <w:rsid w:val="00466BC6"/>
    <w:rsid w:val="00466CA0"/>
    <w:rsid w:val="00466E0C"/>
    <w:rsid w:val="00467933"/>
    <w:rsid w:val="00470004"/>
    <w:rsid w:val="00470D54"/>
    <w:rsid w:val="0047144F"/>
    <w:rsid w:val="00471BFE"/>
    <w:rsid w:val="00473596"/>
    <w:rsid w:val="00473E8E"/>
    <w:rsid w:val="00474291"/>
    <w:rsid w:val="004754A5"/>
    <w:rsid w:val="0047595E"/>
    <w:rsid w:val="00475D72"/>
    <w:rsid w:val="00475E4E"/>
    <w:rsid w:val="0047601C"/>
    <w:rsid w:val="00476091"/>
    <w:rsid w:val="00476568"/>
    <w:rsid w:val="004768C7"/>
    <w:rsid w:val="00476BD8"/>
    <w:rsid w:val="004771B0"/>
    <w:rsid w:val="004773FC"/>
    <w:rsid w:val="00477FF6"/>
    <w:rsid w:val="004807EF"/>
    <w:rsid w:val="004808C1"/>
    <w:rsid w:val="0048094E"/>
    <w:rsid w:val="00480A37"/>
    <w:rsid w:val="0048104D"/>
    <w:rsid w:val="004810F8"/>
    <w:rsid w:val="00482786"/>
    <w:rsid w:val="004828F2"/>
    <w:rsid w:val="004829F6"/>
    <w:rsid w:val="00482B23"/>
    <w:rsid w:val="00482EAB"/>
    <w:rsid w:val="004833AA"/>
    <w:rsid w:val="00483F23"/>
    <w:rsid w:val="004841EB"/>
    <w:rsid w:val="0048443E"/>
    <w:rsid w:val="00484983"/>
    <w:rsid w:val="00485606"/>
    <w:rsid w:val="00486A6E"/>
    <w:rsid w:val="00487269"/>
    <w:rsid w:val="00490EF3"/>
    <w:rsid w:val="00490FC1"/>
    <w:rsid w:val="004918AC"/>
    <w:rsid w:val="00491A12"/>
    <w:rsid w:val="00491D0D"/>
    <w:rsid w:val="00491EFA"/>
    <w:rsid w:val="004923EB"/>
    <w:rsid w:val="00492D00"/>
    <w:rsid w:val="00492E47"/>
    <w:rsid w:val="00492FC4"/>
    <w:rsid w:val="00493290"/>
    <w:rsid w:val="0049339F"/>
    <w:rsid w:val="00493421"/>
    <w:rsid w:val="00493D45"/>
    <w:rsid w:val="004944A4"/>
    <w:rsid w:val="00494B7C"/>
    <w:rsid w:val="004950E7"/>
    <w:rsid w:val="004967CE"/>
    <w:rsid w:val="004977FA"/>
    <w:rsid w:val="004A0A08"/>
    <w:rsid w:val="004A1475"/>
    <w:rsid w:val="004A14C3"/>
    <w:rsid w:val="004A1512"/>
    <w:rsid w:val="004A1520"/>
    <w:rsid w:val="004A265D"/>
    <w:rsid w:val="004A2E44"/>
    <w:rsid w:val="004A32F5"/>
    <w:rsid w:val="004A37F6"/>
    <w:rsid w:val="004A440C"/>
    <w:rsid w:val="004A449A"/>
    <w:rsid w:val="004A472C"/>
    <w:rsid w:val="004A513B"/>
    <w:rsid w:val="004A64EB"/>
    <w:rsid w:val="004A6919"/>
    <w:rsid w:val="004A6B58"/>
    <w:rsid w:val="004A72CA"/>
    <w:rsid w:val="004A73FF"/>
    <w:rsid w:val="004A7C95"/>
    <w:rsid w:val="004B01C7"/>
    <w:rsid w:val="004B0363"/>
    <w:rsid w:val="004B046C"/>
    <w:rsid w:val="004B08C8"/>
    <w:rsid w:val="004B1E88"/>
    <w:rsid w:val="004B2543"/>
    <w:rsid w:val="004B2A10"/>
    <w:rsid w:val="004B3072"/>
    <w:rsid w:val="004B30E2"/>
    <w:rsid w:val="004B3DD7"/>
    <w:rsid w:val="004B425C"/>
    <w:rsid w:val="004B57D9"/>
    <w:rsid w:val="004B655C"/>
    <w:rsid w:val="004B6560"/>
    <w:rsid w:val="004B65EE"/>
    <w:rsid w:val="004B741E"/>
    <w:rsid w:val="004B757D"/>
    <w:rsid w:val="004B7E6E"/>
    <w:rsid w:val="004C0512"/>
    <w:rsid w:val="004C0D88"/>
    <w:rsid w:val="004C1BA5"/>
    <w:rsid w:val="004C2DDC"/>
    <w:rsid w:val="004C450B"/>
    <w:rsid w:val="004C4B1A"/>
    <w:rsid w:val="004C4D87"/>
    <w:rsid w:val="004C50F4"/>
    <w:rsid w:val="004C529F"/>
    <w:rsid w:val="004C5D2B"/>
    <w:rsid w:val="004C6492"/>
    <w:rsid w:val="004C7062"/>
    <w:rsid w:val="004C71EC"/>
    <w:rsid w:val="004C7947"/>
    <w:rsid w:val="004D07E3"/>
    <w:rsid w:val="004D2440"/>
    <w:rsid w:val="004D34E0"/>
    <w:rsid w:val="004D4660"/>
    <w:rsid w:val="004D46FB"/>
    <w:rsid w:val="004D4A54"/>
    <w:rsid w:val="004D5020"/>
    <w:rsid w:val="004D58F3"/>
    <w:rsid w:val="004D6B69"/>
    <w:rsid w:val="004D7158"/>
    <w:rsid w:val="004D7C48"/>
    <w:rsid w:val="004E011E"/>
    <w:rsid w:val="004E114D"/>
    <w:rsid w:val="004E155C"/>
    <w:rsid w:val="004E16A6"/>
    <w:rsid w:val="004E1976"/>
    <w:rsid w:val="004E2A75"/>
    <w:rsid w:val="004E2FB7"/>
    <w:rsid w:val="004E310F"/>
    <w:rsid w:val="004E461E"/>
    <w:rsid w:val="004E4885"/>
    <w:rsid w:val="004E4F8C"/>
    <w:rsid w:val="004E51EC"/>
    <w:rsid w:val="004E5CB6"/>
    <w:rsid w:val="004E6023"/>
    <w:rsid w:val="004E6AF7"/>
    <w:rsid w:val="004E6D8E"/>
    <w:rsid w:val="004E7206"/>
    <w:rsid w:val="004E765F"/>
    <w:rsid w:val="004F0170"/>
    <w:rsid w:val="004F071D"/>
    <w:rsid w:val="004F1E83"/>
    <w:rsid w:val="004F2D86"/>
    <w:rsid w:val="004F3142"/>
    <w:rsid w:val="004F32B8"/>
    <w:rsid w:val="004F36F6"/>
    <w:rsid w:val="004F37C8"/>
    <w:rsid w:val="004F3F2B"/>
    <w:rsid w:val="004F423D"/>
    <w:rsid w:val="004F492E"/>
    <w:rsid w:val="004F5195"/>
    <w:rsid w:val="004F575A"/>
    <w:rsid w:val="004F5A85"/>
    <w:rsid w:val="004F5D16"/>
    <w:rsid w:val="004F5DA5"/>
    <w:rsid w:val="004F5EFD"/>
    <w:rsid w:val="004F6A25"/>
    <w:rsid w:val="004F7DD1"/>
    <w:rsid w:val="00500A84"/>
    <w:rsid w:val="0050120C"/>
    <w:rsid w:val="005016D2"/>
    <w:rsid w:val="00501A4B"/>
    <w:rsid w:val="00501C3E"/>
    <w:rsid w:val="00503A44"/>
    <w:rsid w:val="00503AEB"/>
    <w:rsid w:val="005049B9"/>
    <w:rsid w:val="005049F1"/>
    <w:rsid w:val="00504D18"/>
    <w:rsid w:val="00505E1E"/>
    <w:rsid w:val="0050632B"/>
    <w:rsid w:val="00506330"/>
    <w:rsid w:val="00506522"/>
    <w:rsid w:val="00506971"/>
    <w:rsid w:val="00507645"/>
    <w:rsid w:val="00507D0D"/>
    <w:rsid w:val="00510593"/>
    <w:rsid w:val="0051100F"/>
    <w:rsid w:val="005112B7"/>
    <w:rsid w:val="0051150E"/>
    <w:rsid w:val="0051275E"/>
    <w:rsid w:val="005128F3"/>
    <w:rsid w:val="00512D43"/>
    <w:rsid w:val="005142B7"/>
    <w:rsid w:val="005148E0"/>
    <w:rsid w:val="00515CA6"/>
    <w:rsid w:val="00515F82"/>
    <w:rsid w:val="0051601D"/>
    <w:rsid w:val="00516577"/>
    <w:rsid w:val="0052064B"/>
    <w:rsid w:val="00520B61"/>
    <w:rsid w:val="00520E99"/>
    <w:rsid w:val="0052201A"/>
    <w:rsid w:val="005229B6"/>
    <w:rsid w:val="00523652"/>
    <w:rsid w:val="00523849"/>
    <w:rsid w:val="00523861"/>
    <w:rsid w:val="00523A32"/>
    <w:rsid w:val="005253DD"/>
    <w:rsid w:val="0052565A"/>
    <w:rsid w:val="00525AB1"/>
    <w:rsid w:val="00525EDC"/>
    <w:rsid w:val="00526444"/>
    <w:rsid w:val="00527860"/>
    <w:rsid w:val="00527B54"/>
    <w:rsid w:val="00527B7C"/>
    <w:rsid w:val="0053033A"/>
    <w:rsid w:val="00530EE4"/>
    <w:rsid w:val="005312E4"/>
    <w:rsid w:val="0053173B"/>
    <w:rsid w:val="00531D85"/>
    <w:rsid w:val="00531F96"/>
    <w:rsid w:val="00532402"/>
    <w:rsid w:val="005329B8"/>
    <w:rsid w:val="005338EE"/>
    <w:rsid w:val="00533A24"/>
    <w:rsid w:val="00533E34"/>
    <w:rsid w:val="005343F8"/>
    <w:rsid w:val="005348AC"/>
    <w:rsid w:val="0053509C"/>
    <w:rsid w:val="00535C22"/>
    <w:rsid w:val="00536696"/>
    <w:rsid w:val="005368B6"/>
    <w:rsid w:val="00536D44"/>
    <w:rsid w:val="00537EAF"/>
    <w:rsid w:val="00537F3D"/>
    <w:rsid w:val="005403BA"/>
    <w:rsid w:val="0054064F"/>
    <w:rsid w:val="00540AD4"/>
    <w:rsid w:val="00540F13"/>
    <w:rsid w:val="00541732"/>
    <w:rsid w:val="005422A9"/>
    <w:rsid w:val="00542D93"/>
    <w:rsid w:val="00544A07"/>
    <w:rsid w:val="00544F55"/>
    <w:rsid w:val="00546207"/>
    <w:rsid w:val="00546322"/>
    <w:rsid w:val="0054666C"/>
    <w:rsid w:val="005470DC"/>
    <w:rsid w:val="005478FC"/>
    <w:rsid w:val="00547C8F"/>
    <w:rsid w:val="00547D06"/>
    <w:rsid w:val="00547D9C"/>
    <w:rsid w:val="005502C6"/>
    <w:rsid w:val="005502F0"/>
    <w:rsid w:val="005516A5"/>
    <w:rsid w:val="00551A73"/>
    <w:rsid w:val="00552ADF"/>
    <w:rsid w:val="00552E69"/>
    <w:rsid w:val="005531F7"/>
    <w:rsid w:val="00553505"/>
    <w:rsid w:val="0055356C"/>
    <w:rsid w:val="0055365D"/>
    <w:rsid w:val="00553B39"/>
    <w:rsid w:val="00555072"/>
    <w:rsid w:val="005552D7"/>
    <w:rsid w:val="005552D8"/>
    <w:rsid w:val="00555B96"/>
    <w:rsid w:val="00555C2B"/>
    <w:rsid w:val="00555EE0"/>
    <w:rsid w:val="00556262"/>
    <w:rsid w:val="00556D95"/>
    <w:rsid w:val="00556DA9"/>
    <w:rsid w:val="00560582"/>
    <w:rsid w:val="00560A25"/>
    <w:rsid w:val="00561B88"/>
    <w:rsid w:val="00561D2A"/>
    <w:rsid w:val="00563F42"/>
    <w:rsid w:val="00565111"/>
    <w:rsid w:val="00565366"/>
    <w:rsid w:val="0056598F"/>
    <w:rsid w:val="00565B67"/>
    <w:rsid w:val="00566A48"/>
    <w:rsid w:val="00566E6F"/>
    <w:rsid w:val="00570822"/>
    <w:rsid w:val="00570911"/>
    <w:rsid w:val="00570B32"/>
    <w:rsid w:val="00570DB8"/>
    <w:rsid w:val="00571281"/>
    <w:rsid w:val="005714E5"/>
    <w:rsid w:val="00571CDD"/>
    <w:rsid w:val="0057228B"/>
    <w:rsid w:val="0057242F"/>
    <w:rsid w:val="00572808"/>
    <w:rsid w:val="005730B7"/>
    <w:rsid w:val="00573A45"/>
    <w:rsid w:val="005742D5"/>
    <w:rsid w:val="00574EA4"/>
    <w:rsid w:val="00575213"/>
    <w:rsid w:val="00575D94"/>
    <w:rsid w:val="00575E76"/>
    <w:rsid w:val="005769AC"/>
    <w:rsid w:val="00576FB0"/>
    <w:rsid w:val="00580047"/>
    <w:rsid w:val="00580295"/>
    <w:rsid w:val="005802DC"/>
    <w:rsid w:val="00580338"/>
    <w:rsid w:val="00581305"/>
    <w:rsid w:val="00581697"/>
    <w:rsid w:val="005818C8"/>
    <w:rsid w:val="005822B2"/>
    <w:rsid w:val="005828C0"/>
    <w:rsid w:val="00583ACB"/>
    <w:rsid w:val="00583D0D"/>
    <w:rsid w:val="00584FE7"/>
    <w:rsid w:val="00585A02"/>
    <w:rsid w:val="00586156"/>
    <w:rsid w:val="00586192"/>
    <w:rsid w:val="005863BD"/>
    <w:rsid w:val="00586A53"/>
    <w:rsid w:val="00586F30"/>
    <w:rsid w:val="005876F3"/>
    <w:rsid w:val="005877CD"/>
    <w:rsid w:val="00587DC0"/>
    <w:rsid w:val="00587F87"/>
    <w:rsid w:val="00590EB6"/>
    <w:rsid w:val="00590F1A"/>
    <w:rsid w:val="005917A8"/>
    <w:rsid w:val="00592A8F"/>
    <w:rsid w:val="00592B07"/>
    <w:rsid w:val="00592EEA"/>
    <w:rsid w:val="0059328D"/>
    <w:rsid w:val="00594479"/>
    <w:rsid w:val="005947EC"/>
    <w:rsid w:val="00594F99"/>
    <w:rsid w:val="005972CD"/>
    <w:rsid w:val="00597470"/>
    <w:rsid w:val="00597784"/>
    <w:rsid w:val="005A01E8"/>
    <w:rsid w:val="005A0EC2"/>
    <w:rsid w:val="005A0FC1"/>
    <w:rsid w:val="005A113E"/>
    <w:rsid w:val="005A175D"/>
    <w:rsid w:val="005A1961"/>
    <w:rsid w:val="005A1F51"/>
    <w:rsid w:val="005A238A"/>
    <w:rsid w:val="005A2A82"/>
    <w:rsid w:val="005A2E8E"/>
    <w:rsid w:val="005A2EB2"/>
    <w:rsid w:val="005A3E5E"/>
    <w:rsid w:val="005A5620"/>
    <w:rsid w:val="005A6249"/>
    <w:rsid w:val="005A6748"/>
    <w:rsid w:val="005A728F"/>
    <w:rsid w:val="005A77EF"/>
    <w:rsid w:val="005B007B"/>
    <w:rsid w:val="005B11A2"/>
    <w:rsid w:val="005B1B3B"/>
    <w:rsid w:val="005B28B1"/>
    <w:rsid w:val="005B2EA8"/>
    <w:rsid w:val="005B3107"/>
    <w:rsid w:val="005B3713"/>
    <w:rsid w:val="005B5A94"/>
    <w:rsid w:val="005B69A9"/>
    <w:rsid w:val="005B6B1C"/>
    <w:rsid w:val="005B6E7D"/>
    <w:rsid w:val="005B7501"/>
    <w:rsid w:val="005C19F0"/>
    <w:rsid w:val="005C1D47"/>
    <w:rsid w:val="005C1EA1"/>
    <w:rsid w:val="005C2223"/>
    <w:rsid w:val="005C274F"/>
    <w:rsid w:val="005C3D4F"/>
    <w:rsid w:val="005C4D0B"/>
    <w:rsid w:val="005C5C86"/>
    <w:rsid w:val="005C5FD2"/>
    <w:rsid w:val="005C6DE3"/>
    <w:rsid w:val="005C7BEE"/>
    <w:rsid w:val="005C7E55"/>
    <w:rsid w:val="005C7E65"/>
    <w:rsid w:val="005D01DA"/>
    <w:rsid w:val="005D0883"/>
    <w:rsid w:val="005D1A27"/>
    <w:rsid w:val="005D1F00"/>
    <w:rsid w:val="005D2ACB"/>
    <w:rsid w:val="005D2FCB"/>
    <w:rsid w:val="005D326D"/>
    <w:rsid w:val="005D353A"/>
    <w:rsid w:val="005D4942"/>
    <w:rsid w:val="005D54B5"/>
    <w:rsid w:val="005D5EAD"/>
    <w:rsid w:val="005D6BC9"/>
    <w:rsid w:val="005D6C0E"/>
    <w:rsid w:val="005D7016"/>
    <w:rsid w:val="005D78E6"/>
    <w:rsid w:val="005D7CD5"/>
    <w:rsid w:val="005E0864"/>
    <w:rsid w:val="005E09D9"/>
    <w:rsid w:val="005E0CAE"/>
    <w:rsid w:val="005E1188"/>
    <w:rsid w:val="005E1A3C"/>
    <w:rsid w:val="005E1AB3"/>
    <w:rsid w:val="005E296E"/>
    <w:rsid w:val="005E2B92"/>
    <w:rsid w:val="005E2C6B"/>
    <w:rsid w:val="005E2F41"/>
    <w:rsid w:val="005E39F6"/>
    <w:rsid w:val="005E3A1F"/>
    <w:rsid w:val="005E3B5C"/>
    <w:rsid w:val="005E4F4E"/>
    <w:rsid w:val="005E55A7"/>
    <w:rsid w:val="005E5824"/>
    <w:rsid w:val="005E693F"/>
    <w:rsid w:val="005E6EB8"/>
    <w:rsid w:val="005E7048"/>
    <w:rsid w:val="005E7862"/>
    <w:rsid w:val="005E78EF"/>
    <w:rsid w:val="005F06AD"/>
    <w:rsid w:val="005F0CCD"/>
    <w:rsid w:val="005F1955"/>
    <w:rsid w:val="005F1D4B"/>
    <w:rsid w:val="005F1D62"/>
    <w:rsid w:val="005F1DDF"/>
    <w:rsid w:val="005F1EC8"/>
    <w:rsid w:val="005F2174"/>
    <w:rsid w:val="005F2A13"/>
    <w:rsid w:val="005F2FC5"/>
    <w:rsid w:val="005F35BF"/>
    <w:rsid w:val="005F388A"/>
    <w:rsid w:val="005F3AD1"/>
    <w:rsid w:val="005F4381"/>
    <w:rsid w:val="005F49E4"/>
    <w:rsid w:val="005F616F"/>
    <w:rsid w:val="005F682D"/>
    <w:rsid w:val="005F6ED9"/>
    <w:rsid w:val="005F75B9"/>
    <w:rsid w:val="005F7BA0"/>
    <w:rsid w:val="006002C5"/>
    <w:rsid w:val="006005C2"/>
    <w:rsid w:val="0060070A"/>
    <w:rsid w:val="0060180E"/>
    <w:rsid w:val="00602DBA"/>
    <w:rsid w:val="00603276"/>
    <w:rsid w:val="006037FF"/>
    <w:rsid w:val="00605B83"/>
    <w:rsid w:val="006061C8"/>
    <w:rsid w:val="006076AC"/>
    <w:rsid w:val="006105E3"/>
    <w:rsid w:val="00610CB7"/>
    <w:rsid w:val="00611C6C"/>
    <w:rsid w:val="00611E4D"/>
    <w:rsid w:val="00611F50"/>
    <w:rsid w:val="00613BF6"/>
    <w:rsid w:val="00614088"/>
    <w:rsid w:val="006157FD"/>
    <w:rsid w:val="00615C8A"/>
    <w:rsid w:val="0061642B"/>
    <w:rsid w:val="006166DB"/>
    <w:rsid w:val="00616C5C"/>
    <w:rsid w:val="006171AF"/>
    <w:rsid w:val="00622798"/>
    <w:rsid w:val="00622DDA"/>
    <w:rsid w:val="006233FF"/>
    <w:rsid w:val="0062389C"/>
    <w:rsid w:val="00623A88"/>
    <w:rsid w:val="006244F5"/>
    <w:rsid w:val="0062548D"/>
    <w:rsid w:val="00625846"/>
    <w:rsid w:val="00625A58"/>
    <w:rsid w:val="00625F77"/>
    <w:rsid w:val="00625FA5"/>
    <w:rsid w:val="00626527"/>
    <w:rsid w:val="00626AA1"/>
    <w:rsid w:val="00627690"/>
    <w:rsid w:val="00627A3F"/>
    <w:rsid w:val="00631294"/>
    <w:rsid w:val="00631A0C"/>
    <w:rsid w:val="00631A2F"/>
    <w:rsid w:val="00631E42"/>
    <w:rsid w:val="00632D59"/>
    <w:rsid w:val="0063306F"/>
    <w:rsid w:val="006337D7"/>
    <w:rsid w:val="006339AE"/>
    <w:rsid w:val="00633B6C"/>
    <w:rsid w:val="00635235"/>
    <w:rsid w:val="0063619C"/>
    <w:rsid w:val="00636302"/>
    <w:rsid w:val="006368DC"/>
    <w:rsid w:val="00637A8A"/>
    <w:rsid w:val="00637BB9"/>
    <w:rsid w:val="00637FD2"/>
    <w:rsid w:val="00637FE7"/>
    <w:rsid w:val="006406F9"/>
    <w:rsid w:val="0064151F"/>
    <w:rsid w:val="00641C6F"/>
    <w:rsid w:val="00641FA9"/>
    <w:rsid w:val="00642260"/>
    <w:rsid w:val="0064370E"/>
    <w:rsid w:val="00643B2A"/>
    <w:rsid w:val="006448E7"/>
    <w:rsid w:val="006449C7"/>
    <w:rsid w:val="0064536B"/>
    <w:rsid w:val="00645B6A"/>
    <w:rsid w:val="00645CF2"/>
    <w:rsid w:val="00645CF7"/>
    <w:rsid w:val="00645D24"/>
    <w:rsid w:val="006466A5"/>
    <w:rsid w:val="0065019C"/>
    <w:rsid w:val="006507D2"/>
    <w:rsid w:val="006516A8"/>
    <w:rsid w:val="0065227D"/>
    <w:rsid w:val="00652FCD"/>
    <w:rsid w:val="00653088"/>
    <w:rsid w:val="006552DB"/>
    <w:rsid w:val="00655827"/>
    <w:rsid w:val="00656788"/>
    <w:rsid w:val="00657996"/>
    <w:rsid w:val="00657DFD"/>
    <w:rsid w:val="00660059"/>
    <w:rsid w:val="0066054E"/>
    <w:rsid w:val="00660D97"/>
    <w:rsid w:val="006614E4"/>
    <w:rsid w:val="0066167F"/>
    <w:rsid w:val="00661692"/>
    <w:rsid w:val="006620B7"/>
    <w:rsid w:val="00662DBD"/>
    <w:rsid w:val="00663686"/>
    <w:rsid w:val="006647EF"/>
    <w:rsid w:val="00664F8E"/>
    <w:rsid w:val="0066533D"/>
    <w:rsid w:val="00665369"/>
    <w:rsid w:val="00666148"/>
    <w:rsid w:val="006668A7"/>
    <w:rsid w:val="006709CC"/>
    <w:rsid w:val="00670A9D"/>
    <w:rsid w:val="006717CF"/>
    <w:rsid w:val="006718D0"/>
    <w:rsid w:val="00672158"/>
    <w:rsid w:val="006743BE"/>
    <w:rsid w:val="00674565"/>
    <w:rsid w:val="0067469F"/>
    <w:rsid w:val="00675A02"/>
    <w:rsid w:val="00675D6F"/>
    <w:rsid w:val="00677110"/>
    <w:rsid w:val="0067786A"/>
    <w:rsid w:val="00677EB5"/>
    <w:rsid w:val="00680D36"/>
    <w:rsid w:val="006817BB"/>
    <w:rsid w:val="006819B6"/>
    <w:rsid w:val="00681B85"/>
    <w:rsid w:val="00681E30"/>
    <w:rsid w:val="00682A76"/>
    <w:rsid w:val="00682B4D"/>
    <w:rsid w:val="00683526"/>
    <w:rsid w:val="006845F8"/>
    <w:rsid w:val="006846FB"/>
    <w:rsid w:val="00686691"/>
    <w:rsid w:val="00686C42"/>
    <w:rsid w:val="0069019A"/>
    <w:rsid w:val="006929E0"/>
    <w:rsid w:val="00692B8E"/>
    <w:rsid w:val="00692BAA"/>
    <w:rsid w:val="00693D04"/>
    <w:rsid w:val="00694224"/>
    <w:rsid w:val="00694A62"/>
    <w:rsid w:val="00694A8C"/>
    <w:rsid w:val="00695197"/>
    <w:rsid w:val="00696824"/>
    <w:rsid w:val="00696A79"/>
    <w:rsid w:val="00696BD0"/>
    <w:rsid w:val="00697091"/>
    <w:rsid w:val="0069770B"/>
    <w:rsid w:val="006977C6"/>
    <w:rsid w:val="006979B1"/>
    <w:rsid w:val="00697AB4"/>
    <w:rsid w:val="00697C2C"/>
    <w:rsid w:val="006A020F"/>
    <w:rsid w:val="006A0474"/>
    <w:rsid w:val="006A0CB2"/>
    <w:rsid w:val="006A16A0"/>
    <w:rsid w:val="006A28C4"/>
    <w:rsid w:val="006A2C01"/>
    <w:rsid w:val="006A3047"/>
    <w:rsid w:val="006A3234"/>
    <w:rsid w:val="006A3332"/>
    <w:rsid w:val="006A336F"/>
    <w:rsid w:val="006A3631"/>
    <w:rsid w:val="006A36F9"/>
    <w:rsid w:val="006A3D03"/>
    <w:rsid w:val="006A48FC"/>
    <w:rsid w:val="006A5253"/>
    <w:rsid w:val="006A6054"/>
    <w:rsid w:val="006A629A"/>
    <w:rsid w:val="006A7859"/>
    <w:rsid w:val="006A7FBD"/>
    <w:rsid w:val="006B1318"/>
    <w:rsid w:val="006B15ED"/>
    <w:rsid w:val="006B2389"/>
    <w:rsid w:val="006B242F"/>
    <w:rsid w:val="006B2538"/>
    <w:rsid w:val="006B2BA9"/>
    <w:rsid w:val="006B317D"/>
    <w:rsid w:val="006B323B"/>
    <w:rsid w:val="006B4698"/>
    <w:rsid w:val="006B483B"/>
    <w:rsid w:val="006B515A"/>
    <w:rsid w:val="006B515B"/>
    <w:rsid w:val="006B5515"/>
    <w:rsid w:val="006B5B7C"/>
    <w:rsid w:val="006B6F0C"/>
    <w:rsid w:val="006B73E8"/>
    <w:rsid w:val="006B7B4B"/>
    <w:rsid w:val="006C039D"/>
    <w:rsid w:val="006C1AA6"/>
    <w:rsid w:val="006C2813"/>
    <w:rsid w:val="006C2A21"/>
    <w:rsid w:val="006C3180"/>
    <w:rsid w:val="006C3462"/>
    <w:rsid w:val="006C3640"/>
    <w:rsid w:val="006C4212"/>
    <w:rsid w:val="006C441C"/>
    <w:rsid w:val="006C4901"/>
    <w:rsid w:val="006C50A7"/>
    <w:rsid w:val="006C52AA"/>
    <w:rsid w:val="006C5440"/>
    <w:rsid w:val="006C55A5"/>
    <w:rsid w:val="006C562F"/>
    <w:rsid w:val="006C580B"/>
    <w:rsid w:val="006C5C90"/>
    <w:rsid w:val="006C5F66"/>
    <w:rsid w:val="006C6022"/>
    <w:rsid w:val="006C7357"/>
    <w:rsid w:val="006C762B"/>
    <w:rsid w:val="006C7874"/>
    <w:rsid w:val="006C794F"/>
    <w:rsid w:val="006D425C"/>
    <w:rsid w:val="006D47D0"/>
    <w:rsid w:val="006D58C8"/>
    <w:rsid w:val="006D719C"/>
    <w:rsid w:val="006D76CE"/>
    <w:rsid w:val="006D7A89"/>
    <w:rsid w:val="006E0341"/>
    <w:rsid w:val="006E1AA9"/>
    <w:rsid w:val="006E1AC1"/>
    <w:rsid w:val="006E2337"/>
    <w:rsid w:val="006E23D1"/>
    <w:rsid w:val="006E27C5"/>
    <w:rsid w:val="006E31C1"/>
    <w:rsid w:val="006E38A7"/>
    <w:rsid w:val="006E3A09"/>
    <w:rsid w:val="006E3AEA"/>
    <w:rsid w:val="006E4822"/>
    <w:rsid w:val="006E4D47"/>
    <w:rsid w:val="006E4F6D"/>
    <w:rsid w:val="006E5241"/>
    <w:rsid w:val="006E54D6"/>
    <w:rsid w:val="006E667A"/>
    <w:rsid w:val="006F0297"/>
    <w:rsid w:val="006F0716"/>
    <w:rsid w:val="006F0C2F"/>
    <w:rsid w:val="006F1BD6"/>
    <w:rsid w:val="006F21B4"/>
    <w:rsid w:val="006F23C4"/>
    <w:rsid w:val="006F2DA5"/>
    <w:rsid w:val="006F2E33"/>
    <w:rsid w:val="006F3832"/>
    <w:rsid w:val="006F4B64"/>
    <w:rsid w:val="006F4DE7"/>
    <w:rsid w:val="006F5271"/>
    <w:rsid w:val="006F56A9"/>
    <w:rsid w:val="006F580F"/>
    <w:rsid w:val="006F5DE0"/>
    <w:rsid w:val="006F62E7"/>
    <w:rsid w:val="006F6626"/>
    <w:rsid w:val="006F7D43"/>
    <w:rsid w:val="00700087"/>
    <w:rsid w:val="00700848"/>
    <w:rsid w:val="00700A73"/>
    <w:rsid w:val="00701393"/>
    <w:rsid w:val="007018FC"/>
    <w:rsid w:val="007027FB"/>
    <w:rsid w:val="0070366C"/>
    <w:rsid w:val="00704315"/>
    <w:rsid w:val="0070452A"/>
    <w:rsid w:val="00704E93"/>
    <w:rsid w:val="0070597C"/>
    <w:rsid w:val="00706021"/>
    <w:rsid w:val="007063F4"/>
    <w:rsid w:val="0070743C"/>
    <w:rsid w:val="00707908"/>
    <w:rsid w:val="0071125F"/>
    <w:rsid w:val="00711877"/>
    <w:rsid w:val="00713157"/>
    <w:rsid w:val="007136E5"/>
    <w:rsid w:val="0071377A"/>
    <w:rsid w:val="00713E6D"/>
    <w:rsid w:val="00713FD6"/>
    <w:rsid w:val="00714217"/>
    <w:rsid w:val="00714AE2"/>
    <w:rsid w:val="007164F3"/>
    <w:rsid w:val="00716600"/>
    <w:rsid w:val="00716E37"/>
    <w:rsid w:val="00721A2B"/>
    <w:rsid w:val="00721EAC"/>
    <w:rsid w:val="007228DC"/>
    <w:rsid w:val="007234CD"/>
    <w:rsid w:val="00723946"/>
    <w:rsid w:val="00723F8B"/>
    <w:rsid w:val="00724783"/>
    <w:rsid w:val="00724985"/>
    <w:rsid w:val="0072538B"/>
    <w:rsid w:val="007255B6"/>
    <w:rsid w:val="00726365"/>
    <w:rsid w:val="007263A6"/>
    <w:rsid w:val="00726A04"/>
    <w:rsid w:val="00726B06"/>
    <w:rsid w:val="00726FD1"/>
    <w:rsid w:val="00727498"/>
    <w:rsid w:val="00727CBD"/>
    <w:rsid w:val="00727F4B"/>
    <w:rsid w:val="00730175"/>
    <w:rsid w:val="00731230"/>
    <w:rsid w:val="00731891"/>
    <w:rsid w:val="00733841"/>
    <w:rsid w:val="007341E6"/>
    <w:rsid w:val="007342FB"/>
    <w:rsid w:val="0073633C"/>
    <w:rsid w:val="00736DC0"/>
    <w:rsid w:val="00737302"/>
    <w:rsid w:val="0073799D"/>
    <w:rsid w:val="00737A5F"/>
    <w:rsid w:val="00737F44"/>
    <w:rsid w:val="00742242"/>
    <w:rsid w:val="007430A3"/>
    <w:rsid w:val="00743200"/>
    <w:rsid w:val="007433FA"/>
    <w:rsid w:val="007440A9"/>
    <w:rsid w:val="007445C0"/>
    <w:rsid w:val="0074474A"/>
    <w:rsid w:val="007458DB"/>
    <w:rsid w:val="00745D71"/>
    <w:rsid w:val="00745E96"/>
    <w:rsid w:val="00746166"/>
    <w:rsid w:val="0074647C"/>
    <w:rsid w:val="0074666C"/>
    <w:rsid w:val="0074689B"/>
    <w:rsid w:val="00747819"/>
    <w:rsid w:val="00751278"/>
    <w:rsid w:val="007514E1"/>
    <w:rsid w:val="00751C10"/>
    <w:rsid w:val="00751E35"/>
    <w:rsid w:val="00752066"/>
    <w:rsid w:val="00753621"/>
    <w:rsid w:val="00754A97"/>
    <w:rsid w:val="0075551D"/>
    <w:rsid w:val="0075557A"/>
    <w:rsid w:val="00756396"/>
    <w:rsid w:val="007567B7"/>
    <w:rsid w:val="00756A88"/>
    <w:rsid w:val="007572BA"/>
    <w:rsid w:val="00757A1D"/>
    <w:rsid w:val="00760B61"/>
    <w:rsid w:val="0076147A"/>
    <w:rsid w:val="00761940"/>
    <w:rsid w:val="00761DF9"/>
    <w:rsid w:val="00761F5A"/>
    <w:rsid w:val="00762220"/>
    <w:rsid w:val="00762697"/>
    <w:rsid w:val="00762DBA"/>
    <w:rsid w:val="00762E79"/>
    <w:rsid w:val="00762FB2"/>
    <w:rsid w:val="0076356E"/>
    <w:rsid w:val="00763818"/>
    <w:rsid w:val="0076445C"/>
    <w:rsid w:val="007652BC"/>
    <w:rsid w:val="00766A59"/>
    <w:rsid w:val="00767314"/>
    <w:rsid w:val="00767C9B"/>
    <w:rsid w:val="00771135"/>
    <w:rsid w:val="007714D2"/>
    <w:rsid w:val="00771724"/>
    <w:rsid w:val="007718DF"/>
    <w:rsid w:val="00772E80"/>
    <w:rsid w:val="00773B75"/>
    <w:rsid w:val="00773CCE"/>
    <w:rsid w:val="007745C9"/>
    <w:rsid w:val="007746D6"/>
    <w:rsid w:val="00775443"/>
    <w:rsid w:val="00775C0A"/>
    <w:rsid w:val="00776F42"/>
    <w:rsid w:val="00777257"/>
    <w:rsid w:val="00777446"/>
    <w:rsid w:val="00777449"/>
    <w:rsid w:val="00777717"/>
    <w:rsid w:val="007778A4"/>
    <w:rsid w:val="00777B27"/>
    <w:rsid w:val="00777D52"/>
    <w:rsid w:val="007802D7"/>
    <w:rsid w:val="00780E99"/>
    <w:rsid w:val="0078120F"/>
    <w:rsid w:val="007815BA"/>
    <w:rsid w:val="00781DB3"/>
    <w:rsid w:val="007827BF"/>
    <w:rsid w:val="00782960"/>
    <w:rsid w:val="00782E71"/>
    <w:rsid w:val="0078369B"/>
    <w:rsid w:val="00783DBF"/>
    <w:rsid w:val="00784E4D"/>
    <w:rsid w:val="00785202"/>
    <w:rsid w:val="00785226"/>
    <w:rsid w:val="00785E35"/>
    <w:rsid w:val="00786589"/>
    <w:rsid w:val="0079069A"/>
    <w:rsid w:val="00790A9E"/>
    <w:rsid w:val="007917AC"/>
    <w:rsid w:val="0079203E"/>
    <w:rsid w:val="0079218E"/>
    <w:rsid w:val="007926E3"/>
    <w:rsid w:val="007936C5"/>
    <w:rsid w:val="007945C4"/>
    <w:rsid w:val="0079465F"/>
    <w:rsid w:val="007949D7"/>
    <w:rsid w:val="00794B62"/>
    <w:rsid w:val="00794BBE"/>
    <w:rsid w:val="00794E7C"/>
    <w:rsid w:val="00795022"/>
    <w:rsid w:val="00795C31"/>
    <w:rsid w:val="00795D1C"/>
    <w:rsid w:val="007969BB"/>
    <w:rsid w:val="00797106"/>
    <w:rsid w:val="00797358"/>
    <w:rsid w:val="007A05A2"/>
    <w:rsid w:val="007A0813"/>
    <w:rsid w:val="007A0A4C"/>
    <w:rsid w:val="007A0C37"/>
    <w:rsid w:val="007A1233"/>
    <w:rsid w:val="007A1741"/>
    <w:rsid w:val="007A1A5D"/>
    <w:rsid w:val="007A2264"/>
    <w:rsid w:val="007A234F"/>
    <w:rsid w:val="007A25ED"/>
    <w:rsid w:val="007A2A4F"/>
    <w:rsid w:val="007A3398"/>
    <w:rsid w:val="007A385E"/>
    <w:rsid w:val="007A3B85"/>
    <w:rsid w:val="007A3D7D"/>
    <w:rsid w:val="007A4E43"/>
    <w:rsid w:val="007A4E91"/>
    <w:rsid w:val="007A4E9B"/>
    <w:rsid w:val="007A4F20"/>
    <w:rsid w:val="007A5A58"/>
    <w:rsid w:val="007A5F69"/>
    <w:rsid w:val="007A639D"/>
    <w:rsid w:val="007A7FBA"/>
    <w:rsid w:val="007B01CB"/>
    <w:rsid w:val="007B01DB"/>
    <w:rsid w:val="007B0DDC"/>
    <w:rsid w:val="007B1E1E"/>
    <w:rsid w:val="007B23C3"/>
    <w:rsid w:val="007B256D"/>
    <w:rsid w:val="007B343C"/>
    <w:rsid w:val="007B3B23"/>
    <w:rsid w:val="007B3FE2"/>
    <w:rsid w:val="007B51C8"/>
    <w:rsid w:val="007B584B"/>
    <w:rsid w:val="007B5A36"/>
    <w:rsid w:val="007B6C3F"/>
    <w:rsid w:val="007B6F79"/>
    <w:rsid w:val="007B7A8B"/>
    <w:rsid w:val="007B7D74"/>
    <w:rsid w:val="007C01B2"/>
    <w:rsid w:val="007C02BF"/>
    <w:rsid w:val="007C1278"/>
    <w:rsid w:val="007C1F83"/>
    <w:rsid w:val="007C23BC"/>
    <w:rsid w:val="007C23EB"/>
    <w:rsid w:val="007C24D2"/>
    <w:rsid w:val="007C3BC0"/>
    <w:rsid w:val="007C40EB"/>
    <w:rsid w:val="007C414C"/>
    <w:rsid w:val="007C636C"/>
    <w:rsid w:val="007C65BE"/>
    <w:rsid w:val="007C6C0D"/>
    <w:rsid w:val="007C75C2"/>
    <w:rsid w:val="007C795A"/>
    <w:rsid w:val="007D0D09"/>
    <w:rsid w:val="007D0ECC"/>
    <w:rsid w:val="007D115A"/>
    <w:rsid w:val="007D149F"/>
    <w:rsid w:val="007D1593"/>
    <w:rsid w:val="007D17F3"/>
    <w:rsid w:val="007D1A2E"/>
    <w:rsid w:val="007D20A1"/>
    <w:rsid w:val="007D49C7"/>
    <w:rsid w:val="007D53F6"/>
    <w:rsid w:val="007D55C8"/>
    <w:rsid w:val="007D590B"/>
    <w:rsid w:val="007D7B83"/>
    <w:rsid w:val="007D7CE8"/>
    <w:rsid w:val="007E00CF"/>
    <w:rsid w:val="007E0405"/>
    <w:rsid w:val="007E06FD"/>
    <w:rsid w:val="007E218B"/>
    <w:rsid w:val="007E22C7"/>
    <w:rsid w:val="007E2D30"/>
    <w:rsid w:val="007E37FB"/>
    <w:rsid w:val="007E405A"/>
    <w:rsid w:val="007E54B0"/>
    <w:rsid w:val="007E55BC"/>
    <w:rsid w:val="007E5857"/>
    <w:rsid w:val="007E594B"/>
    <w:rsid w:val="007E65AB"/>
    <w:rsid w:val="007E6BCF"/>
    <w:rsid w:val="007E70DB"/>
    <w:rsid w:val="007E747B"/>
    <w:rsid w:val="007E759B"/>
    <w:rsid w:val="007E775B"/>
    <w:rsid w:val="007F02BD"/>
    <w:rsid w:val="007F15DE"/>
    <w:rsid w:val="007F178E"/>
    <w:rsid w:val="007F1D41"/>
    <w:rsid w:val="007F21AC"/>
    <w:rsid w:val="007F2270"/>
    <w:rsid w:val="007F286D"/>
    <w:rsid w:val="007F2D4F"/>
    <w:rsid w:val="007F30C7"/>
    <w:rsid w:val="007F354F"/>
    <w:rsid w:val="007F3AB3"/>
    <w:rsid w:val="007F52EE"/>
    <w:rsid w:val="007F59E2"/>
    <w:rsid w:val="007F6DCD"/>
    <w:rsid w:val="007F74B8"/>
    <w:rsid w:val="007F7A75"/>
    <w:rsid w:val="007F7DB9"/>
    <w:rsid w:val="00800C7B"/>
    <w:rsid w:val="00801474"/>
    <w:rsid w:val="0080192E"/>
    <w:rsid w:val="008026DD"/>
    <w:rsid w:val="00802A62"/>
    <w:rsid w:val="00802B2A"/>
    <w:rsid w:val="008030F8"/>
    <w:rsid w:val="00803276"/>
    <w:rsid w:val="00803729"/>
    <w:rsid w:val="00803878"/>
    <w:rsid w:val="0080452C"/>
    <w:rsid w:val="00804B46"/>
    <w:rsid w:val="008050AA"/>
    <w:rsid w:val="00805310"/>
    <w:rsid w:val="00805F3F"/>
    <w:rsid w:val="008062BE"/>
    <w:rsid w:val="00806307"/>
    <w:rsid w:val="00807367"/>
    <w:rsid w:val="008074E6"/>
    <w:rsid w:val="00807C4E"/>
    <w:rsid w:val="00807FCB"/>
    <w:rsid w:val="00810371"/>
    <w:rsid w:val="00810FB0"/>
    <w:rsid w:val="00811BC9"/>
    <w:rsid w:val="008120F8"/>
    <w:rsid w:val="008122D2"/>
    <w:rsid w:val="00812ED7"/>
    <w:rsid w:val="0081348D"/>
    <w:rsid w:val="00813745"/>
    <w:rsid w:val="00813E12"/>
    <w:rsid w:val="008141AB"/>
    <w:rsid w:val="00814EDA"/>
    <w:rsid w:val="0081530C"/>
    <w:rsid w:val="00815B54"/>
    <w:rsid w:val="00816824"/>
    <w:rsid w:val="00817BE5"/>
    <w:rsid w:val="00817C75"/>
    <w:rsid w:val="008210EE"/>
    <w:rsid w:val="0082206B"/>
    <w:rsid w:val="008222E4"/>
    <w:rsid w:val="00823217"/>
    <w:rsid w:val="00824856"/>
    <w:rsid w:val="0082597D"/>
    <w:rsid w:val="00825A69"/>
    <w:rsid w:val="00826170"/>
    <w:rsid w:val="008267DA"/>
    <w:rsid w:val="00826EAD"/>
    <w:rsid w:val="008276D8"/>
    <w:rsid w:val="008301A1"/>
    <w:rsid w:val="00830981"/>
    <w:rsid w:val="0083195E"/>
    <w:rsid w:val="008320C5"/>
    <w:rsid w:val="0083221A"/>
    <w:rsid w:val="008326EA"/>
    <w:rsid w:val="0083331E"/>
    <w:rsid w:val="008335EF"/>
    <w:rsid w:val="008341B4"/>
    <w:rsid w:val="00834B42"/>
    <w:rsid w:val="00834E69"/>
    <w:rsid w:val="00835F0C"/>
    <w:rsid w:val="0083642D"/>
    <w:rsid w:val="008369B3"/>
    <w:rsid w:val="00836B4D"/>
    <w:rsid w:val="00836C90"/>
    <w:rsid w:val="00837076"/>
    <w:rsid w:val="0083730B"/>
    <w:rsid w:val="008378ED"/>
    <w:rsid w:val="00837FAE"/>
    <w:rsid w:val="008403E3"/>
    <w:rsid w:val="00841673"/>
    <w:rsid w:val="00841677"/>
    <w:rsid w:val="008417D3"/>
    <w:rsid w:val="008418D5"/>
    <w:rsid w:val="00842093"/>
    <w:rsid w:val="0084251F"/>
    <w:rsid w:val="008425A8"/>
    <w:rsid w:val="008426F1"/>
    <w:rsid w:val="00843950"/>
    <w:rsid w:val="008441CD"/>
    <w:rsid w:val="008444DA"/>
    <w:rsid w:val="008446ED"/>
    <w:rsid w:val="00845791"/>
    <w:rsid w:val="00845D06"/>
    <w:rsid w:val="00846486"/>
    <w:rsid w:val="008469D4"/>
    <w:rsid w:val="00847045"/>
    <w:rsid w:val="0085031D"/>
    <w:rsid w:val="00851771"/>
    <w:rsid w:val="00851CB5"/>
    <w:rsid w:val="00852934"/>
    <w:rsid w:val="00852A73"/>
    <w:rsid w:val="00852BA8"/>
    <w:rsid w:val="00853209"/>
    <w:rsid w:val="00853321"/>
    <w:rsid w:val="008535F8"/>
    <w:rsid w:val="00853C1A"/>
    <w:rsid w:val="00853CE0"/>
    <w:rsid w:val="00854398"/>
    <w:rsid w:val="0085571D"/>
    <w:rsid w:val="00855AC0"/>
    <w:rsid w:val="00855FB9"/>
    <w:rsid w:val="00856327"/>
    <w:rsid w:val="008569B9"/>
    <w:rsid w:val="00857765"/>
    <w:rsid w:val="008577E5"/>
    <w:rsid w:val="00857CF0"/>
    <w:rsid w:val="00860A49"/>
    <w:rsid w:val="00860B7F"/>
    <w:rsid w:val="0086270E"/>
    <w:rsid w:val="00862AA0"/>
    <w:rsid w:val="00863707"/>
    <w:rsid w:val="0086680C"/>
    <w:rsid w:val="00866E73"/>
    <w:rsid w:val="00867C6C"/>
    <w:rsid w:val="00870C37"/>
    <w:rsid w:val="008725A8"/>
    <w:rsid w:val="00872648"/>
    <w:rsid w:val="00872C28"/>
    <w:rsid w:val="008740BB"/>
    <w:rsid w:val="0087537A"/>
    <w:rsid w:val="00875AF0"/>
    <w:rsid w:val="00875B58"/>
    <w:rsid w:val="008762A6"/>
    <w:rsid w:val="0087662C"/>
    <w:rsid w:val="0087788D"/>
    <w:rsid w:val="008830A4"/>
    <w:rsid w:val="00883422"/>
    <w:rsid w:val="00883A93"/>
    <w:rsid w:val="0088434A"/>
    <w:rsid w:val="008845AA"/>
    <w:rsid w:val="00884764"/>
    <w:rsid w:val="00884DC4"/>
    <w:rsid w:val="0088514F"/>
    <w:rsid w:val="00885499"/>
    <w:rsid w:val="0088586C"/>
    <w:rsid w:val="00885EBD"/>
    <w:rsid w:val="00886798"/>
    <w:rsid w:val="008868FA"/>
    <w:rsid w:val="008876EE"/>
    <w:rsid w:val="00887898"/>
    <w:rsid w:val="00887ED4"/>
    <w:rsid w:val="00890EBA"/>
    <w:rsid w:val="0089123C"/>
    <w:rsid w:val="008919F8"/>
    <w:rsid w:val="008932C8"/>
    <w:rsid w:val="00893307"/>
    <w:rsid w:val="00894046"/>
    <w:rsid w:val="00894237"/>
    <w:rsid w:val="008947FE"/>
    <w:rsid w:val="00895B10"/>
    <w:rsid w:val="00896C0B"/>
    <w:rsid w:val="0089791E"/>
    <w:rsid w:val="00897AE4"/>
    <w:rsid w:val="008A071B"/>
    <w:rsid w:val="008A0F87"/>
    <w:rsid w:val="008A226D"/>
    <w:rsid w:val="008A22E6"/>
    <w:rsid w:val="008A2B0B"/>
    <w:rsid w:val="008A3EF6"/>
    <w:rsid w:val="008A4EE7"/>
    <w:rsid w:val="008A53C5"/>
    <w:rsid w:val="008A679B"/>
    <w:rsid w:val="008A6A3B"/>
    <w:rsid w:val="008A6C69"/>
    <w:rsid w:val="008A6ED4"/>
    <w:rsid w:val="008A73AA"/>
    <w:rsid w:val="008A7B15"/>
    <w:rsid w:val="008B000D"/>
    <w:rsid w:val="008B1F06"/>
    <w:rsid w:val="008B1F30"/>
    <w:rsid w:val="008B3D95"/>
    <w:rsid w:val="008B4079"/>
    <w:rsid w:val="008B4200"/>
    <w:rsid w:val="008B6500"/>
    <w:rsid w:val="008B6A5B"/>
    <w:rsid w:val="008B7192"/>
    <w:rsid w:val="008B7452"/>
    <w:rsid w:val="008B7D36"/>
    <w:rsid w:val="008B7E54"/>
    <w:rsid w:val="008C0236"/>
    <w:rsid w:val="008C0331"/>
    <w:rsid w:val="008C0846"/>
    <w:rsid w:val="008C24E7"/>
    <w:rsid w:val="008C3017"/>
    <w:rsid w:val="008C310B"/>
    <w:rsid w:val="008C4274"/>
    <w:rsid w:val="008C42DB"/>
    <w:rsid w:val="008C48FA"/>
    <w:rsid w:val="008C49CA"/>
    <w:rsid w:val="008C595B"/>
    <w:rsid w:val="008C6383"/>
    <w:rsid w:val="008C7C7B"/>
    <w:rsid w:val="008C7CD4"/>
    <w:rsid w:val="008D04E2"/>
    <w:rsid w:val="008D0804"/>
    <w:rsid w:val="008D1F4D"/>
    <w:rsid w:val="008D20F2"/>
    <w:rsid w:val="008D28C4"/>
    <w:rsid w:val="008D4659"/>
    <w:rsid w:val="008D504C"/>
    <w:rsid w:val="008D5A4A"/>
    <w:rsid w:val="008D5CE2"/>
    <w:rsid w:val="008D6AEF"/>
    <w:rsid w:val="008E078A"/>
    <w:rsid w:val="008E0B0E"/>
    <w:rsid w:val="008E1B67"/>
    <w:rsid w:val="008E1E0C"/>
    <w:rsid w:val="008E3044"/>
    <w:rsid w:val="008E3CEB"/>
    <w:rsid w:val="008E3D45"/>
    <w:rsid w:val="008E4CEF"/>
    <w:rsid w:val="008E4D17"/>
    <w:rsid w:val="008E5FBF"/>
    <w:rsid w:val="008E66A0"/>
    <w:rsid w:val="008E68DB"/>
    <w:rsid w:val="008E6C36"/>
    <w:rsid w:val="008E7892"/>
    <w:rsid w:val="008E7D3D"/>
    <w:rsid w:val="008E7E2E"/>
    <w:rsid w:val="008F13AD"/>
    <w:rsid w:val="008F1629"/>
    <w:rsid w:val="008F17CF"/>
    <w:rsid w:val="008F2276"/>
    <w:rsid w:val="008F22CE"/>
    <w:rsid w:val="008F2809"/>
    <w:rsid w:val="008F350A"/>
    <w:rsid w:val="008F3C5A"/>
    <w:rsid w:val="008F3E1D"/>
    <w:rsid w:val="008F5120"/>
    <w:rsid w:val="008F6A0E"/>
    <w:rsid w:val="008F6E3B"/>
    <w:rsid w:val="008F7E1C"/>
    <w:rsid w:val="008F7E30"/>
    <w:rsid w:val="008F7E85"/>
    <w:rsid w:val="009013C6"/>
    <w:rsid w:val="00901E39"/>
    <w:rsid w:val="00901F67"/>
    <w:rsid w:val="00902761"/>
    <w:rsid w:val="00902BE4"/>
    <w:rsid w:val="00902F22"/>
    <w:rsid w:val="00903E66"/>
    <w:rsid w:val="00904099"/>
    <w:rsid w:val="00904CAD"/>
    <w:rsid w:val="00904E16"/>
    <w:rsid w:val="009051EB"/>
    <w:rsid w:val="0090539C"/>
    <w:rsid w:val="00906EAD"/>
    <w:rsid w:val="00907034"/>
    <w:rsid w:val="0091049E"/>
    <w:rsid w:val="00910792"/>
    <w:rsid w:val="009113F7"/>
    <w:rsid w:val="0091232A"/>
    <w:rsid w:val="00912494"/>
    <w:rsid w:val="00913063"/>
    <w:rsid w:val="00913D83"/>
    <w:rsid w:val="009152A8"/>
    <w:rsid w:val="009153C0"/>
    <w:rsid w:val="00915D87"/>
    <w:rsid w:val="009165FB"/>
    <w:rsid w:val="00916909"/>
    <w:rsid w:val="009206B9"/>
    <w:rsid w:val="009210E8"/>
    <w:rsid w:val="009212AA"/>
    <w:rsid w:val="00923868"/>
    <w:rsid w:val="00923CC1"/>
    <w:rsid w:val="0092467E"/>
    <w:rsid w:val="00925B57"/>
    <w:rsid w:val="00925C4C"/>
    <w:rsid w:val="00926A1E"/>
    <w:rsid w:val="00926B67"/>
    <w:rsid w:val="00927614"/>
    <w:rsid w:val="0092767E"/>
    <w:rsid w:val="0093048A"/>
    <w:rsid w:val="00930CAD"/>
    <w:rsid w:val="0093261B"/>
    <w:rsid w:val="00932763"/>
    <w:rsid w:val="0093290E"/>
    <w:rsid w:val="00932CF1"/>
    <w:rsid w:val="00933E1F"/>
    <w:rsid w:val="00935868"/>
    <w:rsid w:val="0093640A"/>
    <w:rsid w:val="00936BD8"/>
    <w:rsid w:val="00937CBB"/>
    <w:rsid w:val="00940851"/>
    <w:rsid w:val="00940A3C"/>
    <w:rsid w:val="00940C3A"/>
    <w:rsid w:val="00941767"/>
    <w:rsid w:val="00943134"/>
    <w:rsid w:val="00943D2A"/>
    <w:rsid w:val="00944DC0"/>
    <w:rsid w:val="00944FF1"/>
    <w:rsid w:val="00946600"/>
    <w:rsid w:val="00946CCB"/>
    <w:rsid w:val="0094714C"/>
    <w:rsid w:val="00947287"/>
    <w:rsid w:val="00947E76"/>
    <w:rsid w:val="00947FEE"/>
    <w:rsid w:val="0095146C"/>
    <w:rsid w:val="0095146D"/>
    <w:rsid w:val="00951492"/>
    <w:rsid w:val="00951D89"/>
    <w:rsid w:val="00952059"/>
    <w:rsid w:val="009523A2"/>
    <w:rsid w:val="009542F8"/>
    <w:rsid w:val="00955755"/>
    <w:rsid w:val="00955A4F"/>
    <w:rsid w:val="009566F1"/>
    <w:rsid w:val="00956D80"/>
    <w:rsid w:val="00956DC6"/>
    <w:rsid w:val="00956DEC"/>
    <w:rsid w:val="00957257"/>
    <w:rsid w:val="00957332"/>
    <w:rsid w:val="00957865"/>
    <w:rsid w:val="0096204A"/>
    <w:rsid w:val="009629F8"/>
    <w:rsid w:val="0096309B"/>
    <w:rsid w:val="0096314E"/>
    <w:rsid w:val="00963D31"/>
    <w:rsid w:val="009652FD"/>
    <w:rsid w:val="00965891"/>
    <w:rsid w:val="009663B7"/>
    <w:rsid w:val="00966CC3"/>
    <w:rsid w:val="00966D10"/>
    <w:rsid w:val="009672DD"/>
    <w:rsid w:val="00967662"/>
    <w:rsid w:val="009676AD"/>
    <w:rsid w:val="00967B48"/>
    <w:rsid w:val="009703C0"/>
    <w:rsid w:val="009706CF"/>
    <w:rsid w:val="00970930"/>
    <w:rsid w:val="00970CD6"/>
    <w:rsid w:val="00970E48"/>
    <w:rsid w:val="00971A36"/>
    <w:rsid w:val="00972E67"/>
    <w:rsid w:val="009734AD"/>
    <w:rsid w:val="00973E7D"/>
    <w:rsid w:val="00974552"/>
    <w:rsid w:val="009753E1"/>
    <w:rsid w:val="009755BE"/>
    <w:rsid w:val="00975E45"/>
    <w:rsid w:val="00976285"/>
    <w:rsid w:val="00976722"/>
    <w:rsid w:val="00976999"/>
    <w:rsid w:val="00977A1C"/>
    <w:rsid w:val="00977C0A"/>
    <w:rsid w:val="00977CF2"/>
    <w:rsid w:val="00980268"/>
    <w:rsid w:val="00980854"/>
    <w:rsid w:val="00980F77"/>
    <w:rsid w:val="00981FEB"/>
    <w:rsid w:val="00982174"/>
    <w:rsid w:val="0098250E"/>
    <w:rsid w:val="0098297B"/>
    <w:rsid w:val="00982E9C"/>
    <w:rsid w:val="00983B8E"/>
    <w:rsid w:val="00984515"/>
    <w:rsid w:val="00984A0A"/>
    <w:rsid w:val="00984D41"/>
    <w:rsid w:val="00984F3F"/>
    <w:rsid w:val="00985758"/>
    <w:rsid w:val="00986997"/>
    <w:rsid w:val="00986CF3"/>
    <w:rsid w:val="00986F7A"/>
    <w:rsid w:val="00987F87"/>
    <w:rsid w:val="00990271"/>
    <w:rsid w:val="009902B1"/>
    <w:rsid w:val="009903FD"/>
    <w:rsid w:val="00990B31"/>
    <w:rsid w:val="00990C9D"/>
    <w:rsid w:val="009910A7"/>
    <w:rsid w:val="00991298"/>
    <w:rsid w:val="009917B5"/>
    <w:rsid w:val="0099198E"/>
    <w:rsid w:val="00992BC7"/>
    <w:rsid w:val="00992D40"/>
    <w:rsid w:val="00992DB0"/>
    <w:rsid w:val="00993A87"/>
    <w:rsid w:val="00993F44"/>
    <w:rsid w:val="00994380"/>
    <w:rsid w:val="00994DFC"/>
    <w:rsid w:val="0099511A"/>
    <w:rsid w:val="00995581"/>
    <w:rsid w:val="00996628"/>
    <w:rsid w:val="00996952"/>
    <w:rsid w:val="00996E1A"/>
    <w:rsid w:val="0099759F"/>
    <w:rsid w:val="00997F37"/>
    <w:rsid w:val="009A0143"/>
    <w:rsid w:val="009A0183"/>
    <w:rsid w:val="009A154B"/>
    <w:rsid w:val="009A2676"/>
    <w:rsid w:val="009A302C"/>
    <w:rsid w:val="009A3338"/>
    <w:rsid w:val="009A4277"/>
    <w:rsid w:val="009A4CE7"/>
    <w:rsid w:val="009A5A1C"/>
    <w:rsid w:val="009A5E2D"/>
    <w:rsid w:val="009A6271"/>
    <w:rsid w:val="009A63AB"/>
    <w:rsid w:val="009A677A"/>
    <w:rsid w:val="009A68F8"/>
    <w:rsid w:val="009A7323"/>
    <w:rsid w:val="009A7AFF"/>
    <w:rsid w:val="009A7CAE"/>
    <w:rsid w:val="009A7CF2"/>
    <w:rsid w:val="009B0B13"/>
    <w:rsid w:val="009B0C7E"/>
    <w:rsid w:val="009B23E1"/>
    <w:rsid w:val="009B2678"/>
    <w:rsid w:val="009B2C6B"/>
    <w:rsid w:val="009B309F"/>
    <w:rsid w:val="009B434A"/>
    <w:rsid w:val="009B49C0"/>
    <w:rsid w:val="009B5520"/>
    <w:rsid w:val="009B6573"/>
    <w:rsid w:val="009B6FA0"/>
    <w:rsid w:val="009B6FE7"/>
    <w:rsid w:val="009C0115"/>
    <w:rsid w:val="009C0AF3"/>
    <w:rsid w:val="009C1556"/>
    <w:rsid w:val="009C1669"/>
    <w:rsid w:val="009C179B"/>
    <w:rsid w:val="009C1AF1"/>
    <w:rsid w:val="009C2A6B"/>
    <w:rsid w:val="009C3000"/>
    <w:rsid w:val="009C318E"/>
    <w:rsid w:val="009C3363"/>
    <w:rsid w:val="009C36ED"/>
    <w:rsid w:val="009C3E69"/>
    <w:rsid w:val="009C41D5"/>
    <w:rsid w:val="009C4277"/>
    <w:rsid w:val="009C43D6"/>
    <w:rsid w:val="009C4691"/>
    <w:rsid w:val="009C48FD"/>
    <w:rsid w:val="009C4D96"/>
    <w:rsid w:val="009C4D9E"/>
    <w:rsid w:val="009C51C8"/>
    <w:rsid w:val="009C6302"/>
    <w:rsid w:val="009C655A"/>
    <w:rsid w:val="009C67E4"/>
    <w:rsid w:val="009C6CCD"/>
    <w:rsid w:val="009C6F91"/>
    <w:rsid w:val="009C7D9A"/>
    <w:rsid w:val="009D07CB"/>
    <w:rsid w:val="009D09BD"/>
    <w:rsid w:val="009D23E5"/>
    <w:rsid w:val="009D4D8C"/>
    <w:rsid w:val="009D5966"/>
    <w:rsid w:val="009D67D4"/>
    <w:rsid w:val="009D7182"/>
    <w:rsid w:val="009D7AE8"/>
    <w:rsid w:val="009E0474"/>
    <w:rsid w:val="009E0E99"/>
    <w:rsid w:val="009E14BF"/>
    <w:rsid w:val="009E15E4"/>
    <w:rsid w:val="009E3632"/>
    <w:rsid w:val="009E4205"/>
    <w:rsid w:val="009E4322"/>
    <w:rsid w:val="009E4B44"/>
    <w:rsid w:val="009E55BC"/>
    <w:rsid w:val="009E5A96"/>
    <w:rsid w:val="009E6774"/>
    <w:rsid w:val="009E681B"/>
    <w:rsid w:val="009E6DA1"/>
    <w:rsid w:val="009F0942"/>
    <w:rsid w:val="009F0D18"/>
    <w:rsid w:val="009F0D72"/>
    <w:rsid w:val="009F102F"/>
    <w:rsid w:val="009F1984"/>
    <w:rsid w:val="009F21C1"/>
    <w:rsid w:val="009F2677"/>
    <w:rsid w:val="009F2CD6"/>
    <w:rsid w:val="009F2EC0"/>
    <w:rsid w:val="009F3538"/>
    <w:rsid w:val="009F3C91"/>
    <w:rsid w:val="009F43AB"/>
    <w:rsid w:val="009F4507"/>
    <w:rsid w:val="009F4538"/>
    <w:rsid w:val="009F45AD"/>
    <w:rsid w:val="009F45D0"/>
    <w:rsid w:val="009F48CA"/>
    <w:rsid w:val="009F52F1"/>
    <w:rsid w:val="009F5674"/>
    <w:rsid w:val="009F5E53"/>
    <w:rsid w:val="009F60E9"/>
    <w:rsid w:val="009F65FD"/>
    <w:rsid w:val="009F73F1"/>
    <w:rsid w:val="00A01173"/>
    <w:rsid w:val="00A01887"/>
    <w:rsid w:val="00A021A9"/>
    <w:rsid w:val="00A02C57"/>
    <w:rsid w:val="00A0371B"/>
    <w:rsid w:val="00A03B7D"/>
    <w:rsid w:val="00A04F15"/>
    <w:rsid w:val="00A06799"/>
    <w:rsid w:val="00A07F80"/>
    <w:rsid w:val="00A1039A"/>
    <w:rsid w:val="00A11228"/>
    <w:rsid w:val="00A112F8"/>
    <w:rsid w:val="00A1249D"/>
    <w:rsid w:val="00A12502"/>
    <w:rsid w:val="00A129F8"/>
    <w:rsid w:val="00A12BDD"/>
    <w:rsid w:val="00A12FB1"/>
    <w:rsid w:val="00A130FF"/>
    <w:rsid w:val="00A13120"/>
    <w:rsid w:val="00A132E2"/>
    <w:rsid w:val="00A1375F"/>
    <w:rsid w:val="00A13955"/>
    <w:rsid w:val="00A1436D"/>
    <w:rsid w:val="00A14A5E"/>
    <w:rsid w:val="00A14D8E"/>
    <w:rsid w:val="00A1502A"/>
    <w:rsid w:val="00A16493"/>
    <w:rsid w:val="00A1797C"/>
    <w:rsid w:val="00A20901"/>
    <w:rsid w:val="00A2179A"/>
    <w:rsid w:val="00A21838"/>
    <w:rsid w:val="00A227C4"/>
    <w:rsid w:val="00A22C8F"/>
    <w:rsid w:val="00A22FBE"/>
    <w:rsid w:val="00A230E7"/>
    <w:rsid w:val="00A23B07"/>
    <w:rsid w:val="00A2401F"/>
    <w:rsid w:val="00A248C7"/>
    <w:rsid w:val="00A25D9A"/>
    <w:rsid w:val="00A25DC1"/>
    <w:rsid w:val="00A25FE6"/>
    <w:rsid w:val="00A26CE2"/>
    <w:rsid w:val="00A30632"/>
    <w:rsid w:val="00A30EC7"/>
    <w:rsid w:val="00A30F0E"/>
    <w:rsid w:val="00A338D8"/>
    <w:rsid w:val="00A33C6C"/>
    <w:rsid w:val="00A34531"/>
    <w:rsid w:val="00A357EA"/>
    <w:rsid w:val="00A36B67"/>
    <w:rsid w:val="00A37830"/>
    <w:rsid w:val="00A37860"/>
    <w:rsid w:val="00A41DB4"/>
    <w:rsid w:val="00A429B1"/>
    <w:rsid w:val="00A42D1E"/>
    <w:rsid w:val="00A43133"/>
    <w:rsid w:val="00A437D0"/>
    <w:rsid w:val="00A437E8"/>
    <w:rsid w:val="00A438CB"/>
    <w:rsid w:val="00A440A4"/>
    <w:rsid w:val="00A44371"/>
    <w:rsid w:val="00A4448E"/>
    <w:rsid w:val="00A4564C"/>
    <w:rsid w:val="00A45BE3"/>
    <w:rsid w:val="00A468CD"/>
    <w:rsid w:val="00A47320"/>
    <w:rsid w:val="00A47575"/>
    <w:rsid w:val="00A50093"/>
    <w:rsid w:val="00A50CCB"/>
    <w:rsid w:val="00A50FE2"/>
    <w:rsid w:val="00A512C1"/>
    <w:rsid w:val="00A5252A"/>
    <w:rsid w:val="00A529B5"/>
    <w:rsid w:val="00A53357"/>
    <w:rsid w:val="00A5380D"/>
    <w:rsid w:val="00A53AD1"/>
    <w:rsid w:val="00A54B38"/>
    <w:rsid w:val="00A5562E"/>
    <w:rsid w:val="00A55818"/>
    <w:rsid w:val="00A5639D"/>
    <w:rsid w:val="00A564AC"/>
    <w:rsid w:val="00A56D61"/>
    <w:rsid w:val="00A57FD1"/>
    <w:rsid w:val="00A6010B"/>
    <w:rsid w:val="00A60398"/>
    <w:rsid w:val="00A60CCB"/>
    <w:rsid w:val="00A61ED6"/>
    <w:rsid w:val="00A62237"/>
    <w:rsid w:val="00A62990"/>
    <w:rsid w:val="00A62D96"/>
    <w:rsid w:val="00A62DE0"/>
    <w:rsid w:val="00A6371A"/>
    <w:rsid w:val="00A63927"/>
    <w:rsid w:val="00A640EE"/>
    <w:rsid w:val="00A64BE0"/>
    <w:rsid w:val="00A66ADE"/>
    <w:rsid w:val="00A67057"/>
    <w:rsid w:val="00A67B91"/>
    <w:rsid w:val="00A70381"/>
    <w:rsid w:val="00A703D7"/>
    <w:rsid w:val="00A705B1"/>
    <w:rsid w:val="00A70AFC"/>
    <w:rsid w:val="00A70B8D"/>
    <w:rsid w:val="00A71BE7"/>
    <w:rsid w:val="00A71C67"/>
    <w:rsid w:val="00A723AD"/>
    <w:rsid w:val="00A726B1"/>
    <w:rsid w:val="00A7391A"/>
    <w:rsid w:val="00A744B3"/>
    <w:rsid w:val="00A74EE2"/>
    <w:rsid w:val="00A756B7"/>
    <w:rsid w:val="00A7571F"/>
    <w:rsid w:val="00A7598A"/>
    <w:rsid w:val="00A75A03"/>
    <w:rsid w:val="00A76A93"/>
    <w:rsid w:val="00A803F2"/>
    <w:rsid w:val="00A804F3"/>
    <w:rsid w:val="00A810D3"/>
    <w:rsid w:val="00A81476"/>
    <w:rsid w:val="00A8163C"/>
    <w:rsid w:val="00A81B9C"/>
    <w:rsid w:val="00A829B6"/>
    <w:rsid w:val="00A8402E"/>
    <w:rsid w:val="00A85284"/>
    <w:rsid w:val="00A85381"/>
    <w:rsid w:val="00A85759"/>
    <w:rsid w:val="00A86437"/>
    <w:rsid w:val="00A86555"/>
    <w:rsid w:val="00A86B19"/>
    <w:rsid w:val="00A86D37"/>
    <w:rsid w:val="00A87137"/>
    <w:rsid w:val="00A87D15"/>
    <w:rsid w:val="00A87F3D"/>
    <w:rsid w:val="00A9029E"/>
    <w:rsid w:val="00A90B6E"/>
    <w:rsid w:val="00A91146"/>
    <w:rsid w:val="00A91984"/>
    <w:rsid w:val="00A92232"/>
    <w:rsid w:val="00A923D6"/>
    <w:rsid w:val="00A93833"/>
    <w:rsid w:val="00A942BE"/>
    <w:rsid w:val="00A94AA1"/>
    <w:rsid w:val="00A94F0E"/>
    <w:rsid w:val="00A94F5A"/>
    <w:rsid w:val="00A951E7"/>
    <w:rsid w:val="00A95A82"/>
    <w:rsid w:val="00A965FF"/>
    <w:rsid w:val="00A96667"/>
    <w:rsid w:val="00A96CBA"/>
    <w:rsid w:val="00A96D33"/>
    <w:rsid w:val="00A96F09"/>
    <w:rsid w:val="00A972AB"/>
    <w:rsid w:val="00AA005D"/>
    <w:rsid w:val="00AA0705"/>
    <w:rsid w:val="00AA1266"/>
    <w:rsid w:val="00AA1A36"/>
    <w:rsid w:val="00AA1A90"/>
    <w:rsid w:val="00AA30BC"/>
    <w:rsid w:val="00AA3B8F"/>
    <w:rsid w:val="00AA3F90"/>
    <w:rsid w:val="00AA3FB9"/>
    <w:rsid w:val="00AA45EC"/>
    <w:rsid w:val="00AA4E63"/>
    <w:rsid w:val="00AA5996"/>
    <w:rsid w:val="00AA5ADE"/>
    <w:rsid w:val="00AA6A12"/>
    <w:rsid w:val="00AA7445"/>
    <w:rsid w:val="00AA7824"/>
    <w:rsid w:val="00AA7C0A"/>
    <w:rsid w:val="00AB058B"/>
    <w:rsid w:val="00AB05DB"/>
    <w:rsid w:val="00AB06B0"/>
    <w:rsid w:val="00AB09A2"/>
    <w:rsid w:val="00AB2A2F"/>
    <w:rsid w:val="00AB2DC7"/>
    <w:rsid w:val="00AB311E"/>
    <w:rsid w:val="00AB3170"/>
    <w:rsid w:val="00AB3605"/>
    <w:rsid w:val="00AB403D"/>
    <w:rsid w:val="00AB52A8"/>
    <w:rsid w:val="00AB59DC"/>
    <w:rsid w:val="00AB682B"/>
    <w:rsid w:val="00AB6888"/>
    <w:rsid w:val="00AB7502"/>
    <w:rsid w:val="00AC0BA8"/>
    <w:rsid w:val="00AC194D"/>
    <w:rsid w:val="00AC2BC5"/>
    <w:rsid w:val="00AC34EF"/>
    <w:rsid w:val="00AC4FA7"/>
    <w:rsid w:val="00AC514E"/>
    <w:rsid w:val="00AC51C0"/>
    <w:rsid w:val="00AC56FF"/>
    <w:rsid w:val="00AC5911"/>
    <w:rsid w:val="00AC593F"/>
    <w:rsid w:val="00AC7141"/>
    <w:rsid w:val="00AC72FD"/>
    <w:rsid w:val="00AC74C3"/>
    <w:rsid w:val="00AC77EF"/>
    <w:rsid w:val="00AC7F98"/>
    <w:rsid w:val="00AD025D"/>
    <w:rsid w:val="00AD15DC"/>
    <w:rsid w:val="00AD1B7D"/>
    <w:rsid w:val="00AD1C09"/>
    <w:rsid w:val="00AD1FB2"/>
    <w:rsid w:val="00AD20D9"/>
    <w:rsid w:val="00AD2997"/>
    <w:rsid w:val="00AD3485"/>
    <w:rsid w:val="00AD4631"/>
    <w:rsid w:val="00AD476B"/>
    <w:rsid w:val="00AD4E1E"/>
    <w:rsid w:val="00AD4FF7"/>
    <w:rsid w:val="00AD560A"/>
    <w:rsid w:val="00AD6462"/>
    <w:rsid w:val="00AD6807"/>
    <w:rsid w:val="00AD6ACA"/>
    <w:rsid w:val="00AD7366"/>
    <w:rsid w:val="00AD7683"/>
    <w:rsid w:val="00AE0122"/>
    <w:rsid w:val="00AE187A"/>
    <w:rsid w:val="00AE2279"/>
    <w:rsid w:val="00AE34BD"/>
    <w:rsid w:val="00AE38A4"/>
    <w:rsid w:val="00AE4510"/>
    <w:rsid w:val="00AE500D"/>
    <w:rsid w:val="00AE5717"/>
    <w:rsid w:val="00AE5CE9"/>
    <w:rsid w:val="00AE6024"/>
    <w:rsid w:val="00AE6161"/>
    <w:rsid w:val="00AE79DB"/>
    <w:rsid w:val="00AE7CD1"/>
    <w:rsid w:val="00AF0A99"/>
    <w:rsid w:val="00AF0AF5"/>
    <w:rsid w:val="00AF1864"/>
    <w:rsid w:val="00AF1CBF"/>
    <w:rsid w:val="00AF1F8D"/>
    <w:rsid w:val="00AF2B8C"/>
    <w:rsid w:val="00AF3F96"/>
    <w:rsid w:val="00AF427C"/>
    <w:rsid w:val="00AF4A08"/>
    <w:rsid w:val="00AF58CB"/>
    <w:rsid w:val="00AF5A1C"/>
    <w:rsid w:val="00AF5BC7"/>
    <w:rsid w:val="00AF611F"/>
    <w:rsid w:val="00AF6E3A"/>
    <w:rsid w:val="00AF6F74"/>
    <w:rsid w:val="00AF718E"/>
    <w:rsid w:val="00AF793C"/>
    <w:rsid w:val="00B0335D"/>
    <w:rsid w:val="00B0353F"/>
    <w:rsid w:val="00B035E6"/>
    <w:rsid w:val="00B035FF"/>
    <w:rsid w:val="00B039CB"/>
    <w:rsid w:val="00B0473F"/>
    <w:rsid w:val="00B05655"/>
    <w:rsid w:val="00B05807"/>
    <w:rsid w:val="00B0795A"/>
    <w:rsid w:val="00B07EE1"/>
    <w:rsid w:val="00B07EFC"/>
    <w:rsid w:val="00B11230"/>
    <w:rsid w:val="00B11872"/>
    <w:rsid w:val="00B118BC"/>
    <w:rsid w:val="00B11FE4"/>
    <w:rsid w:val="00B12EA6"/>
    <w:rsid w:val="00B1325F"/>
    <w:rsid w:val="00B1360E"/>
    <w:rsid w:val="00B13DA7"/>
    <w:rsid w:val="00B13F7F"/>
    <w:rsid w:val="00B1497C"/>
    <w:rsid w:val="00B14E9B"/>
    <w:rsid w:val="00B15790"/>
    <w:rsid w:val="00B15D27"/>
    <w:rsid w:val="00B17254"/>
    <w:rsid w:val="00B1769C"/>
    <w:rsid w:val="00B17F79"/>
    <w:rsid w:val="00B203F0"/>
    <w:rsid w:val="00B20CB5"/>
    <w:rsid w:val="00B20E4B"/>
    <w:rsid w:val="00B2186D"/>
    <w:rsid w:val="00B219BB"/>
    <w:rsid w:val="00B21C26"/>
    <w:rsid w:val="00B2204E"/>
    <w:rsid w:val="00B22116"/>
    <w:rsid w:val="00B24501"/>
    <w:rsid w:val="00B25D3C"/>
    <w:rsid w:val="00B25D50"/>
    <w:rsid w:val="00B26421"/>
    <w:rsid w:val="00B26E25"/>
    <w:rsid w:val="00B26F42"/>
    <w:rsid w:val="00B26FCC"/>
    <w:rsid w:val="00B2754F"/>
    <w:rsid w:val="00B27838"/>
    <w:rsid w:val="00B309D1"/>
    <w:rsid w:val="00B31110"/>
    <w:rsid w:val="00B3224C"/>
    <w:rsid w:val="00B3249F"/>
    <w:rsid w:val="00B3392B"/>
    <w:rsid w:val="00B349B8"/>
    <w:rsid w:val="00B34BC9"/>
    <w:rsid w:val="00B34EFB"/>
    <w:rsid w:val="00B35F80"/>
    <w:rsid w:val="00B362C2"/>
    <w:rsid w:val="00B36333"/>
    <w:rsid w:val="00B36474"/>
    <w:rsid w:val="00B371F4"/>
    <w:rsid w:val="00B37359"/>
    <w:rsid w:val="00B4070A"/>
    <w:rsid w:val="00B40A28"/>
    <w:rsid w:val="00B4184F"/>
    <w:rsid w:val="00B41E9E"/>
    <w:rsid w:val="00B41F8F"/>
    <w:rsid w:val="00B4256A"/>
    <w:rsid w:val="00B42B19"/>
    <w:rsid w:val="00B43B05"/>
    <w:rsid w:val="00B4444A"/>
    <w:rsid w:val="00B44C14"/>
    <w:rsid w:val="00B44FD4"/>
    <w:rsid w:val="00B45260"/>
    <w:rsid w:val="00B455DA"/>
    <w:rsid w:val="00B46F7E"/>
    <w:rsid w:val="00B47F83"/>
    <w:rsid w:val="00B505B5"/>
    <w:rsid w:val="00B50741"/>
    <w:rsid w:val="00B50B75"/>
    <w:rsid w:val="00B51D72"/>
    <w:rsid w:val="00B52662"/>
    <w:rsid w:val="00B52929"/>
    <w:rsid w:val="00B539C4"/>
    <w:rsid w:val="00B54800"/>
    <w:rsid w:val="00B54A49"/>
    <w:rsid w:val="00B54F84"/>
    <w:rsid w:val="00B553CC"/>
    <w:rsid w:val="00B5598D"/>
    <w:rsid w:val="00B55D95"/>
    <w:rsid w:val="00B5644E"/>
    <w:rsid w:val="00B56803"/>
    <w:rsid w:val="00B60819"/>
    <w:rsid w:val="00B61762"/>
    <w:rsid w:val="00B620F8"/>
    <w:rsid w:val="00B62A1E"/>
    <w:rsid w:val="00B635E2"/>
    <w:rsid w:val="00B6362C"/>
    <w:rsid w:val="00B64442"/>
    <w:rsid w:val="00B65302"/>
    <w:rsid w:val="00B653A0"/>
    <w:rsid w:val="00B65759"/>
    <w:rsid w:val="00B65C0F"/>
    <w:rsid w:val="00B6649B"/>
    <w:rsid w:val="00B667FD"/>
    <w:rsid w:val="00B67918"/>
    <w:rsid w:val="00B67ACC"/>
    <w:rsid w:val="00B67BB0"/>
    <w:rsid w:val="00B67DF1"/>
    <w:rsid w:val="00B67F43"/>
    <w:rsid w:val="00B71401"/>
    <w:rsid w:val="00B71668"/>
    <w:rsid w:val="00B71753"/>
    <w:rsid w:val="00B71779"/>
    <w:rsid w:val="00B72718"/>
    <w:rsid w:val="00B73689"/>
    <w:rsid w:val="00B7371D"/>
    <w:rsid w:val="00B743DF"/>
    <w:rsid w:val="00B74781"/>
    <w:rsid w:val="00B74D1F"/>
    <w:rsid w:val="00B75AC7"/>
    <w:rsid w:val="00B7711B"/>
    <w:rsid w:val="00B771C0"/>
    <w:rsid w:val="00B77A5B"/>
    <w:rsid w:val="00B8046B"/>
    <w:rsid w:val="00B80E8C"/>
    <w:rsid w:val="00B8124E"/>
    <w:rsid w:val="00B81793"/>
    <w:rsid w:val="00B81A61"/>
    <w:rsid w:val="00B8373C"/>
    <w:rsid w:val="00B837B1"/>
    <w:rsid w:val="00B8390A"/>
    <w:rsid w:val="00B83955"/>
    <w:rsid w:val="00B83C61"/>
    <w:rsid w:val="00B842E9"/>
    <w:rsid w:val="00B85422"/>
    <w:rsid w:val="00B85DAD"/>
    <w:rsid w:val="00B86230"/>
    <w:rsid w:val="00B862CB"/>
    <w:rsid w:val="00B86439"/>
    <w:rsid w:val="00B867DD"/>
    <w:rsid w:val="00B86A5B"/>
    <w:rsid w:val="00B86C7B"/>
    <w:rsid w:val="00B91034"/>
    <w:rsid w:val="00B91A39"/>
    <w:rsid w:val="00B92468"/>
    <w:rsid w:val="00B9259A"/>
    <w:rsid w:val="00B93D3D"/>
    <w:rsid w:val="00B94601"/>
    <w:rsid w:val="00B9461A"/>
    <w:rsid w:val="00B94865"/>
    <w:rsid w:val="00B94CEC"/>
    <w:rsid w:val="00B95108"/>
    <w:rsid w:val="00B95180"/>
    <w:rsid w:val="00B957D7"/>
    <w:rsid w:val="00B95950"/>
    <w:rsid w:val="00B95BAC"/>
    <w:rsid w:val="00B95C10"/>
    <w:rsid w:val="00B95C22"/>
    <w:rsid w:val="00B9650E"/>
    <w:rsid w:val="00B97295"/>
    <w:rsid w:val="00B974CB"/>
    <w:rsid w:val="00BA0394"/>
    <w:rsid w:val="00BA0710"/>
    <w:rsid w:val="00BA0C07"/>
    <w:rsid w:val="00BA1007"/>
    <w:rsid w:val="00BA118B"/>
    <w:rsid w:val="00BA2C76"/>
    <w:rsid w:val="00BA435C"/>
    <w:rsid w:val="00BA43D8"/>
    <w:rsid w:val="00BA6046"/>
    <w:rsid w:val="00BA66F4"/>
    <w:rsid w:val="00BA6FB7"/>
    <w:rsid w:val="00BA75C6"/>
    <w:rsid w:val="00BA7773"/>
    <w:rsid w:val="00BA7954"/>
    <w:rsid w:val="00BB06CD"/>
    <w:rsid w:val="00BB099E"/>
    <w:rsid w:val="00BB0CF8"/>
    <w:rsid w:val="00BB1A4F"/>
    <w:rsid w:val="00BB2AA0"/>
    <w:rsid w:val="00BB303A"/>
    <w:rsid w:val="00BB3A24"/>
    <w:rsid w:val="00BB3C2A"/>
    <w:rsid w:val="00BB3F15"/>
    <w:rsid w:val="00BB4036"/>
    <w:rsid w:val="00BB42E2"/>
    <w:rsid w:val="00BB4D0E"/>
    <w:rsid w:val="00BB5E15"/>
    <w:rsid w:val="00BB6FF5"/>
    <w:rsid w:val="00BB7A29"/>
    <w:rsid w:val="00BB7CE2"/>
    <w:rsid w:val="00BC067A"/>
    <w:rsid w:val="00BC0AA4"/>
    <w:rsid w:val="00BC0FB2"/>
    <w:rsid w:val="00BC1176"/>
    <w:rsid w:val="00BC1931"/>
    <w:rsid w:val="00BC210C"/>
    <w:rsid w:val="00BC2226"/>
    <w:rsid w:val="00BC22E3"/>
    <w:rsid w:val="00BC2482"/>
    <w:rsid w:val="00BC2483"/>
    <w:rsid w:val="00BC291C"/>
    <w:rsid w:val="00BC2D4D"/>
    <w:rsid w:val="00BC2EA7"/>
    <w:rsid w:val="00BC2F79"/>
    <w:rsid w:val="00BC36F6"/>
    <w:rsid w:val="00BC39E5"/>
    <w:rsid w:val="00BC3CF7"/>
    <w:rsid w:val="00BC4647"/>
    <w:rsid w:val="00BC4911"/>
    <w:rsid w:val="00BC4D86"/>
    <w:rsid w:val="00BC5768"/>
    <w:rsid w:val="00BC67D1"/>
    <w:rsid w:val="00BC766E"/>
    <w:rsid w:val="00BC7DEE"/>
    <w:rsid w:val="00BD0C1B"/>
    <w:rsid w:val="00BD1658"/>
    <w:rsid w:val="00BD169A"/>
    <w:rsid w:val="00BD180F"/>
    <w:rsid w:val="00BD1D21"/>
    <w:rsid w:val="00BD279B"/>
    <w:rsid w:val="00BD31A9"/>
    <w:rsid w:val="00BD36FB"/>
    <w:rsid w:val="00BD39EC"/>
    <w:rsid w:val="00BD3EEA"/>
    <w:rsid w:val="00BD3F3F"/>
    <w:rsid w:val="00BD4353"/>
    <w:rsid w:val="00BD4847"/>
    <w:rsid w:val="00BD4C07"/>
    <w:rsid w:val="00BD6094"/>
    <w:rsid w:val="00BD6D94"/>
    <w:rsid w:val="00BD7054"/>
    <w:rsid w:val="00BD728F"/>
    <w:rsid w:val="00BD78CC"/>
    <w:rsid w:val="00BD7C4C"/>
    <w:rsid w:val="00BE040E"/>
    <w:rsid w:val="00BE054D"/>
    <w:rsid w:val="00BE2219"/>
    <w:rsid w:val="00BE2691"/>
    <w:rsid w:val="00BE2D57"/>
    <w:rsid w:val="00BE3766"/>
    <w:rsid w:val="00BE3B14"/>
    <w:rsid w:val="00BE3C63"/>
    <w:rsid w:val="00BE42F7"/>
    <w:rsid w:val="00BE4338"/>
    <w:rsid w:val="00BE4353"/>
    <w:rsid w:val="00BE4730"/>
    <w:rsid w:val="00BE547E"/>
    <w:rsid w:val="00BE54F1"/>
    <w:rsid w:val="00BE55B1"/>
    <w:rsid w:val="00BE5916"/>
    <w:rsid w:val="00BE5F74"/>
    <w:rsid w:val="00BF0405"/>
    <w:rsid w:val="00BF0962"/>
    <w:rsid w:val="00BF104C"/>
    <w:rsid w:val="00BF1213"/>
    <w:rsid w:val="00BF2E4E"/>
    <w:rsid w:val="00BF2E73"/>
    <w:rsid w:val="00BF3A71"/>
    <w:rsid w:val="00BF52BE"/>
    <w:rsid w:val="00BF53DE"/>
    <w:rsid w:val="00BF546D"/>
    <w:rsid w:val="00BF569D"/>
    <w:rsid w:val="00BF7283"/>
    <w:rsid w:val="00C006A0"/>
    <w:rsid w:val="00C0157D"/>
    <w:rsid w:val="00C0253E"/>
    <w:rsid w:val="00C02801"/>
    <w:rsid w:val="00C03494"/>
    <w:rsid w:val="00C0398F"/>
    <w:rsid w:val="00C03F07"/>
    <w:rsid w:val="00C058AB"/>
    <w:rsid w:val="00C06366"/>
    <w:rsid w:val="00C06D60"/>
    <w:rsid w:val="00C06F16"/>
    <w:rsid w:val="00C06FB1"/>
    <w:rsid w:val="00C07E51"/>
    <w:rsid w:val="00C110AD"/>
    <w:rsid w:val="00C115DF"/>
    <w:rsid w:val="00C11B90"/>
    <w:rsid w:val="00C12B2B"/>
    <w:rsid w:val="00C12F4D"/>
    <w:rsid w:val="00C13FA1"/>
    <w:rsid w:val="00C156D1"/>
    <w:rsid w:val="00C15916"/>
    <w:rsid w:val="00C15F93"/>
    <w:rsid w:val="00C161F3"/>
    <w:rsid w:val="00C16A67"/>
    <w:rsid w:val="00C20276"/>
    <w:rsid w:val="00C20CD2"/>
    <w:rsid w:val="00C21B7A"/>
    <w:rsid w:val="00C21E6D"/>
    <w:rsid w:val="00C2270E"/>
    <w:rsid w:val="00C22F45"/>
    <w:rsid w:val="00C232FE"/>
    <w:rsid w:val="00C23494"/>
    <w:rsid w:val="00C23722"/>
    <w:rsid w:val="00C24420"/>
    <w:rsid w:val="00C244DB"/>
    <w:rsid w:val="00C245CC"/>
    <w:rsid w:val="00C25328"/>
    <w:rsid w:val="00C256F4"/>
    <w:rsid w:val="00C25AEE"/>
    <w:rsid w:val="00C264E0"/>
    <w:rsid w:val="00C26544"/>
    <w:rsid w:val="00C31161"/>
    <w:rsid w:val="00C31C3B"/>
    <w:rsid w:val="00C31E13"/>
    <w:rsid w:val="00C31E71"/>
    <w:rsid w:val="00C325A5"/>
    <w:rsid w:val="00C326D8"/>
    <w:rsid w:val="00C327DB"/>
    <w:rsid w:val="00C32E6B"/>
    <w:rsid w:val="00C33C3A"/>
    <w:rsid w:val="00C34551"/>
    <w:rsid w:val="00C345A5"/>
    <w:rsid w:val="00C35B3E"/>
    <w:rsid w:val="00C36DE6"/>
    <w:rsid w:val="00C37580"/>
    <w:rsid w:val="00C3790A"/>
    <w:rsid w:val="00C404EE"/>
    <w:rsid w:val="00C40A52"/>
    <w:rsid w:val="00C41098"/>
    <w:rsid w:val="00C41ADB"/>
    <w:rsid w:val="00C41C13"/>
    <w:rsid w:val="00C42072"/>
    <w:rsid w:val="00C42488"/>
    <w:rsid w:val="00C4350A"/>
    <w:rsid w:val="00C45455"/>
    <w:rsid w:val="00C456B9"/>
    <w:rsid w:val="00C45C64"/>
    <w:rsid w:val="00C46608"/>
    <w:rsid w:val="00C46EAC"/>
    <w:rsid w:val="00C5059C"/>
    <w:rsid w:val="00C505AE"/>
    <w:rsid w:val="00C5073B"/>
    <w:rsid w:val="00C507F0"/>
    <w:rsid w:val="00C511D8"/>
    <w:rsid w:val="00C51387"/>
    <w:rsid w:val="00C51B1A"/>
    <w:rsid w:val="00C526D8"/>
    <w:rsid w:val="00C52DF7"/>
    <w:rsid w:val="00C542C0"/>
    <w:rsid w:val="00C54E7B"/>
    <w:rsid w:val="00C56B30"/>
    <w:rsid w:val="00C5762D"/>
    <w:rsid w:val="00C608A1"/>
    <w:rsid w:val="00C61127"/>
    <w:rsid w:val="00C61841"/>
    <w:rsid w:val="00C62266"/>
    <w:rsid w:val="00C63AFB"/>
    <w:rsid w:val="00C64269"/>
    <w:rsid w:val="00C64A77"/>
    <w:rsid w:val="00C64B3F"/>
    <w:rsid w:val="00C64CE7"/>
    <w:rsid w:val="00C65508"/>
    <w:rsid w:val="00C661CD"/>
    <w:rsid w:val="00C672DB"/>
    <w:rsid w:val="00C67514"/>
    <w:rsid w:val="00C678F8"/>
    <w:rsid w:val="00C67E38"/>
    <w:rsid w:val="00C7005A"/>
    <w:rsid w:val="00C70B14"/>
    <w:rsid w:val="00C710E0"/>
    <w:rsid w:val="00C72764"/>
    <w:rsid w:val="00C7400E"/>
    <w:rsid w:val="00C742A0"/>
    <w:rsid w:val="00C74670"/>
    <w:rsid w:val="00C74745"/>
    <w:rsid w:val="00C74CF5"/>
    <w:rsid w:val="00C75CA3"/>
    <w:rsid w:val="00C76316"/>
    <w:rsid w:val="00C7636B"/>
    <w:rsid w:val="00C763CF"/>
    <w:rsid w:val="00C76B11"/>
    <w:rsid w:val="00C779C0"/>
    <w:rsid w:val="00C77BA9"/>
    <w:rsid w:val="00C80014"/>
    <w:rsid w:val="00C801EC"/>
    <w:rsid w:val="00C804BB"/>
    <w:rsid w:val="00C80881"/>
    <w:rsid w:val="00C80E5B"/>
    <w:rsid w:val="00C81BE1"/>
    <w:rsid w:val="00C82F8D"/>
    <w:rsid w:val="00C832E0"/>
    <w:rsid w:val="00C845D9"/>
    <w:rsid w:val="00C84954"/>
    <w:rsid w:val="00C85A94"/>
    <w:rsid w:val="00C85BED"/>
    <w:rsid w:val="00C85CDB"/>
    <w:rsid w:val="00C85F07"/>
    <w:rsid w:val="00C85F83"/>
    <w:rsid w:val="00C904A5"/>
    <w:rsid w:val="00C90B27"/>
    <w:rsid w:val="00C90BF7"/>
    <w:rsid w:val="00C920C0"/>
    <w:rsid w:val="00C920E1"/>
    <w:rsid w:val="00C9327F"/>
    <w:rsid w:val="00C939B2"/>
    <w:rsid w:val="00C94B2F"/>
    <w:rsid w:val="00C95D33"/>
    <w:rsid w:val="00C95DD1"/>
    <w:rsid w:val="00C96D1D"/>
    <w:rsid w:val="00C97EDA"/>
    <w:rsid w:val="00C97FAA"/>
    <w:rsid w:val="00CA04A6"/>
    <w:rsid w:val="00CA08F0"/>
    <w:rsid w:val="00CA0969"/>
    <w:rsid w:val="00CA0B8A"/>
    <w:rsid w:val="00CA1C70"/>
    <w:rsid w:val="00CA1E47"/>
    <w:rsid w:val="00CA2FB4"/>
    <w:rsid w:val="00CA38EF"/>
    <w:rsid w:val="00CA43C3"/>
    <w:rsid w:val="00CA4847"/>
    <w:rsid w:val="00CA6418"/>
    <w:rsid w:val="00CA779F"/>
    <w:rsid w:val="00CA7F6D"/>
    <w:rsid w:val="00CB0B2F"/>
    <w:rsid w:val="00CB10BC"/>
    <w:rsid w:val="00CB1AE2"/>
    <w:rsid w:val="00CB2923"/>
    <w:rsid w:val="00CB2FBD"/>
    <w:rsid w:val="00CB303E"/>
    <w:rsid w:val="00CB3880"/>
    <w:rsid w:val="00CB3CF4"/>
    <w:rsid w:val="00CB67C9"/>
    <w:rsid w:val="00CB7429"/>
    <w:rsid w:val="00CB7AA9"/>
    <w:rsid w:val="00CC0617"/>
    <w:rsid w:val="00CC179F"/>
    <w:rsid w:val="00CC24EE"/>
    <w:rsid w:val="00CC277A"/>
    <w:rsid w:val="00CC309C"/>
    <w:rsid w:val="00CC389A"/>
    <w:rsid w:val="00CC5034"/>
    <w:rsid w:val="00CC5570"/>
    <w:rsid w:val="00CC57CE"/>
    <w:rsid w:val="00CC5E90"/>
    <w:rsid w:val="00CC697A"/>
    <w:rsid w:val="00CC6EB5"/>
    <w:rsid w:val="00CC77C3"/>
    <w:rsid w:val="00CD01E0"/>
    <w:rsid w:val="00CD0613"/>
    <w:rsid w:val="00CD0D3F"/>
    <w:rsid w:val="00CD1104"/>
    <w:rsid w:val="00CD1809"/>
    <w:rsid w:val="00CD18D2"/>
    <w:rsid w:val="00CD1DF6"/>
    <w:rsid w:val="00CD25AC"/>
    <w:rsid w:val="00CD2AFF"/>
    <w:rsid w:val="00CD2C1D"/>
    <w:rsid w:val="00CD3241"/>
    <w:rsid w:val="00CD335D"/>
    <w:rsid w:val="00CD39A8"/>
    <w:rsid w:val="00CD4832"/>
    <w:rsid w:val="00CD50BE"/>
    <w:rsid w:val="00CD56BD"/>
    <w:rsid w:val="00CD5DCE"/>
    <w:rsid w:val="00CD683C"/>
    <w:rsid w:val="00CD69FA"/>
    <w:rsid w:val="00CD6AE0"/>
    <w:rsid w:val="00CD6CCB"/>
    <w:rsid w:val="00CD70F9"/>
    <w:rsid w:val="00CD7FF5"/>
    <w:rsid w:val="00CE0F6C"/>
    <w:rsid w:val="00CE2133"/>
    <w:rsid w:val="00CE2833"/>
    <w:rsid w:val="00CE328E"/>
    <w:rsid w:val="00CE34B9"/>
    <w:rsid w:val="00CE3FD8"/>
    <w:rsid w:val="00CE5214"/>
    <w:rsid w:val="00CE5368"/>
    <w:rsid w:val="00CF04D2"/>
    <w:rsid w:val="00CF18E6"/>
    <w:rsid w:val="00CF19BA"/>
    <w:rsid w:val="00CF1FC0"/>
    <w:rsid w:val="00CF2361"/>
    <w:rsid w:val="00CF2469"/>
    <w:rsid w:val="00CF276F"/>
    <w:rsid w:val="00CF2F72"/>
    <w:rsid w:val="00CF370C"/>
    <w:rsid w:val="00CF3BE3"/>
    <w:rsid w:val="00CF4672"/>
    <w:rsid w:val="00CF4731"/>
    <w:rsid w:val="00CF4F4F"/>
    <w:rsid w:val="00CF51F6"/>
    <w:rsid w:val="00CF5D50"/>
    <w:rsid w:val="00CF5FAB"/>
    <w:rsid w:val="00CF758F"/>
    <w:rsid w:val="00CF7CC1"/>
    <w:rsid w:val="00D013B9"/>
    <w:rsid w:val="00D01694"/>
    <w:rsid w:val="00D01E61"/>
    <w:rsid w:val="00D026B2"/>
    <w:rsid w:val="00D027A8"/>
    <w:rsid w:val="00D02E3D"/>
    <w:rsid w:val="00D03854"/>
    <w:rsid w:val="00D041BC"/>
    <w:rsid w:val="00D04C91"/>
    <w:rsid w:val="00D04E25"/>
    <w:rsid w:val="00D05886"/>
    <w:rsid w:val="00D05C7E"/>
    <w:rsid w:val="00D05D00"/>
    <w:rsid w:val="00D06B1F"/>
    <w:rsid w:val="00D06E3C"/>
    <w:rsid w:val="00D07FDD"/>
    <w:rsid w:val="00D10654"/>
    <w:rsid w:val="00D11C63"/>
    <w:rsid w:val="00D11E99"/>
    <w:rsid w:val="00D13718"/>
    <w:rsid w:val="00D13747"/>
    <w:rsid w:val="00D13CA4"/>
    <w:rsid w:val="00D14E63"/>
    <w:rsid w:val="00D156EA"/>
    <w:rsid w:val="00D15B6A"/>
    <w:rsid w:val="00D16EB4"/>
    <w:rsid w:val="00D171BE"/>
    <w:rsid w:val="00D17DE3"/>
    <w:rsid w:val="00D20876"/>
    <w:rsid w:val="00D219CA"/>
    <w:rsid w:val="00D21CA8"/>
    <w:rsid w:val="00D22173"/>
    <w:rsid w:val="00D221DF"/>
    <w:rsid w:val="00D223E1"/>
    <w:rsid w:val="00D22456"/>
    <w:rsid w:val="00D2270E"/>
    <w:rsid w:val="00D22C12"/>
    <w:rsid w:val="00D22CE9"/>
    <w:rsid w:val="00D233E8"/>
    <w:rsid w:val="00D234A1"/>
    <w:rsid w:val="00D2355A"/>
    <w:rsid w:val="00D23C75"/>
    <w:rsid w:val="00D23D15"/>
    <w:rsid w:val="00D244E6"/>
    <w:rsid w:val="00D24E72"/>
    <w:rsid w:val="00D25227"/>
    <w:rsid w:val="00D25B2C"/>
    <w:rsid w:val="00D25CAE"/>
    <w:rsid w:val="00D2645B"/>
    <w:rsid w:val="00D26572"/>
    <w:rsid w:val="00D26C05"/>
    <w:rsid w:val="00D26F45"/>
    <w:rsid w:val="00D2710A"/>
    <w:rsid w:val="00D275AF"/>
    <w:rsid w:val="00D276AC"/>
    <w:rsid w:val="00D30612"/>
    <w:rsid w:val="00D30902"/>
    <w:rsid w:val="00D30EFF"/>
    <w:rsid w:val="00D317D1"/>
    <w:rsid w:val="00D31A03"/>
    <w:rsid w:val="00D31B30"/>
    <w:rsid w:val="00D321A0"/>
    <w:rsid w:val="00D322F6"/>
    <w:rsid w:val="00D328E6"/>
    <w:rsid w:val="00D3319F"/>
    <w:rsid w:val="00D33D2B"/>
    <w:rsid w:val="00D3417E"/>
    <w:rsid w:val="00D359A1"/>
    <w:rsid w:val="00D37131"/>
    <w:rsid w:val="00D371ED"/>
    <w:rsid w:val="00D376C7"/>
    <w:rsid w:val="00D40DA5"/>
    <w:rsid w:val="00D42248"/>
    <w:rsid w:val="00D425A2"/>
    <w:rsid w:val="00D42E19"/>
    <w:rsid w:val="00D438EC"/>
    <w:rsid w:val="00D43CA2"/>
    <w:rsid w:val="00D4431C"/>
    <w:rsid w:val="00D44AF4"/>
    <w:rsid w:val="00D45672"/>
    <w:rsid w:val="00D4734B"/>
    <w:rsid w:val="00D47374"/>
    <w:rsid w:val="00D4744D"/>
    <w:rsid w:val="00D5037F"/>
    <w:rsid w:val="00D504A0"/>
    <w:rsid w:val="00D50668"/>
    <w:rsid w:val="00D5220B"/>
    <w:rsid w:val="00D5221A"/>
    <w:rsid w:val="00D5223D"/>
    <w:rsid w:val="00D52FFC"/>
    <w:rsid w:val="00D53D72"/>
    <w:rsid w:val="00D54E40"/>
    <w:rsid w:val="00D55620"/>
    <w:rsid w:val="00D5566F"/>
    <w:rsid w:val="00D568BC"/>
    <w:rsid w:val="00D57BFE"/>
    <w:rsid w:val="00D57F37"/>
    <w:rsid w:val="00D57F3B"/>
    <w:rsid w:val="00D60440"/>
    <w:rsid w:val="00D60859"/>
    <w:rsid w:val="00D61577"/>
    <w:rsid w:val="00D61965"/>
    <w:rsid w:val="00D61A2F"/>
    <w:rsid w:val="00D61C68"/>
    <w:rsid w:val="00D621EE"/>
    <w:rsid w:val="00D62211"/>
    <w:rsid w:val="00D6231C"/>
    <w:rsid w:val="00D628ED"/>
    <w:rsid w:val="00D62A35"/>
    <w:rsid w:val="00D631B7"/>
    <w:rsid w:val="00D63C6E"/>
    <w:rsid w:val="00D646C0"/>
    <w:rsid w:val="00D64F57"/>
    <w:rsid w:val="00D65E65"/>
    <w:rsid w:val="00D65E73"/>
    <w:rsid w:val="00D6663F"/>
    <w:rsid w:val="00D670AD"/>
    <w:rsid w:val="00D6728A"/>
    <w:rsid w:val="00D678F1"/>
    <w:rsid w:val="00D70648"/>
    <w:rsid w:val="00D70838"/>
    <w:rsid w:val="00D709D4"/>
    <w:rsid w:val="00D70CEE"/>
    <w:rsid w:val="00D70D7D"/>
    <w:rsid w:val="00D70E08"/>
    <w:rsid w:val="00D71121"/>
    <w:rsid w:val="00D71BED"/>
    <w:rsid w:val="00D72448"/>
    <w:rsid w:val="00D7249C"/>
    <w:rsid w:val="00D72E9A"/>
    <w:rsid w:val="00D73049"/>
    <w:rsid w:val="00D73666"/>
    <w:rsid w:val="00D744DF"/>
    <w:rsid w:val="00D74727"/>
    <w:rsid w:val="00D74F40"/>
    <w:rsid w:val="00D75949"/>
    <w:rsid w:val="00D75972"/>
    <w:rsid w:val="00D761B4"/>
    <w:rsid w:val="00D77E7F"/>
    <w:rsid w:val="00D803D0"/>
    <w:rsid w:val="00D804AB"/>
    <w:rsid w:val="00D804B0"/>
    <w:rsid w:val="00D806BE"/>
    <w:rsid w:val="00D80ECF"/>
    <w:rsid w:val="00D81155"/>
    <w:rsid w:val="00D81821"/>
    <w:rsid w:val="00D81C96"/>
    <w:rsid w:val="00D82053"/>
    <w:rsid w:val="00D82B44"/>
    <w:rsid w:val="00D82E5C"/>
    <w:rsid w:val="00D82FE9"/>
    <w:rsid w:val="00D8302F"/>
    <w:rsid w:val="00D839D5"/>
    <w:rsid w:val="00D83D04"/>
    <w:rsid w:val="00D83EAF"/>
    <w:rsid w:val="00D84425"/>
    <w:rsid w:val="00D85872"/>
    <w:rsid w:val="00D85E7C"/>
    <w:rsid w:val="00D863CB"/>
    <w:rsid w:val="00D8653D"/>
    <w:rsid w:val="00D867B9"/>
    <w:rsid w:val="00D86A0E"/>
    <w:rsid w:val="00D90E7D"/>
    <w:rsid w:val="00D9127D"/>
    <w:rsid w:val="00D91437"/>
    <w:rsid w:val="00D91738"/>
    <w:rsid w:val="00D92528"/>
    <w:rsid w:val="00D926DF"/>
    <w:rsid w:val="00D928A0"/>
    <w:rsid w:val="00D9291A"/>
    <w:rsid w:val="00D92DAF"/>
    <w:rsid w:val="00D931AF"/>
    <w:rsid w:val="00D9382F"/>
    <w:rsid w:val="00D9485F"/>
    <w:rsid w:val="00D94974"/>
    <w:rsid w:val="00D94F8B"/>
    <w:rsid w:val="00D95637"/>
    <w:rsid w:val="00D959D4"/>
    <w:rsid w:val="00D95A8E"/>
    <w:rsid w:val="00D96157"/>
    <w:rsid w:val="00D96689"/>
    <w:rsid w:val="00D96A5D"/>
    <w:rsid w:val="00D96E56"/>
    <w:rsid w:val="00D96F33"/>
    <w:rsid w:val="00D9706F"/>
    <w:rsid w:val="00D978BB"/>
    <w:rsid w:val="00DA114E"/>
    <w:rsid w:val="00DA13F1"/>
    <w:rsid w:val="00DA224F"/>
    <w:rsid w:val="00DA2354"/>
    <w:rsid w:val="00DA3101"/>
    <w:rsid w:val="00DA3165"/>
    <w:rsid w:val="00DA3449"/>
    <w:rsid w:val="00DA3709"/>
    <w:rsid w:val="00DA41F0"/>
    <w:rsid w:val="00DA52C0"/>
    <w:rsid w:val="00DA5AD1"/>
    <w:rsid w:val="00DA6481"/>
    <w:rsid w:val="00DA6A07"/>
    <w:rsid w:val="00DA7BF5"/>
    <w:rsid w:val="00DB079B"/>
    <w:rsid w:val="00DB15C7"/>
    <w:rsid w:val="00DB2AE3"/>
    <w:rsid w:val="00DB3719"/>
    <w:rsid w:val="00DB3A1F"/>
    <w:rsid w:val="00DB40F4"/>
    <w:rsid w:val="00DB4317"/>
    <w:rsid w:val="00DB45BF"/>
    <w:rsid w:val="00DB4E5B"/>
    <w:rsid w:val="00DB61F2"/>
    <w:rsid w:val="00DB69D5"/>
    <w:rsid w:val="00DB78D7"/>
    <w:rsid w:val="00DB7A9D"/>
    <w:rsid w:val="00DB7D30"/>
    <w:rsid w:val="00DC0082"/>
    <w:rsid w:val="00DC0C5C"/>
    <w:rsid w:val="00DC17CA"/>
    <w:rsid w:val="00DC1AC9"/>
    <w:rsid w:val="00DC1DD2"/>
    <w:rsid w:val="00DC291D"/>
    <w:rsid w:val="00DC32D1"/>
    <w:rsid w:val="00DC42D0"/>
    <w:rsid w:val="00DC4418"/>
    <w:rsid w:val="00DC4650"/>
    <w:rsid w:val="00DC5353"/>
    <w:rsid w:val="00DC5DAF"/>
    <w:rsid w:val="00DC6001"/>
    <w:rsid w:val="00DC64D2"/>
    <w:rsid w:val="00DC6DFD"/>
    <w:rsid w:val="00DC7422"/>
    <w:rsid w:val="00DC7582"/>
    <w:rsid w:val="00DC7DA8"/>
    <w:rsid w:val="00DD0A46"/>
    <w:rsid w:val="00DD0BB7"/>
    <w:rsid w:val="00DD1AAC"/>
    <w:rsid w:val="00DD2344"/>
    <w:rsid w:val="00DD2D9A"/>
    <w:rsid w:val="00DD314D"/>
    <w:rsid w:val="00DD45B5"/>
    <w:rsid w:val="00DD59C7"/>
    <w:rsid w:val="00DD5B64"/>
    <w:rsid w:val="00DD63A4"/>
    <w:rsid w:val="00DD6AD2"/>
    <w:rsid w:val="00DD6D4E"/>
    <w:rsid w:val="00DD71B4"/>
    <w:rsid w:val="00DD7E90"/>
    <w:rsid w:val="00DE1AE2"/>
    <w:rsid w:val="00DE28FB"/>
    <w:rsid w:val="00DE2915"/>
    <w:rsid w:val="00DE2A9F"/>
    <w:rsid w:val="00DE370B"/>
    <w:rsid w:val="00DE51DC"/>
    <w:rsid w:val="00DE530B"/>
    <w:rsid w:val="00DE5477"/>
    <w:rsid w:val="00DE65D7"/>
    <w:rsid w:val="00DE69B2"/>
    <w:rsid w:val="00DE737C"/>
    <w:rsid w:val="00DF0502"/>
    <w:rsid w:val="00DF071B"/>
    <w:rsid w:val="00DF0840"/>
    <w:rsid w:val="00DF0B9F"/>
    <w:rsid w:val="00DF0E50"/>
    <w:rsid w:val="00DF1A14"/>
    <w:rsid w:val="00DF1C59"/>
    <w:rsid w:val="00DF25A1"/>
    <w:rsid w:val="00DF25D7"/>
    <w:rsid w:val="00DF2D22"/>
    <w:rsid w:val="00DF31A8"/>
    <w:rsid w:val="00DF34FA"/>
    <w:rsid w:val="00DF460C"/>
    <w:rsid w:val="00DF49C8"/>
    <w:rsid w:val="00DF4F70"/>
    <w:rsid w:val="00DF5EE1"/>
    <w:rsid w:val="00DF5F8A"/>
    <w:rsid w:val="00DF620F"/>
    <w:rsid w:val="00DF690B"/>
    <w:rsid w:val="00DF76D8"/>
    <w:rsid w:val="00DF7775"/>
    <w:rsid w:val="00DF77A6"/>
    <w:rsid w:val="00DF77A9"/>
    <w:rsid w:val="00DF7EEA"/>
    <w:rsid w:val="00DF7F7E"/>
    <w:rsid w:val="00E0046F"/>
    <w:rsid w:val="00E01191"/>
    <w:rsid w:val="00E0159D"/>
    <w:rsid w:val="00E023EF"/>
    <w:rsid w:val="00E038D4"/>
    <w:rsid w:val="00E03AF7"/>
    <w:rsid w:val="00E03F33"/>
    <w:rsid w:val="00E0493E"/>
    <w:rsid w:val="00E04941"/>
    <w:rsid w:val="00E04F60"/>
    <w:rsid w:val="00E05D0F"/>
    <w:rsid w:val="00E05DDF"/>
    <w:rsid w:val="00E06804"/>
    <w:rsid w:val="00E06F27"/>
    <w:rsid w:val="00E07043"/>
    <w:rsid w:val="00E07F9A"/>
    <w:rsid w:val="00E115CE"/>
    <w:rsid w:val="00E11BDA"/>
    <w:rsid w:val="00E12F0E"/>
    <w:rsid w:val="00E13521"/>
    <w:rsid w:val="00E13DE5"/>
    <w:rsid w:val="00E14C28"/>
    <w:rsid w:val="00E14F3E"/>
    <w:rsid w:val="00E16170"/>
    <w:rsid w:val="00E203B6"/>
    <w:rsid w:val="00E20CA7"/>
    <w:rsid w:val="00E20EAF"/>
    <w:rsid w:val="00E21310"/>
    <w:rsid w:val="00E214FA"/>
    <w:rsid w:val="00E216FB"/>
    <w:rsid w:val="00E221BB"/>
    <w:rsid w:val="00E231AE"/>
    <w:rsid w:val="00E23948"/>
    <w:rsid w:val="00E23D18"/>
    <w:rsid w:val="00E240BA"/>
    <w:rsid w:val="00E2423F"/>
    <w:rsid w:val="00E2489A"/>
    <w:rsid w:val="00E2492C"/>
    <w:rsid w:val="00E24993"/>
    <w:rsid w:val="00E25112"/>
    <w:rsid w:val="00E26B24"/>
    <w:rsid w:val="00E276B1"/>
    <w:rsid w:val="00E27EE3"/>
    <w:rsid w:val="00E30918"/>
    <w:rsid w:val="00E3116F"/>
    <w:rsid w:val="00E31760"/>
    <w:rsid w:val="00E32B1F"/>
    <w:rsid w:val="00E32C65"/>
    <w:rsid w:val="00E32DF5"/>
    <w:rsid w:val="00E3363B"/>
    <w:rsid w:val="00E338B4"/>
    <w:rsid w:val="00E33DF3"/>
    <w:rsid w:val="00E3531E"/>
    <w:rsid w:val="00E353F0"/>
    <w:rsid w:val="00E3567F"/>
    <w:rsid w:val="00E364FC"/>
    <w:rsid w:val="00E36D77"/>
    <w:rsid w:val="00E37844"/>
    <w:rsid w:val="00E4149B"/>
    <w:rsid w:val="00E41F26"/>
    <w:rsid w:val="00E42448"/>
    <w:rsid w:val="00E42989"/>
    <w:rsid w:val="00E43ADF"/>
    <w:rsid w:val="00E43F6A"/>
    <w:rsid w:val="00E44526"/>
    <w:rsid w:val="00E44559"/>
    <w:rsid w:val="00E4461C"/>
    <w:rsid w:val="00E44CDB"/>
    <w:rsid w:val="00E45A19"/>
    <w:rsid w:val="00E461AD"/>
    <w:rsid w:val="00E462DB"/>
    <w:rsid w:val="00E466A1"/>
    <w:rsid w:val="00E475E8"/>
    <w:rsid w:val="00E501E4"/>
    <w:rsid w:val="00E50609"/>
    <w:rsid w:val="00E508AA"/>
    <w:rsid w:val="00E50D7E"/>
    <w:rsid w:val="00E50FAF"/>
    <w:rsid w:val="00E5180D"/>
    <w:rsid w:val="00E51D46"/>
    <w:rsid w:val="00E51DC4"/>
    <w:rsid w:val="00E52422"/>
    <w:rsid w:val="00E525B2"/>
    <w:rsid w:val="00E52676"/>
    <w:rsid w:val="00E53275"/>
    <w:rsid w:val="00E53808"/>
    <w:rsid w:val="00E53D16"/>
    <w:rsid w:val="00E54043"/>
    <w:rsid w:val="00E5412F"/>
    <w:rsid w:val="00E54CCB"/>
    <w:rsid w:val="00E5557A"/>
    <w:rsid w:val="00E55D17"/>
    <w:rsid w:val="00E5611A"/>
    <w:rsid w:val="00E57663"/>
    <w:rsid w:val="00E57BD3"/>
    <w:rsid w:val="00E57CD4"/>
    <w:rsid w:val="00E57F99"/>
    <w:rsid w:val="00E60759"/>
    <w:rsid w:val="00E608BB"/>
    <w:rsid w:val="00E61079"/>
    <w:rsid w:val="00E61603"/>
    <w:rsid w:val="00E624FE"/>
    <w:rsid w:val="00E6264C"/>
    <w:rsid w:val="00E6300C"/>
    <w:rsid w:val="00E63344"/>
    <w:rsid w:val="00E6389F"/>
    <w:rsid w:val="00E63991"/>
    <w:rsid w:val="00E63EC1"/>
    <w:rsid w:val="00E63EE8"/>
    <w:rsid w:val="00E642E4"/>
    <w:rsid w:val="00E646C8"/>
    <w:rsid w:val="00E65993"/>
    <w:rsid w:val="00E662B7"/>
    <w:rsid w:val="00E673F5"/>
    <w:rsid w:val="00E67BA6"/>
    <w:rsid w:val="00E707E5"/>
    <w:rsid w:val="00E70F29"/>
    <w:rsid w:val="00E71853"/>
    <w:rsid w:val="00E720EE"/>
    <w:rsid w:val="00E726B5"/>
    <w:rsid w:val="00E73678"/>
    <w:rsid w:val="00E73C00"/>
    <w:rsid w:val="00E741A4"/>
    <w:rsid w:val="00E74374"/>
    <w:rsid w:val="00E75B18"/>
    <w:rsid w:val="00E75F07"/>
    <w:rsid w:val="00E76ECC"/>
    <w:rsid w:val="00E77270"/>
    <w:rsid w:val="00E77BD8"/>
    <w:rsid w:val="00E80589"/>
    <w:rsid w:val="00E80619"/>
    <w:rsid w:val="00E80868"/>
    <w:rsid w:val="00E80A05"/>
    <w:rsid w:val="00E81FEC"/>
    <w:rsid w:val="00E83257"/>
    <w:rsid w:val="00E83341"/>
    <w:rsid w:val="00E834B7"/>
    <w:rsid w:val="00E83F09"/>
    <w:rsid w:val="00E85BE7"/>
    <w:rsid w:val="00E8613D"/>
    <w:rsid w:val="00E861AF"/>
    <w:rsid w:val="00E86F28"/>
    <w:rsid w:val="00E9015A"/>
    <w:rsid w:val="00E910B9"/>
    <w:rsid w:val="00E912E2"/>
    <w:rsid w:val="00E9134B"/>
    <w:rsid w:val="00E9255F"/>
    <w:rsid w:val="00E92975"/>
    <w:rsid w:val="00E92A99"/>
    <w:rsid w:val="00E92AEB"/>
    <w:rsid w:val="00E92B4B"/>
    <w:rsid w:val="00E93697"/>
    <w:rsid w:val="00E93BC9"/>
    <w:rsid w:val="00E9445A"/>
    <w:rsid w:val="00E94BBF"/>
    <w:rsid w:val="00E94C8D"/>
    <w:rsid w:val="00E94FB4"/>
    <w:rsid w:val="00E95E0F"/>
    <w:rsid w:val="00E96184"/>
    <w:rsid w:val="00E96536"/>
    <w:rsid w:val="00E96D98"/>
    <w:rsid w:val="00E96E8D"/>
    <w:rsid w:val="00EA0D40"/>
    <w:rsid w:val="00EA0ED2"/>
    <w:rsid w:val="00EA18E3"/>
    <w:rsid w:val="00EA1EF0"/>
    <w:rsid w:val="00EA20DB"/>
    <w:rsid w:val="00EA21C0"/>
    <w:rsid w:val="00EA2E24"/>
    <w:rsid w:val="00EA3316"/>
    <w:rsid w:val="00EA420D"/>
    <w:rsid w:val="00EA4FB6"/>
    <w:rsid w:val="00EA5112"/>
    <w:rsid w:val="00EA59D7"/>
    <w:rsid w:val="00EA5D17"/>
    <w:rsid w:val="00EA6431"/>
    <w:rsid w:val="00EA653C"/>
    <w:rsid w:val="00EA65DC"/>
    <w:rsid w:val="00EA730E"/>
    <w:rsid w:val="00EA7BDA"/>
    <w:rsid w:val="00EA7C42"/>
    <w:rsid w:val="00EB0065"/>
    <w:rsid w:val="00EB02EA"/>
    <w:rsid w:val="00EB0F66"/>
    <w:rsid w:val="00EB1E0C"/>
    <w:rsid w:val="00EB2363"/>
    <w:rsid w:val="00EB249E"/>
    <w:rsid w:val="00EB277F"/>
    <w:rsid w:val="00EB2FD0"/>
    <w:rsid w:val="00EB343B"/>
    <w:rsid w:val="00EB3515"/>
    <w:rsid w:val="00EB3639"/>
    <w:rsid w:val="00EB379A"/>
    <w:rsid w:val="00EB383A"/>
    <w:rsid w:val="00EB399A"/>
    <w:rsid w:val="00EB3A35"/>
    <w:rsid w:val="00EB4E22"/>
    <w:rsid w:val="00EB539C"/>
    <w:rsid w:val="00EB5926"/>
    <w:rsid w:val="00EB634D"/>
    <w:rsid w:val="00EB65CF"/>
    <w:rsid w:val="00EC0078"/>
    <w:rsid w:val="00EC04C3"/>
    <w:rsid w:val="00EC0AB8"/>
    <w:rsid w:val="00EC14E3"/>
    <w:rsid w:val="00EC1A31"/>
    <w:rsid w:val="00EC1C07"/>
    <w:rsid w:val="00EC1D65"/>
    <w:rsid w:val="00EC1F0A"/>
    <w:rsid w:val="00EC1F2D"/>
    <w:rsid w:val="00EC29BA"/>
    <w:rsid w:val="00EC29D8"/>
    <w:rsid w:val="00EC2C4B"/>
    <w:rsid w:val="00EC2D0A"/>
    <w:rsid w:val="00EC3063"/>
    <w:rsid w:val="00EC3D2A"/>
    <w:rsid w:val="00EC3F40"/>
    <w:rsid w:val="00EC45BA"/>
    <w:rsid w:val="00EC5188"/>
    <w:rsid w:val="00EC56C1"/>
    <w:rsid w:val="00EC663E"/>
    <w:rsid w:val="00EC6819"/>
    <w:rsid w:val="00EC7866"/>
    <w:rsid w:val="00ED0612"/>
    <w:rsid w:val="00ED0C1E"/>
    <w:rsid w:val="00ED1254"/>
    <w:rsid w:val="00ED1279"/>
    <w:rsid w:val="00ED2167"/>
    <w:rsid w:val="00ED39E3"/>
    <w:rsid w:val="00ED3ABD"/>
    <w:rsid w:val="00ED4867"/>
    <w:rsid w:val="00ED5CD0"/>
    <w:rsid w:val="00ED5D17"/>
    <w:rsid w:val="00ED5DE8"/>
    <w:rsid w:val="00ED668D"/>
    <w:rsid w:val="00ED7740"/>
    <w:rsid w:val="00EE0308"/>
    <w:rsid w:val="00EE030B"/>
    <w:rsid w:val="00EE03EA"/>
    <w:rsid w:val="00EE0F57"/>
    <w:rsid w:val="00EE1017"/>
    <w:rsid w:val="00EE1070"/>
    <w:rsid w:val="00EE17CD"/>
    <w:rsid w:val="00EE1AC2"/>
    <w:rsid w:val="00EE1B76"/>
    <w:rsid w:val="00EE2388"/>
    <w:rsid w:val="00EE2CF6"/>
    <w:rsid w:val="00EE2D4A"/>
    <w:rsid w:val="00EE3634"/>
    <w:rsid w:val="00EE3AD6"/>
    <w:rsid w:val="00EE3ECF"/>
    <w:rsid w:val="00EE4AC6"/>
    <w:rsid w:val="00EE523D"/>
    <w:rsid w:val="00EE52C1"/>
    <w:rsid w:val="00EE55DF"/>
    <w:rsid w:val="00EE6509"/>
    <w:rsid w:val="00EE6F87"/>
    <w:rsid w:val="00EE7090"/>
    <w:rsid w:val="00EE7C60"/>
    <w:rsid w:val="00EF1530"/>
    <w:rsid w:val="00EF214B"/>
    <w:rsid w:val="00EF22E4"/>
    <w:rsid w:val="00EF2563"/>
    <w:rsid w:val="00EF3204"/>
    <w:rsid w:val="00EF3689"/>
    <w:rsid w:val="00EF3A55"/>
    <w:rsid w:val="00EF4494"/>
    <w:rsid w:val="00EF4509"/>
    <w:rsid w:val="00EF4617"/>
    <w:rsid w:val="00EF4A90"/>
    <w:rsid w:val="00EF5013"/>
    <w:rsid w:val="00EF5342"/>
    <w:rsid w:val="00EF5C48"/>
    <w:rsid w:val="00EF6D76"/>
    <w:rsid w:val="00EF7414"/>
    <w:rsid w:val="00EF7509"/>
    <w:rsid w:val="00F0015B"/>
    <w:rsid w:val="00F0030D"/>
    <w:rsid w:val="00F01330"/>
    <w:rsid w:val="00F02068"/>
    <w:rsid w:val="00F02479"/>
    <w:rsid w:val="00F0291F"/>
    <w:rsid w:val="00F02D5D"/>
    <w:rsid w:val="00F04405"/>
    <w:rsid w:val="00F0593E"/>
    <w:rsid w:val="00F06120"/>
    <w:rsid w:val="00F079F2"/>
    <w:rsid w:val="00F07B43"/>
    <w:rsid w:val="00F07BDC"/>
    <w:rsid w:val="00F102EF"/>
    <w:rsid w:val="00F10D29"/>
    <w:rsid w:val="00F1176D"/>
    <w:rsid w:val="00F1184E"/>
    <w:rsid w:val="00F1193C"/>
    <w:rsid w:val="00F11E4B"/>
    <w:rsid w:val="00F12ED8"/>
    <w:rsid w:val="00F13443"/>
    <w:rsid w:val="00F1368B"/>
    <w:rsid w:val="00F146F8"/>
    <w:rsid w:val="00F15198"/>
    <w:rsid w:val="00F152C1"/>
    <w:rsid w:val="00F15852"/>
    <w:rsid w:val="00F15985"/>
    <w:rsid w:val="00F167DB"/>
    <w:rsid w:val="00F16D21"/>
    <w:rsid w:val="00F17361"/>
    <w:rsid w:val="00F207CA"/>
    <w:rsid w:val="00F210C5"/>
    <w:rsid w:val="00F2168E"/>
    <w:rsid w:val="00F21F9A"/>
    <w:rsid w:val="00F22343"/>
    <w:rsid w:val="00F2273D"/>
    <w:rsid w:val="00F240F0"/>
    <w:rsid w:val="00F2430F"/>
    <w:rsid w:val="00F24765"/>
    <w:rsid w:val="00F24ACA"/>
    <w:rsid w:val="00F24B3E"/>
    <w:rsid w:val="00F26C03"/>
    <w:rsid w:val="00F27360"/>
    <w:rsid w:val="00F27E69"/>
    <w:rsid w:val="00F27F41"/>
    <w:rsid w:val="00F27F76"/>
    <w:rsid w:val="00F3059D"/>
    <w:rsid w:val="00F311F9"/>
    <w:rsid w:val="00F312B8"/>
    <w:rsid w:val="00F3181F"/>
    <w:rsid w:val="00F31E5A"/>
    <w:rsid w:val="00F326B2"/>
    <w:rsid w:val="00F3331D"/>
    <w:rsid w:val="00F335B7"/>
    <w:rsid w:val="00F33BD7"/>
    <w:rsid w:val="00F33C61"/>
    <w:rsid w:val="00F34805"/>
    <w:rsid w:val="00F34CAC"/>
    <w:rsid w:val="00F351F5"/>
    <w:rsid w:val="00F355C6"/>
    <w:rsid w:val="00F364BC"/>
    <w:rsid w:val="00F36743"/>
    <w:rsid w:val="00F368DC"/>
    <w:rsid w:val="00F36BF4"/>
    <w:rsid w:val="00F37B0D"/>
    <w:rsid w:val="00F37BA2"/>
    <w:rsid w:val="00F37FB4"/>
    <w:rsid w:val="00F4013C"/>
    <w:rsid w:val="00F4079E"/>
    <w:rsid w:val="00F413CA"/>
    <w:rsid w:val="00F41E94"/>
    <w:rsid w:val="00F420F1"/>
    <w:rsid w:val="00F4210C"/>
    <w:rsid w:val="00F42723"/>
    <w:rsid w:val="00F43A08"/>
    <w:rsid w:val="00F43BFE"/>
    <w:rsid w:val="00F445AD"/>
    <w:rsid w:val="00F4622A"/>
    <w:rsid w:val="00F46A14"/>
    <w:rsid w:val="00F46DE2"/>
    <w:rsid w:val="00F47CD3"/>
    <w:rsid w:val="00F512AF"/>
    <w:rsid w:val="00F524D1"/>
    <w:rsid w:val="00F529AC"/>
    <w:rsid w:val="00F5374A"/>
    <w:rsid w:val="00F54364"/>
    <w:rsid w:val="00F54CD3"/>
    <w:rsid w:val="00F55195"/>
    <w:rsid w:val="00F56617"/>
    <w:rsid w:val="00F601A5"/>
    <w:rsid w:val="00F60934"/>
    <w:rsid w:val="00F6201E"/>
    <w:rsid w:val="00F62468"/>
    <w:rsid w:val="00F629DC"/>
    <w:rsid w:val="00F62F98"/>
    <w:rsid w:val="00F639FD"/>
    <w:rsid w:val="00F63B18"/>
    <w:rsid w:val="00F64FF0"/>
    <w:rsid w:val="00F65D5B"/>
    <w:rsid w:val="00F67291"/>
    <w:rsid w:val="00F67B66"/>
    <w:rsid w:val="00F706D7"/>
    <w:rsid w:val="00F708F7"/>
    <w:rsid w:val="00F7132A"/>
    <w:rsid w:val="00F72597"/>
    <w:rsid w:val="00F7295D"/>
    <w:rsid w:val="00F72A95"/>
    <w:rsid w:val="00F73456"/>
    <w:rsid w:val="00F737EB"/>
    <w:rsid w:val="00F738C1"/>
    <w:rsid w:val="00F73C2A"/>
    <w:rsid w:val="00F73C57"/>
    <w:rsid w:val="00F73D74"/>
    <w:rsid w:val="00F7425F"/>
    <w:rsid w:val="00F75769"/>
    <w:rsid w:val="00F768AF"/>
    <w:rsid w:val="00F7750F"/>
    <w:rsid w:val="00F77950"/>
    <w:rsid w:val="00F808D9"/>
    <w:rsid w:val="00F8268D"/>
    <w:rsid w:val="00F82890"/>
    <w:rsid w:val="00F82F9E"/>
    <w:rsid w:val="00F83D16"/>
    <w:rsid w:val="00F847B5"/>
    <w:rsid w:val="00F851DD"/>
    <w:rsid w:val="00F85230"/>
    <w:rsid w:val="00F857A9"/>
    <w:rsid w:val="00F858C8"/>
    <w:rsid w:val="00F85A87"/>
    <w:rsid w:val="00F8660E"/>
    <w:rsid w:val="00F86677"/>
    <w:rsid w:val="00F86A84"/>
    <w:rsid w:val="00F86A8D"/>
    <w:rsid w:val="00F9082C"/>
    <w:rsid w:val="00F90BE3"/>
    <w:rsid w:val="00F910EB"/>
    <w:rsid w:val="00F91E81"/>
    <w:rsid w:val="00F924DF"/>
    <w:rsid w:val="00F92AE2"/>
    <w:rsid w:val="00F92B27"/>
    <w:rsid w:val="00F92D2E"/>
    <w:rsid w:val="00F94254"/>
    <w:rsid w:val="00F94A54"/>
    <w:rsid w:val="00F94DBB"/>
    <w:rsid w:val="00F969BD"/>
    <w:rsid w:val="00F96CCD"/>
    <w:rsid w:val="00F96D4B"/>
    <w:rsid w:val="00FA22A4"/>
    <w:rsid w:val="00FA24E1"/>
    <w:rsid w:val="00FA2DD8"/>
    <w:rsid w:val="00FA3354"/>
    <w:rsid w:val="00FA3E34"/>
    <w:rsid w:val="00FA3FD3"/>
    <w:rsid w:val="00FA4A6C"/>
    <w:rsid w:val="00FA51E0"/>
    <w:rsid w:val="00FA5346"/>
    <w:rsid w:val="00FA53ED"/>
    <w:rsid w:val="00FA5C6C"/>
    <w:rsid w:val="00FA63E0"/>
    <w:rsid w:val="00FA6CF3"/>
    <w:rsid w:val="00FA6EBF"/>
    <w:rsid w:val="00FA73D0"/>
    <w:rsid w:val="00FA7CB9"/>
    <w:rsid w:val="00FB013A"/>
    <w:rsid w:val="00FB04BA"/>
    <w:rsid w:val="00FB1932"/>
    <w:rsid w:val="00FB2492"/>
    <w:rsid w:val="00FB29EA"/>
    <w:rsid w:val="00FB2F61"/>
    <w:rsid w:val="00FB31CD"/>
    <w:rsid w:val="00FB36B6"/>
    <w:rsid w:val="00FB417D"/>
    <w:rsid w:val="00FB57AC"/>
    <w:rsid w:val="00FB5CD1"/>
    <w:rsid w:val="00FB62FD"/>
    <w:rsid w:val="00FB66B3"/>
    <w:rsid w:val="00FB6AFC"/>
    <w:rsid w:val="00FB6E2D"/>
    <w:rsid w:val="00FC0D7D"/>
    <w:rsid w:val="00FC1E22"/>
    <w:rsid w:val="00FC2CE3"/>
    <w:rsid w:val="00FC33C5"/>
    <w:rsid w:val="00FC3855"/>
    <w:rsid w:val="00FC3A92"/>
    <w:rsid w:val="00FC43E6"/>
    <w:rsid w:val="00FC4BEA"/>
    <w:rsid w:val="00FC4D31"/>
    <w:rsid w:val="00FC5040"/>
    <w:rsid w:val="00FC5C91"/>
    <w:rsid w:val="00FC5E54"/>
    <w:rsid w:val="00FC6765"/>
    <w:rsid w:val="00FC7433"/>
    <w:rsid w:val="00FC779C"/>
    <w:rsid w:val="00FC7C98"/>
    <w:rsid w:val="00FC7DD6"/>
    <w:rsid w:val="00FD043D"/>
    <w:rsid w:val="00FD07F2"/>
    <w:rsid w:val="00FD0A7C"/>
    <w:rsid w:val="00FD0B8A"/>
    <w:rsid w:val="00FD1345"/>
    <w:rsid w:val="00FD14DA"/>
    <w:rsid w:val="00FD1892"/>
    <w:rsid w:val="00FD1C9B"/>
    <w:rsid w:val="00FD217E"/>
    <w:rsid w:val="00FD21FC"/>
    <w:rsid w:val="00FD2FF8"/>
    <w:rsid w:val="00FD38EF"/>
    <w:rsid w:val="00FD3C5E"/>
    <w:rsid w:val="00FD3E11"/>
    <w:rsid w:val="00FD40EB"/>
    <w:rsid w:val="00FD4C19"/>
    <w:rsid w:val="00FD54A6"/>
    <w:rsid w:val="00FD586C"/>
    <w:rsid w:val="00FD5F0B"/>
    <w:rsid w:val="00FD68BE"/>
    <w:rsid w:val="00FD6C60"/>
    <w:rsid w:val="00FD6F5C"/>
    <w:rsid w:val="00FD7718"/>
    <w:rsid w:val="00FD7DC6"/>
    <w:rsid w:val="00FE0ED9"/>
    <w:rsid w:val="00FE11BE"/>
    <w:rsid w:val="00FE13B5"/>
    <w:rsid w:val="00FE16C9"/>
    <w:rsid w:val="00FE193A"/>
    <w:rsid w:val="00FE1BF6"/>
    <w:rsid w:val="00FE1DA1"/>
    <w:rsid w:val="00FE2641"/>
    <w:rsid w:val="00FE2873"/>
    <w:rsid w:val="00FE2B49"/>
    <w:rsid w:val="00FE384D"/>
    <w:rsid w:val="00FE3B0B"/>
    <w:rsid w:val="00FE3C05"/>
    <w:rsid w:val="00FE44DA"/>
    <w:rsid w:val="00FE4960"/>
    <w:rsid w:val="00FE4C01"/>
    <w:rsid w:val="00FE4D27"/>
    <w:rsid w:val="00FE6684"/>
    <w:rsid w:val="00FE68F5"/>
    <w:rsid w:val="00FE73A7"/>
    <w:rsid w:val="00FF043D"/>
    <w:rsid w:val="00FF0494"/>
    <w:rsid w:val="00FF140D"/>
    <w:rsid w:val="00FF1832"/>
    <w:rsid w:val="00FF1943"/>
    <w:rsid w:val="00FF272B"/>
    <w:rsid w:val="00FF27FE"/>
    <w:rsid w:val="00FF2B73"/>
    <w:rsid w:val="00FF4ED0"/>
    <w:rsid w:val="00FF4ED9"/>
    <w:rsid w:val="00FF646B"/>
    <w:rsid w:val="00FF69A7"/>
    <w:rsid w:val="00FF6BAC"/>
    <w:rsid w:val="00FF7294"/>
    <w:rsid w:val="00FF73AA"/>
    <w:rsid w:val="00FF75A5"/>
    <w:rsid w:val="2D1A1A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contextualSpacing/>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34"/>
    <w:qFormat/>
    <w:uiPriority w:val="9"/>
    <w:pPr>
      <w:keepNext/>
      <w:keepLines/>
      <w:numPr>
        <w:ilvl w:val="0"/>
        <w:numId w:val="1"/>
      </w:numPr>
      <w:jc w:val="center"/>
      <w:outlineLvl w:val="0"/>
    </w:pPr>
    <w:rPr>
      <w:rFonts w:eastAsiaTheme="majorEastAsia" w:cstheme="majorBidi"/>
      <w:b/>
      <w:szCs w:val="32"/>
      <w:lang w:val="en-GB"/>
    </w:rPr>
  </w:style>
  <w:style w:type="paragraph" w:styleId="3">
    <w:name w:val="heading 2"/>
    <w:basedOn w:val="1"/>
    <w:next w:val="1"/>
    <w:link w:val="35"/>
    <w:unhideWhenUsed/>
    <w:qFormat/>
    <w:uiPriority w:val="9"/>
    <w:pPr>
      <w:keepNext/>
      <w:keepLines/>
      <w:numPr>
        <w:ilvl w:val="1"/>
        <w:numId w:val="1"/>
      </w:numPr>
      <w:jc w:val="left"/>
      <w:outlineLvl w:val="1"/>
    </w:pPr>
    <w:rPr>
      <w:rFonts w:eastAsiaTheme="majorEastAsia" w:cstheme="majorBidi"/>
      <w:b/>
      <w:szCs w:val="26"/>
      <w:lang w:val="en-GB"/>
    </w:rPr>
  </w:style>
  <w:style w:type="paragraph" w:styleId="4">
    <w:name w:val="heading 3"/>
    <w:basedOn w:val="1"/>
    <w:next w:val="1"/>
    <w:link w:val="36"/>
    <w:unhideWhenUsed/>
    <w:qFormat/>
    <w:uiPriority w:val="9"/>
    <w:pPr>
      <w:keepNext/>
      <w:keepLines/>
      <w:numPr>
        <w:ilvl w:val="2"/>
        <w:numId w:val="1"/>
      </w:numPr>
      <w:spacing w:before="40"/>
      <w:jc w:val="left"/>
      <w:outlineLvl w:val="2"/>
    </w:pPr>
    <w:rPr>
      <w:rFonts w:eastAsiaTheme="majorEastAsia" w:cstheme="majorBidi"/>
      <w:szCs w:val="24"/>
      <w:u w:val="single"/>
      <w:lang w:val="en-GB"/>
    </w:rPr>
  </w:style>
  <w:style w:type="paragraph" w:styleId="5">
    <w:name w:val="heading 4"/>
    <w:basedOn w:val="1"/>
    <w:next w:val="1"/>
    <w:link w:val="37"/>
    <w:unhideWhenUsed/>
    <w:qFormat/>
    <w:uiPriority w:val="9"/>
    <w:pPr>
      <w:keepNext/>
      <w:keepLines/>
      <w:numPr>
        <w:ilvl w:val="3"/>
        <w:numId w:val="1"/>
      </w:numPr>
      <w:spacing w:before="40"/>
      <w:outlineLvl w:val="3"/>
    </w:pPr>
    <w:rPr>
      <w:rFonts w:eastAsiaTheme="majorEastAsia" w:cstheme="majorBidi"/>
      <w:b/>
      <w:i/>
      <w:iCs/>
      <w:color w:val="000000" w:themeColor="text1"/>
      <w14:textFill>
        <w14:solidFill>
          <w14:schemeClr w14:val="tx1"/>
        </w14:solidFill>
      </w14:textFill>
    </w:rPr>
  </w:style>
  <w:style w:type="paragraph" w:styleId="6">
    <w:name w:val="heading 5"/>
    <w:basedOn w:val="1"/>
    <w:next w:val="1"/>
    <w:link w:val="38"/>
    <w:unhideWhenUsed/>
    <w:qFormat/>
    <w:uiPriority w:val="9"/>
    <w:pPr>
      <w:keepNext/>
      <w:keepLines/>
      <w:numPr>
        <w:ilvl w:val="4"/>
        <w:numId w:val="1"/>
      </w:numPr>
      <w:spacing w:before="4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53"/>
    <w:semiHidden/>
    <w:unhideWhenUsed/>
    <w:qFormat/>
    <w:uiPriority w:val="9"/>
    <w:pPr>
      <w:keepNext/>
      <w:keepLines/>
      <w:numPr>
        <w:ilvl w:val="5"/>
        <w:numId w:val="1"/>
      </w:numPr>
      <w:spacing w:before="4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54"/>
    <w:semiHidden/>
    <w:unhideWhenUsed/>
    <w:qFormat/>
    <w:uiPriority w:val="9"/>
    <w:pPr>
      <w:keepNext/>
      <w:keepLines/>
      <w:numPr>
        <w:ilvl w:val="6"/>
        <w:numId w:val="1"/>
      </w:numPr>
      <w:spacing w:before="4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55"/>
    <w:semiHidden/>
    <w:unhideWhenUsed/>
    <w:qFormat/>
    <w:uiPriority w:val="9"/>
    <w:pPr>
      <w:keepNext/>
      <w:keepLines/>
      <w:numPr>
        <w:ilvl w:val="7"/>
        <w:numId w:val="1"/>
      </w:numPr>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56"/>
    <w:semiHidden/>
    <w:unhideWhenUsed/>
    <w:qFormat/>
    <w:uiPriority w:val="9"/>
    <w:pPr>
      <w:keepNext/>
      <w:keepLines/>
      <w:numPr>
        <w:ilvl w:val="8"/>
        <w:numId w:val="1"/>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3"/>
    <w:semiHidden/>
    <w:unhideWhenUsed/>
    <w:uiPriority w:val="99"/>
    <w:pPr>
      <w:spacing w:line="240" w:lineRule="auto"/>
    </w:pPr>
    <w:rPr>
      <w:rFonts w:ascii="Tahoma" w:hAnsi="Tahoma" w:cs="Tahoma"/>
      <w:sz w:val="16"/>
      <w:szCs w:val="16"/>
    </w:rPr>
  </w:style>
  <w:style w:type="paragraph" w:styleId="14">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5">
    <w:name w:val="annotation reference"/>
    <w:basedOn w:val="11"/>
    <w:semiHidden/>
    <w:unhideWhenUsed/>
    <w:uiPriority w:val="99"/>
    <w:rPr>
      <w:sz w:val="16"/>
      <w:szCs w:val="16"/>
    </w:rPr>
  </w:style>
  <w:style w:type="paragraph" w:styleId="16">
    <w:name w:val="annotation text"/>
    <w:basedOn w:val="1"/>
    <w:link w:val="45"/>
    <w:semiHidden/>
    <w:unhideWhenUsed/>
    <w:uiPriority w:val="99"/>
    <w:pPr>
      <w:spacing w:line="240" w:lineRule="auto"/>
    </w:pPr>
    <w:rPr>
      <w:sz w:val="20"/>
      <w:szCs w:val="20"/>
    </w:rPr>
  </w:style>
  <w:style w:type="paragraph" w:styleId="17">
    <w:name w:val="annotation subject"/>
    <w:basedOn w:val="16"/>
    <w:next w:val="16"/>
    <w:link w:val="46"/>
    <w:semiHidden/>
    <w:unhideWhenUsed/>
    <w:uiPriority w:val="99"/>
    <w:rPr>
      <w:b/>
      <w:bCs/>
    </w:rPr>
  </w:style>
  <w:style w:type="character" w:styleId="18">
    <w:name w:val="Emphasis"/>
    <w:basedOn w:val="11"/>
    <w:qFormat/>
    <w:uiPriority w:val="20"/>
    <w:rPr>
      <w:i/>
      <w:iCs/>
    </w:rPr>
  </w:style>
  <w:style w:type="paragraph" w:styleId="19">
    <w:name w:val="footer"/>
    <w:basedOn w:val="1"/>
    <w:link w:val="41"/>
    <w:unhideWhenUsed/>
    <w:uiPriority w:val="99"/>
    <w:pPr>
      <w:tabs>
        <w:tab w:val="center" w:pos="4680"/>
        <w:tab w:val="right" w:pos="9360"/>
      </w:tabs>
      <w:spacing w:line="240" w:lineRule="auto"/>
    </w:pPr>
  </w:style>
  <w:style w:type="paragraph" w:styleId="20">
    <w:name w:val="header"/>
    <w:basedOn w:val="1"/>
    <w:link w:val="40"/>
    <w:unhideWhenUsed/>
    <w:uiPriority w:val="99"/>
    <w:pPr>
      <w:tabs>
        <w:tab w:val="center" w:pos="4680"/>
        <w:tab w:val="right" w:pos="9360"/>
      </w:tabs>
      <w:spacing w:line="240" w:lineRule="auto"/>
    </w:pPr>
  </w:style>
  <w:style w:type="character" w:styleId="21">
    <w:name w:val="Hyperlink"/>
    <w:basedOn w:val="11"/>
    <w:unhideWhenUsed/>
    <w:uiPriority w:val="99"/>
    <w:rPr>
      <w:color w:val="0563C1" w:themeColor="hyperlink"/>
      <w:u w:val="single"/>
      <w14:textFill>
        <w14:solidFill>
          <w14:schemeClr w14:val="hlink"/>
        </w14:solidFill>
      </w14:textFill>
    </w:rPr>
  </w:style>
  <w:style w:type="paragraph" w:styleId="22">
    <w:name w:val="Normal (Web)"/>
    <w:basedOn w:val="1"/>
    <w:unhideWhenUsed/>
    <w:uiPriority w:val="99"/>
    <w:pPr>
      <w:spacing w:before="100" w:beforeAutospacing="1" w:after="100" w:afterAutospacing="1" w:line="240" w:lineRule="auto"/>
      <w:contextualSpacing w:val="0"/>
      <w:jc w:val="left"/>
    </w:pPr>
    <w:rPr>
      <w:rFonts w:eastAsia="Times New Roman" w:cs="Times New Roman"/>
      <w:szCs w:val="24"/>
    </w:rPr>
  </w:style>
  <w:style w:type="table" w:styleId="2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able of figures"/>
    <w:basedOn w:val="1"/>
    <w:next w:val="1"/>
    <w:unhideWhenUsed/>
    <w:qFormat/>
    <w:uiPriority w:val="99"/>
    <w:pPr>
      <w:spacing w:line="240" w:lineRule="auto"/>
      <w:contextualSpacing w:val="0"/>
      <w:jc w:val="left"/>
    </w:pPr>
    <w:rPr>
      <w:rFonts w:eastAsia="Times New Roman" w:cs="Times New Roman"/>
      <w:szCs w:val="24"/>
      <w:lang w:val="en-GB"/>
    </w:rPr>
  </w:style>
  <w:style w:type="paragraph" w:styleId="25">
    <w:name w:val="toc 1"/>
    <w:basedOn w:val="1"/>
    <w:next w:val="1"/>
    <w:autoRedefine/>
    <w:unhideWhenUsed/>
    <w:uiPriority w:val="39"/>
    <w:pPr>
      <w:spacing w:after="100"/>
    </w:pPr>
  </w:style>
  <w:style w:type="paragraph" w:styleId="26">
    <w:name w:val="toc 2"/>
    <w:basedOn w:val="1"/>
    <w:next w:val="1"/>
    <w:autoRedefine/>
    <w:unhideWhenUsed/>
    <w:uiPriority w:val="39"/>
    <w:pPr>
      <w:tabs>
        <w:tab w:val="right" w:leader="dot" w:pos="9350"/>
      </w:tabs>
      <w:spacing w:after="100"/>
      <w:ind w:left="240"/>
    </w:pPr>
  </w:style>
  <w:style w:type="paragraph" w:styleId="27">
    <w:name w:val="toc 3"/>
    <w:basedOn w:val="1"/>
    <w:next w:val="1"/>
    <w:autoRedefine/>
    <w:unhideWhenUsed/>
    <w:uiPriority w:val="39"/>
    <w:pPr>
      <w:tabs>
        <w:tab w:val="right" w:leader="dot" w:pos="9350"/>
      </w:tabs>
      <w:spacing w:after="100"/>
      <w:ind w:left="480"/>
    </w:pPr>
  </w:style>
  <w:style w:type="paragraph" w:styleId="28">
    <w:name w:val="toc 4"/>
    <w:basedOn w:val="1"/>
    <w:next w:val="1"/>
    <w:autoRedefine/>
    <w:unhideWhenUsed/>
    <w:uiPriority w:val="39"/>
    <w:pPr>
      <w:spacing w:after="100" w:line="259" w:lineRule="auto"/>
      <w:ind w:left="660"/>
      <w:contextualSpacing w:val="0"/>
      <w:jc w:val="left"/>
    </w:pPr>
    <w:rPr>
      <w:rFonts w:asciiTheme="minorHAnsi" w:hAnsiTheme="minorHAnsi" w:eastAsiaTheme="minorEastAsia"/>
      <w:sz w:val="22"/>
    </w:rPr>
  </w:style>
  <w:style w:type="paragraph" w:styleId="29">
    <w:name w:val="toc 5"/>
    <w:basedOn w:val="1"/>
    <w:next w:val="1"/>
    <w:autoRedefine/>
    <w:unhideWhenUsed/>
    <w:qFormat/>
    <w:uiPriority w:val="39"/>
    <w:pPr>
      <w:spacing w:after="100" w:line="259" w:lineRule="auto"/>
      <w:ind w:left="880"/>
      <w:contextualSpacing w:val="0"/>
      <w:jc w:val="left"/>
    </w:pPr>
    <w:rPr>
      <w:rFonts w:asciiTheme="minorHAnsi" w:hAnsiTheme="minorHAnsi" w:eastAsiaTheme="minorEastAsia"/>
      <w:sz w:val="22"/>
    </w:rPr>
  </w:style>
  <w:style w:type="paragraph" w:styleId="30">
    <w:name w:val="toc 6"/>
    <w:basedOn w:val="1"/>
    <w:next w:val="1"/>
    <w:autoRedefine/>
    <w:unhideWhenUsed/>
    <w:uiPriority w:val="39"/>
    <w:pPr>
      <w:spacing w:after="100" w:line="259" w:lineRule="auto"/>
      <w:ind w:left="1100"/>
      <w:contextualSpacing w:val="0"/>
      <w:jc w:val="left"/>
    </w:pPr>
    <w:rPr>
      <w:rFonts w:asciiTheme="minorHAnsi" w:hAnsiTheme="minorHAnsi" w:eastAsiaTheme="minorEastAsia"/>
      <w:sz w:val="22"/>
    </w:rPr>
  </w:style>
  <w:style w:type="paragraph" w:styleId="31">
    <w:name w:val="toc 7"/>
    <w:basedOn w:val="1"/>
    <w:next w:val="1"/>
    <w:autoRedefine/>
    <w:unhideWhenUsed/>
    <w:uiPriority w:val="39"/>
    <w:pPr>
      <w:spacing w:after="100" w:line="259" w:lineRule="auto"/>
      <w:ind w:left="1320"/>
      <w:contextualSpacing w:val="0"/>
      <w:jc w:val="left"/>
    </w:pPr>
    <w:rPr>
      <w:rFonts w:asciiTheme="minorHAnsi" w:hAnsiTheme="minorHAnsi" w:eastAsiaTheme="minorEastAsia"/>
      <w:sz w:val="22"/>
    </w:rPr>
  </w:style>
  <w:style w:type="paragraph" w:styleId="32">
    <w:name w:val="toc 8"/>
    <w:basedOn w:val="1"/>
    <w:next w:val="1"/>
    <w:autoRedefine/>
    <w:unhideWhenUsed/>
    <w:qFormat/>
    <w:uiPriority w:val="39"/>
    <w:pPr>
      <w:spacing w:after="100" w:line="259" w:lineRule="auto"/>
      <w:ind w:left="1540"/>
      <w:contextualSpacing w:val="0"/>
      <w:jc w:val="left"/>
    </w:pPr>
    <w:rPr>
      <w:rFonts w:asciiTheme="minorHAnsi" w:hAnsiTheme="minorHAnsi" w:eastAsiaTheme="minorEastAsia"/>
      <w:sz w:val="22"/>
    </w:rPr>
  </w:style>
  <w:style w:type="paragraph" w:styleId="33">
    <w:name w:val="toc 9"/>
    <w:basedOn w:val="1"/>
    <w:next w:val="1"/>
    <w:autoRedefine/>
    <w:unhideWhenUsed/>
    <w:qFormat/>
    <w:uiPriority w:val="39"/>
    <w:pPr>
      <w:spacing w:after="100" w:line="259" w:lineRule="auto"/>
      <w:ind w:left="1760"/>
      <w:contextualSpacing w:val="0"/>
      <w:jc w:val="left"/>
    </w:pPr>
    <w:rPr>
      <w:rFonts w:asciiTheme="minorHAnsi" w:hAnsiTheme="minorHAnsi" w:eastAsiaTheme="minorEastAsia"/>
      <w:sz w:val="22"/>
    </w:rPr>
  </w:style>
  <w:style w:type="character" w:customStyle="1" w:styleId="34">
    <w:name w:val="Heading 1 Char"/>
    <w:basedOn w:val="11"/>
    <w:link w:val="2"/>
    <w:uiPriority w:val="9"/>
    <w:rPr>
      <w:rFonts w:ascii="Times New Roman" w:hAnsi="Times New Roman" w:eastAsiaTheme="majorEastAsia" w:cstheme="majorBidi"/>
      <w:b/>
      <w:sz w:val="24"/>
      <w:szCs w:val="32"/>
      <w:lang w:val="en-GB"/>
    </w:rPr>
  </w:style>
  <w:style w:type="character" w:customStyle="1" w:styleId="35">
    <w:name w:val="Heading 2 Char"/>
    <w:basedOn w:val="11"/>
    <w:link w:val="3"/>
    <w:uiPriority w:val="9"/>
    <w:rPr>
      <w:rFonts w:ascii="Times New Roman" w:hAnsi="Times New Roman" w:eastAsiaTheme="majorEastAsia" w:cstheme="majorBidi"/>
      <w:b/>
      <w:sz w:val="24"/>
      <w:szCs w:val="26"/>
      <w:lang w:val="en-GB"/>
    </w:rPr>
  </w:style>
  <w:style w:type="character" w:customStyle="1" w:styleId="36">
    <w:name w:val="Heading 3 Char"/>
    <w:basedOn w:val="11"/>
    <w:link w:val="4"/>
    <w:uiPriority w:val="9"/>
    <w:rPr>
      <w:rFonts w:ascii="Times New Roman" w:hAnsi="Times New Roman" w:eastAsiaTheme="majorEastAsia" w:cstheme="majorBidi"/>
      <w:sz w:val="24"/>
      <w:szCs w:val="24"/>
      <w:u w:val="single"/>
      <w:lang w:val="en-GB"/>
    </w:rPr>
  </w:style>
  <w:style w:type="character" w:customStyle="1" w:styleId="37">
    <w:name w:val="Heading 4 Char"/>
    <w:basedOn w:val="11"/>
    <w:link w:val="5"/>
    <w:uiPriority w:val="9"/>
    <w:rPr>
      <w:rFonts w:ascii="Times New Roman" w:hAnsi="Times New Roman" w:eastAsiaTheme="majorEastAsia" w:cstheme="majorBidi"/>
      <w:b/>
      <w:i/>
      <w:iCs/>
      <w:color w:val="000000" w:themeColor="text1"/>
      <w:sz w:val="24"/>
      <w14:textFill>
        <w14:solidFill>
          <w14:schemeClr w14:val="tx1"/>
        </w14:solidFill>
      </w14:textFill>
    </w:rPr>
  </w:style>
  <w:style w:type="character" w:customStyle="1" w:styleId="38">
    <w:name w:val="Heading 5 Char"/>
    <w:basedOn w:val="11"/>
    <w:link w:val="6"/>
    <w:uiPriority w:val="9"/>
    <w:rPr>
      <w:rFonts w:asciiTheme="majorHAnsi" w:hAnsiTheme="majorHAnsi" w:eastAsiaTheme="majorEastAsia" w:cstheme="majorBidi"/>
      <w:color w:val="2F5597" w:themeColor="accent1" w:themeShade="BF"/>
      <w:sz w:val="24"/>
    </w:rPr>
  </w:style>
  <w:style w:type="paragraph" w:styleId="39">
    <w:name w:val="List Paragraph"/>
    <w:basedOn w:val="1"/>
    <w:qFormat/>
    <w:uiPriority w:val="34"/>
    <w:pPr>
      <w:ind w:left="720"/>
    </w:pPr>
  </w:style>
  <w:style w:type="character" w:customStyle="1" w:styleId="40">
    <w:name w:val="Header Char"/>
    <w:basedOn w:val="11"/>
    <w:link w:val="20"/>
    <w:uiPriority w:val="99"/>
    <w:rPr>
      <w:rFonts w:ascii="Times New Roman" w:hAnsi="Times New Roman"/>
      <w:sz w:val="24"/>
    </w:rPr>
  </w:style>
  <w:style w:type="character" w:customStyle="1" w:styleId="41">
    <w:name w:val="Footer Char"/>
    <w:basedOn w:val="11"/>
    <w:link w:val="19"/>
    <w:uiPriority w:val="99"/>
    <w:rPr>
      <w:rFonts w:ascii="Times New Roman" w:hAnsi="Times New Roman"/>
      <w:sz w:val="24"/>
    </w:rPr>
  </w:style>
  <w:style w:type="paragraph" w:customStyle="1" w:styleId="42">
    <w:name w:val="TOC Heading"/>
    <w:basedOn w:val="2"/>
    <w:next w:val="1"/>
    <w:unhideWhenUsed/>
    <w:qFormat/>
    <w:uiPriority w:val="39"/>
    <w:pPr>
      <w:numPr>
        <w:numId w:val="0"/>
      </w:numPr>
      <w:spacing w:before="240" w:line="259" w:lineRule="auto"/>
      <w:contextualSpacing w:val="0"/>
      <w:jc w:val="left"/>
      <w:outlineLvl w:val="9"/>
    </w:pPr>
    <w:rPr>
      <w:rFonts w:asciiTheme="majorHAnsi" w:hAnsiTheme="majorHAnsi"/>
      <w:b w:val="0"/>
      <w:color w:val="2F5597" w:themeColor="accent1" w:themeShade="BF"/>
      <w:sz w:val="32"/>
      <w:lang w:val="en-US"/>
    </w:rPr>
  </w:style>
  <w:style w:type="character" w:customStyle="1" w:styleId="43">
    <w:name w:val="Balloon Text Char"/>
    <w:basedOn w:val="11"/>
    <w:link w:val="13"/>
    <w:semiHidden/>
    <w:uiPriority w:val="99"/>
    <w:rPr>
      <w:rFonts w:ascii="Tahoma" w:hAnsi="Tahoma" w:cs="Tahoma"/>
      <w:sz w:val="16"/>
      <w:szCs w:val="16"/>
    </w:rPr>
  </w:style>
  <w:style w:type="paragraph" w:customStyle="1" w:styleId="44">
    <w:name w:val="Revision"/>
    <w:hidden/>
    <w:semiHidden/>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45">
    <w:name w:val="Comment Text Char"/>
    <w:basedOn w:val="11"/>
    <w:link w:val="16"/>
    <w:semiHidden/>
    <w:uiPriority w:val="99"/>
    <w:rPr>
      <w:rFonts w:ascii="Times New Roman" w:hAnsi="Times New Roman"/>
      <w:sz w:val="20"/>
      <w:szCs w:val="20"/>
    </w:rPr>
  </w:style>
  <w:style w:type="character" w:customStyle="1" w:styleId="46">
    <w:name w:val="Comment Subject Char"/>
    <w:basedOn w:val="45"/>
    <w:link w:val="17"/>
    <w:semiHidden/>
    <w:uiPriority w:val="99"/>
    <w:rPr>
      <w:rFonts w:ascii="Times New Roman" w:hAnsi="Times New Roman"/>
      <w:b/>
      <w:bCs/>
      <w:sz w:val="20"/>
      <w:szCs w:val="20"/>
    </w:rPr>
  </w:style>
  <w:style w:type="character" w:customStyle="1" w:styleId="47">
    <w:name w:val="Unresolved Mention1"/>
    <w:basedOn w:val="11"/>
    <w:semiHidden/>
    <w:unhideWhenUsed/>
    <w:qFormat/>
    <w:uiPriority w:val="99"/>
    <w:rPr>
      <w:color w:val="605E5C"/>
      <w:shd w:val="clear" w:color="auto" w:fill="E1DFDD"/>
    </w:rPr>
  </w:style>
  <w:style w:type="character" w:customStyle="1" w:styleId="48">
    <w:name w:val="Unresolved Mention2"/>
    <w:basedOn w:val="11"/>
    <w:semiHidden/>
    <w:unhideWhenUsed/>
    <w:qFormat/>
    <w:uiPriority w:val="99"/>
    <w:rPr>
      <w:color w:val="605E5C"/>
      <w:shd w:val="clear" w:color="auto" w:fill="E1DFDD"/>
    </w:rPr>
  </w:style>
  <w:style w:type="character" w:customStyle="1" w:styleId="49">
    <w:name w:val="Unresolved Mention3"/>
    <w:basedOn w:val="11"/>
    <w:semiHidden/>
    <w:unhideWhenUsed/>
    <w:qFormat/>
    <w:uiPriority w:val="99"/>
    <w:rPr>
      <w:color w:val="605E5C"/>
      <w:shd w:val="clear" w:color="auto" w:fill="E1DFDD"/>
    </w:rPr>
  </w:style>
  <w:style w:type="character" w:customStyle="1" w:styleId="50">
    <w:name w:val="Unresolved Mention4"/>
    <w:basedOn w:val="11"/>
    <w:semiHidden/>
    <w:unhideWhenUsed/>
    <w:qFormat/>
    <w:uiPriority w:val="99"/>
    <w:rPr>
      <w:color w:val="605E5C"/>
      <w:shd w:val="clear" w:color="auto" w:fill="E1DFDD"/>
    </w:rPr>
  </w:style>
  <w:style w:type="paragraph" w:styleId="51">
    <w:name w:val="No Spacing"/>
    <w:qFormat/>
    <w:uiPriority w:val="1"/>
    <w:pPr>
      <w:spacing w:after="0" w:line="240" w:lineRule="auto"/>
      <w:contextualSpacing/>
      <w:jc w:val="both"/>
    </w:pPr>
    <w:rPr>
      <w:rFonts w:ascii="Times New Roman" w:hAnsi="Times New Roman" w:eastAsiaTheme="minorHAnsi" w:cstheme="minorBidi"/>
      <w:sz w:val="24"/>
      <w:szCs w:val="22"/>
      <w:lang w:val="en-US" w:eastAsia="en-US" w:bidi="ar-SA"/>
    </w:rPr>
  </w:style>
  <w:style w:type="character" w:customStyle="1" w:styleId="52">
    <w:name w:val="Unresolved Mention"/>
    <w:basedOn w:val="11"/>
    <w:semiHidden/>
    <w:unhideWhenUsed/>
    <w:qFormat/>
    <w:uiPriority w:val="99"/>
    <w:rPr>
      <w:color w:val="605E5C"/>
      <w:shd w:val="clear" w:color="auto" w:fill="E1DFDD"/>
    </w:rPr>
  </w:style>
  <w:style w:type="character" w:customStyle="1" w:styleId="53">
    <w:name w:val="Heading 6 Char"/>
    <w:basedOn w:val="11"/>
    <w:link w:val="7"/>
    <w:semiHidden/>
    <w:qFormat/>
    <w:uiPriority w:val="9"/>
    <w:rPr>
      <w:rFonts w:asciiTheme="majorHAnsi" w:hAnsiTheme="majorHAnsi" w:eastAsiaTheme="majorEastAsia" w:cstheme="majorBidi"/>
      <w:color w:val="203864" w:themeColor="accent1" w:themeShade="80"/>
      <w:sz w:val="24"/>
    </w:rPr>
  </w:style>
  <w:style w:type="character" w:customStyle="1" w:styleId="54">
    <w:name w:val="Heading 7 Char"/>
    <w:basedOn w:val="11"/>
    <w:link w:val="8"/>
    <w:semiHidden/>
    <w:qFormat/>
    <w:uiPriority w:val="9"/>
    <w:rPr>
      <w:rFonts w:asciiTheme="majorHAnsi" w:hAnsiTheme="majorHAnsi" w:eastAsiaTheme="majorEastAsia" w:cstheme="majorBidi"/>
      <w:i/>
      <w:iCs/>
      <w:color w:val="203864" w:themeColor="accent1" w:themeShade="80"/>
      <w:sz w:val="24"/>
    </w:rPr>
  </w:style>
  <w:style w:type="character" w:customStyle="1" w:styleId="55">
    <w:name w:val="Heading 8 Char"/>
    <w:basedOn w:val="11"/>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6">
    <w:name w:val="Heading 9 Char"/>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footer" Target="footer92.xml"/><Relationship Id="rId98" Type="http://schemas.openxmlformats.org/officeDocument/2006/relationships/footer" Target="footer91.xml"/><Relationship Id="rId97" Type="http://schemas.openxmlformats.org/officeDocument/2006/relationships/footer" Target="footer90.xml"/><Relationship Id="rId96" Type="http://schemas.openxmlformats.org/officeDocument/2006/relationships/footer" Target="footer89.xml"/><Relationship Id="rId95" Type="http://schemas.openxmlformats.org/officeDocument/2006/relationships/footer" Target="footer88.xml"/><Relationship Id="rId94" Type="http://schemas.openxmlformats.org/officeDocument/2006/relationships/footer" Target="footer87.xml"/><Relationship Id="rId93" Type="http://schemas.openxmlformats.org/officeDocument/2006/relationships/footer" Target="footer86.xml"/><Relationship Id="rId92" Type="http://schemas.openxmlformats.org/officeDocument/2006/relationships/footer" Target="footer85.xml"/><Relationship Id="rId91" Type="http://schemas.openxmlformats.org/officeDocument/2006/relationships/footer" Target="footer84.xml"/><Relationship Id="rId90" Type="http://schemas.openxmlformats.org/officeDocument/2006/relationships/footer" Target="footer83.xml"/><Relationship Id="rId9" Type="http://schemas.openxmlformats.org/officeDocument/2006/relationships/footer" Target="footer2.xml"/><Relationship Id="rId89" Type="http://schemas.openxmlformats.org/officeDocument/2006/relationships/footer" Target="footer82.xml"/><Relationship Id="rId88" Type="http://schemas.openxmlformats.org/officeDocument/2006/relationships/footer" Target="footer81.xml"/><Relationship Id="rId87" Type="http://schemas.openxmlformats.org/officeDocument/2006/relationships/footer" Target="footer80.xml"/><Relationship Id="rId86" Type="http://schemas.openxmlformats.org/officeDocument/2006/relationships/footer" Target="footer79.xml"/><Relationship Id="rId85" Type="http://schemas.openxmlformats.org/officeDocument/2006/relationships/footer" Target="footer78.xml"/><Relationship Id="rId84" Type="http://schemas.openxmlformats.org/officeDocument/2006/relationships/footer" Target="footer77.xml"/><Relationship Id="rId83" Type="http://schemas.openxmlformats.org/officeDocument/2006/relationships/footer" Target="footer76.xml"/><Relationship Id="rId82" Type="http://schemas.openxmlformats.org/officeDocument/2006/relationships/footer" Target="footer75.xml"/><Relationship Id="rId81" Type="http://schemas.openxmlformats.org/officeDocument/2006/relationships/footer" Target="footer74.xml"/><Relationship Id="rId80" Type="http://schemas.openxmlformats.org/officeDocument/2006/relationships/footer" Target="footer73.xml"/><Relationship Id="rId8" Type="http://schemas.openxmlformats.org/officeDocument/2006/relationships/footer" Target="footer1.xml"/><Relationship Id="rId79" Type="http://schemas.openxmlformats.org/officeDocument/2006/relationships/footer" Target="footer72.xml"/><Relationship Id="rId78" Type="http://schemas.openxmlformats.org/officeDocument/2006/relationships/footer" Target="footer71.xml"/><Relationship Id="rId77" Type="http://schemas.openxmlformats.org/officeDocument/2006/relationships/footer" Target="footer70.xml"/><Relationship Id="rId76" Type="http://schemas.openxmlformats.org/officeDocument/2006/relationships/footer" Target="footer69.xml"/><Relationship Id="rId75" Type="http://schemas.openxmlformats.org/officeDocument/2006/relationships/footer" Target="footer68.xml"/><Relationship Id="rId74" Type="http://schemas.openxmlformats.org/officeDocument/2006/relationships/footer" Target="footer67.xml"/><Relationship Id="rId73" Type="http://schemas.openxmlformats.org/officeDocument/2006/relationships/footer" Target="footer66.xml"/><Relationship Id="rId72" Type="http://schemas.openxmlformats.org/officeDocument/2006/relationships/footer" Target="footer65.xml"/><Relationship Id="rId71" Type="http://schemas.openxmlformats.org/officeDocument/2006/relationships/footer" Target="footer64.xml"/><Relationship Id="rId70" Type="http://schemas.openxmlformats.org/officeDocument/2006/relationships/footer" Target="footer63.xml"/><Relationship Id="rId7" Type="http://schemas.openxmlformats.org/officeDocument/2006/relationships/header" Target="header1.xml"/><Relationship Id="rId69" Type="http://schemas.openxmlformats.org/officeDocument/2006/relationships/footer" Target="footer62.xml"/><Relationship Id="rId68" Type="http://schemas.openxmlformats.org/officeDocument/2006/relationships/footer" Target="footer61.xml"/><Relationship Id="rId67" Type="http://schemas.openxmlformats.org/officeDocument/2006/relationships/footer" Target="footer60.xml"/><Relationship Id="rId66" Type="http://schemas.openxmlformats.org/officeDocument/2006/relationships/footer" Target="footer59.xml"/><Relationship Id="rId65" Type="http://schemas.openxmlformats.org/officeDocument/2006/relationships/footer" Target="footer58.xml"/><Relationship Id="rId64" Type="http://schemas.openxmlformats.org/officeDocument/2006/relationships/footer" Target="footer57.xml"/><Relationship Id="rId63" Type="http://schemas.openxmlformats.org/officeDocument/2006/relationships/footer" Target="footer56.xml"/><Relationship Id="rId62" Type="http://schemas.openxmlformats.org/officeDocument/2006/relationships/footer" Target="footer55.xml"/><Relationship Id="rId61" Type="http://schemas.openxmlformats.org/officeDocument/2006/relationships/footer" Target="footer54.xml"/><Relationship Id="rId60" Type="http://schemas.openxmlformats.org/officeDocument/2006/relationships/footer" Target="footer53.xml"/><Relationship Id="rId6" Type="http://schemas.openxmlformats.org/officeDocument/2006/relationships/endnotes" Target="endnotes.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notes" Target="footnotes.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microsoft.com/office/2011/relationships/commentsExtended" Target="commentsExtended.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comments" Target="comment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3" Type="http://schemas.microsoft.com/office/2011/relationships/people" Target="people.xml"/><Relationship Id="rId182" Type="http://schemas.openxmlformats.org/officeDocument/2006/relationships/fontTable" Target="fontTable.xml"/><Relationship Id="rId181" Type="http://schemas.openxmlformats.org/officeDocument/2006/relationships/customXml" Target="../customXml/item1.xml"/><Relationship Id="rId180" Type="http://schemas.openxmlformats.org/officeDocument/2006/relationships/numbering" Target="numbering.xml"/><Relationship Id="rId18" Type="http://schemas.openxmlformats.org/officeDocument/2006/relationships/footer" Target="footer11.xml"/><Relationship Id="rId179" Type="http://schemas.openxmlformats.org/officeDocument/2006/relationships/image" Target="media/image27.png"/><Relationship Id="rId178" Type="http://schemas.openxmlformats.org/officeDocument/2006/relationships/image" Target="media/image26.png"/><Relationship Id="rId177" Type="http://schemas.openxmlformats.org/officeDocument/2006/relationships/image" Target="media/image25.png"/><Relationship Id="rId176" Type="http://schemas.openxmlformats.org/officeDocument/2006/relationships/image" Target="media/image24.png"/><Relationship Id="rId175" Type="http://schemas.openxmlformats.org/officeDocument/2006/relationships/image" Target="media/image23.png"/><Relationship Id="rId174" Type="http://schemas.openxmlformats.org/officeDocument/2006/relationships/image" Target="media/image22.png"/><Relationship Id="rId173" Type="http://schemas.openxmlformats.org/officeDocument/2006/relationships/image" Target="media/image21.png"/><Relationship Id="rId172" Type="http://schemas.openxmlformats.org/officeDocument/2006/relationships/image" Target="media/image20.png"/><Relationship Id="rId171" Type="http://schemas.openxmlformats.org/officeDocument/2006/relationships/image" Target="media/image19.png"/><Relationship Id="rId170" Type="http://schemas.openxmlformats.org/officeDocument/2006/relationships/image" Target="media/image18.png"/><Relationship Id="rId17" Type="http://schemas.openxmlformats.org/officeDocument/2006/relationships/footer" Target="footer10.xml"/><Relationship Id="rId169" Type="http://schemas.openxmlformats.org/officeDocument/2006/relationships/image" Target="media/image17.png"/><Relationship Id="rId168" Type="http://schemas.openxmlformats.org/officeDocument/2006/relationships/image" Target="media/image16.png"/><Relationship Id="rId167" Type="http://schemas.openxmlformats.org/officeDocument/2006/relationships/image" Target="media/image15.png"/><Relationship Id="rId166" Type="http://schemas.openxmlformats.org/officeDocument/2006/relationships/image" Target="media/image14.png"/><Relationship Id="rId165" Type="http://schemas.openxmlformats.org/officeDocument/2006/relationships/image" Target="media/image13.png"/><Relationship Id="rId164" Type="http://schemas.openxmlformats.org/officeDocument/2006/relationships/image" Target="media/image12.png"/><Relationship Id="rId163" Type="http://schemas.openxmlformats.org/officeDocument/2006/relationships/image" Target="media/image11.png"/><Relationship Id="rId162" Type="http://schemas.openxmlformats.org/officeDocument/2006/relationships/image" Target="media/image10.png"/><Relationship Id="rId161" Type="http://schemas.openxmlformats.org/officeDocument/2006/relationships/image" Target="media/image9.png"/><Relationship Id="rId160" Type="http://schemas.openxmlformats.org/officeDocument/2006/relationships/image" Target="media/image8.png"/><Relationship Id="rId16" Type="http://schemas.openxmlformats.org/officeDocument/2006/relationships/footer" Target="footer9.xml"/><Relationship Id="rId159" Type="http://schemas.openxmlformats.org/officeDocument/2006/relationships/image" Target="media/image7.png"/><Relationship Id="rId158" Type="http://schemas.openxmlformats.org/officeDocument/2006/relationships/image" Target="media/image6.png"/><Relationship Id="rId157" Type="http://schemas.openxmlformats.org/officeDocument/2006/relationships/image" Target="media/image5.png"/><Relationship Id="rId156" Type="http://schemas.openxmlformats.org/officeDocument/2006/relationships/image" Target="media/image4.png"/><Relationship Id="rId155" Type="http://schemas.openxmlformats.org/officeDocument/2006/relationships/image" Target="media/image3.png"/><Relationship Id="rId154" Type="http://schemas.openxmlformats.org/officeDocument/2006/relationships/image" Target="media/image2.png"/><Relationship Id="rId153" Type="http://schemas.openxmlformats.org/officeDocument/2006/relationships/image" Target="media/image1.png"/><Relationship Id="rId152" Type="http://schemas.microsoft.com/office/2007/relationships/diagramDrawing" Target="diagrams/drawing1.xml"/><Relationship Id="rId151" Type="http://schemas.openxmlformats.org/officeDocument/2006/relationships/diagramColors" Target="diagrams/colors1.xml"/><Relationship Id="rId150" Type="http://schemas.openxmlformats.org/officeDocument/2006/relationships/diagramQuickStyle" Target="diagrams/quickStyle1.xml"/><Relationship Id="rId15" Type="http://schemas.openxmlformats.org/officeDocument/2006/relationships/footer" Target="footer8.xml"/><Relationship Id="rId149" Type="http://schemas.openxmlformats.org/officeDocument/2006/relationships/diagramLayout" Target="diagrams/layout1.xml"/><Relationship Id="rId148" Type="http://schemas.openxmlformats.org/officeDocument/2006/relationships/diagramData" Target="diagrams/data1.xml"/><Relationship Id="rId147" Type="http://schemas.openxmlformats.org/officeDocument/2006/relationships/theme" Target="theme/theme1.xml"/><Relationship Id="rId146" Type="http://schemas.openxmlformats.org/officeDocument/2006/relationships/footer" Target="footer139.xml"/><Relationship Id="rId145" Type="http://schemas.openxmlformats.org/officeDocument/2006/relationships/footer" Target="footer138.xml"/><Relationship Id="rId144" Type="http://schemas.openxmlformats.org/officeDocument/2006/relationships/footer" Target="footer137.xml"/><Relationship Id="rId143" Type="http://schemas.openxmlformats.org/officeDocument/2006/relationships/footer" Target="footer136.xml"/><Relationship Id="rId142" Type="http://schemas.openxmlformats.org/officeDocument/2006/relationships/footer" Target="footer135.xml"/><Relationship Id="rId141" Type="http://schemas.openxmlformats.org/officeDocument/2006/relationships/footer" Target="footer134.xml"/><Relationship Id="rId140" Type="http://schemas.openxmlformats.org/officeDocument/2006/relationships/footer" Target="footer133.xml"/><Relationship Id="rId14" Type="http://schemas.openxmlformats.org/officeDocument/2006/relationships/footer" Target="footer7.xml"/><Relationship Id="rId139" Type="http://schemas.openxmlformats.org/officeDocument/2006/relationships/footer" Target="footer132.xml"/><Relationship Id="rId138" Type="http://schemas.openxmlformats.org/officeDocument/2006/relationships/footer" Target="footer131.xml"/><Relationship Id="rId137" Type="http://schemas.openxmlformats.org/officeDocument/2006/relationships/footer" Target="footer130.xml"/><Relationship Id="rId136" Type="http://schemas.openxmlformats.org/officeDocument/2006/relationships/footer" Target="footer129.xml"/><Relationship Id="rId135" Type="http://schemas.openxmlformats.org/officeDocument/2006/relationships/footer" Target="footer128.xml"/><Relationship Id="rId134" Type="http://schemas.openxmlformats.org/officeDocument/2006/relationships/footer" Target="footer127.xml"/><Relationship Id="rId133" Type="http://schemas.openxmlformats.org/officeDocument/2006/relationships/footer" Target="footer126.xml"/><Relationship Id="rId132" Type="http://schemas.openxmlformats.org/officeDocument/2006/relationships/footer" Target="footer125.xml"/><Relationship Id="rId131" Type="http://schemas.openxmlformats.org/officeDocument/2006/relationships/footer" Target="footer124.xml"/><Relationship Id="rId130" Type="http://schemas.openxmlformats.org/officeDocument/2006/relationships/footer" Target="footer123.xml"/><Relationship Id="rId13" Type="http://schemas.openxmlformats.org/officeDocument/2006/relationships/footer" Target="footer6.xml"/><Relationship Id="rId129" Type="http://schemas.openxmlformats.org/officeDocument/2006/relationships/footer" Target="footer122.xml"/><Relationship Id="rId128" Type="http://schemas.openxmlformats.org/officeDocument/2006/relationships/footer" Target="footer121.xml"/><Relationship Id="rId127" Type="http://schemas.openxmlformats.org/officeDocument/2006/relationships/footer" Target="footer120.xml"/><Relationship Id="rId126" Type="http://schemas.openxmlformats.org/officeDocument/2006/relationships/footer" Target="footer119.xml"/><Relationship Id="rId125" Type="http://schemas.openxmlformats.org/officeDocument/2006/relationships/footer" Target="footer118.xml"/><Relationship Id="rId124" Type="http://schemas.openxmlformats.org/officeDocument/2006/relationships/footer" Target="footer117.xml"/><Relationship Id="rId123" Type="http://schemas.openxmlformats.org/officeDocument/2006/relationships/footer" Target="footer116.xml"/><Relationship Id="rId122" Type="http://schemas.openxmlformats.org/officeDocument/2006/relationships/footer" Target="footer115.xml"/><Relationship Id="rId121" Type="http://schemas.openxmlformats.org/officeDocument/2006/relationships/footer" Target="footer114.xml"/><Relationship Id="rId120" Type="http://schemas.openxmlformats.org/officeDocument/2006/relationships/footer" Target="footer113.xml"/><Relationship Id="rId12" Type="http://schemas.openxmlformats.org/officeDocument/2006/relationships/footer" Target="footer5.xml"/><Relationship Id="rId119" Type="http://schemas.openxmlformats.org/officeDocument/2006/relationships/footer" Target="footer112.xml"/><Relationship Id="rId118" Type="http://schemas.openxmlformats.org/officeDocument/2006/relationships/footer" Target="footer111.xml"/><Relationship Id="rId117" Type="http://schemas.openxmlformats.org/officeDocument/2006/relationships/footer" Target="footer110.xml"/><Relationship Id="rId116" Type="http://schemas.openxmlformats.org/officeDocument/2006/relationships/footer" Target="footer109.xml"/><Relationship Id="rId115" Type="http://schemas.openxmlformats.org/officeDocument/2006/relationships/footer" Target="footer108.xml"/><Relationship Id="rId114" Type="http://schemas.openxmlformats.org/officeDocument/2006/relationships/footer" Target="footer107.xml"/><Relationship Id="rId113" Type="http://schemas.openxmlformats.org/officeDocument/2006/relationships/footer" Target="footer106.xml"/><Relationship Id="rId112" Type="http://schemas.openxmlformats.org/officeDocument/2006/relationships/footer" Target="footer105.xml"/><Relationship Id="rId111" Type="http://schemas.openxmlformats.org/officeDocument/2006/relationships/footer" Target="footer104.xml"/><Relationship Id="rId110" Type="http://schemas.openxmlformats.org/officeDocument/2006/relationships/footer" Target="footer103.xml"/><Relationship Id="rId11" Type="http://schemas.openxmlformats.org/officeDocument/2006/relationships/footer" Target="footer4.xml"/><Relationship Id="rId109" Type="http://schemas.openxmlformats.org/officeDocument/2006/relationships/footer" Target="footer102.xml"/><Relationship Id="rId108" Type="http://schemas.openxmlformats.org/officeDocument/2006/relationships/footer" Target="footer101.xml"/><Relationship Id="rId107" Type="http://schemas.openxmlformats.org/officeDocument/2006/relationships/footer" Target="footer100.xml"/><Relationship Id="rId106" Type="http://schemas.openxmlformats.org/officeDocument/2006/relationships/footer" Target="footer99.xml"/><Relationship Id="rId105" Type="http://schemas.openxmlformats.org/officeDocument/2006/relationships/footer" Target="footer98.xml"/><Relationship Id="rId104" Type="http://schemas.openxmlformats.org/officeDocument/2006/relationships/footer" Target="footer97.xml"/><Relationship Id="rId103" Type="http://schemas.openxmlformats.org/officeDocument/2006/relationships/footer" Target="footer96.xml"/><Relationship Id="rId102" Type="http://schemas.openxmlformats.org/officeDocument/2006/relationships/footer" Target="footer95.xml"/><Relationship Id="rId101" Type="http://schemas.openxmlformats.org/officeDocument/2006/relationships/footer" Target="footer94.xml"/><Relationship Id="rId100" Type="http://schemas.openxmlformats.org/officeDocument/2006/relationships/footer" Target="footer93.xml"/><Relationship Id="rId10" Type="http://schemas.openxmlformats.org/officeDocument/2006/relationships/footer" Target="footer3.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D0981D0-B341-4693-BE4C-65B4A16986D8}" type="doc">
      <dgm:prSet loTypeId="urn:microsoft.com/office/officeart/2005/8/layout/orgChart1" loCatId="hierarchy" qsTypeId="urn:microsoft.com/office/officeart/2005/8/quickstyle/simple4" qsCatId="simple" csTypeId="urn:microsoft.com/office/officeart/2005/8/colors/colorful5" csCatId="colorful" phldr="1"/>
      <dgm:spPr/>
      <dgm:t>
        <a:bodyPr/>
        <a:p>
          <a:endParaRPr lang="en-US"/>
        </a:p>
      </dgm:t>
    </dgm:pt>
    <dgm:pt modelId="{BA4374E9-1EE2-41CC-BA3B-4E5FD204E5F2}">
      <dgm:prSet phldrT="[Text]"/>
      <dgm:spPr/>
      <dgm:t>
        <a:bodyPr/>
        <a:p>
          <a:pPr algn="ctr"/>
          <a:r>
            <a:rPr lang="en-US">
              <a:latin typeface="Times New Roman" panose="02020603050405020304" charset="0"/>
              <a:cs typeface="Times New Roman" panose="02020603050405020304" charset="0"/>
            </a:rPr>
            <a:t>High/LowEmployee Engagement </a:t>
          </a:r>
        </a:p>
      </dgm:t>
    </dgm:pt>
    <dgm:pt modelId="{B737A927-B5BA-4BFE-9CA3-4370A7569D50}" cxnId="{8066CC9D-6AA4-465C-B829-85AEF84395F2}" type="parTrans">
      <dgm:prSet/>
      <dgm:spPr/>
      <dgm:t>
        <a:bodyPr/>
        <a:p>
          <a:endParaRPr lang="en-US"/>
        </a:p>
      </dgm:t>
    </dgm:pt>
    <dgm:pt modelId="{ECA5EC9B-7E12-4426-9584-A74246D4A8A7}" cxnId="{8066CC9D-6AA4-465C-B829-85AEF84395F2}" type="sibTrans">
      <dgm:prSet/>
      <dgm:spPr/>
      <dgm:t>
        <a:bodyPr/>
        <a:p>
          <a:endParaRPr lang="en-US"/>
        </a:p>
      </dgm:t>
    </dgm:pt>
    <dgm:pt modelId="{85226B20-15ED-4834-BA8A-B8C9FAE2AAE0}">
      <dgm:prSet phldrT="[Text]"/>
      <dgm:spPr/>
      <dgm:t>
        <a:bodyPr/>
        <a:p>
          <a:r>
            <a:rPr lang="en-US">
              <a:latin typeface="Times New Roman" panose="02020603050405020304" charset="0"/>
              <a:cs typeface="Times New Roman" panose="02020603050405020304" charset="0"/>
            </a:rPr>
            <a:t>Better/Low Employee Performance </a:t>
          </a:r>
        </a:p>
      </dgm:t>
    </dgm:pt>
    <dgm:pt modelId="{D95FCF56-160D-45DB-A6AF-2FDA16F98296}" cxnId="{9C8A9848-1BA7-4671-A213-52FFE66989B9}" type="parTrans">
      <dgm:prSet/>
      <dgm:spPr/>
      <dgm:t>
        <a:bodyPr/>
        <a:p>
          <a:endParaRPr lang="en-US"/>
        </a:p>
      </dgm:t>
    </dgm:pt>
    <dgm:pt modelId="{4E554899-B8C8-47E0-AAB9-72169A8A63E1}" cxnId="{9C8A9848-1BA7-4671-A213-52FFE66989B9}" type="sibTrans">
      <dgm:prSet/>
      <dgm:spPr/>
      <dgm:t>
        <a:bodyPr/>
        <a:p>
          <a:endParaRPr lang="en-US"/>
        </a:p>
      </dgm:t>
    </dgm:pt>
    <dgm:pt modelId="{97458BCB-4862-4A73-A280-6FCAB9CEE91A}">
      <dgm:prSet phldrT="[Text]"/>
      <dgm:spPr/>
      <dgm:t>
        <a:bodyPr/>
        <a:p>
          <a:r>
            <a:rPr lang="en-US">
              <a:latin typeface="Times New Roman" panose="02020603050405020304" charset="0"/>
              <a:cs typeface="Times New Roman" panose="02020603050405020304" charset="0"/>
            </a:rPr>
            <a:t>Lower/Increased Employee Retention</a:t>
          </a:r>
        </a:p>
      </dgm:t>
    </dgm:pt>
    <dgm:pt modelId="{D8651CF0-9AB9-4D71-86C4-E9FFE495E9D5}" cxnId="{67AD0452-65B6-480E-9500-D99E7F21D334}" type="parTrans">
      <dgm:prSet/>
      <dgm:spPr/>
      <dgm:t>
        <a:bodyPr/>
        <a:p>
          <a:endParaRPr lang="en-US"/>
        </a:p>
      </dgm:t>
    </dgm:pt>
    <dgm:pt modelId="{1B2F7532-BC18-46F6-9573-48E44158FCDE}" cxnId="{67AD0452-65B6-480E-9500-D99E7F21D334}" type="sibTrans">
      <dgm:prSet/>
      <dgm:spPr/>
      <dgm:t>
        <a:bodyPr/>
        <a:p>
          <a:endParaRPr lang="en-US"/>
        </a:p>
      </dgm:t>
    </dgm:pt>
    <dgm:pt modelId="{51C5563E-CF24-45CE-9F93-66305812B09F}">
      <dgm:prSet phldrT="[Text]"/>
      <dgm:spPr/>
      <dgm:t>
        <a:bodyPr/>
        <a:p>
          <a:r>
            <a:rPr lang="en-US">
              <a:latin typeface="Times New Roman" panose="02020603050405020304" charset="0"/>
              <a:cs typeface="Times New Roman" panose="02020603050405020304" charset="0"/>
            </a:rPr>
            <a:t>Lower/Increased Employee Turnover </a:t>
          </a:r>
        </a:p>
      </dgm:t>
    </dgm:pt>
    <dgm:pt modelId="{EBF10ADA-765B-44D5-B6A5-A41A2E31E8F5}" cxnId="{0EF844E7-09B0-4D1F-9FC2-665684FF9EFB}" type="parTrans">
      <dgm:prSet/>
      <dgm:spPr/>
      <dgm:t>
        <a:bodyPr/>
        <a:p>
          <a:endParaRPr lang="en-US"/>
        </a:p>
      </dgm:t>
    </dgm:pt>
    <dgm:pt modelId="{4621E0CB-4228-442E-B39D-6A48C0AA1D75}" cxnId="{0EF844E7-09B0-4D1F-9FC2-665684FF9EFB}" type="sibTrans">
      <dgm:prSet/>
      <dgm:spPr/>
      <dgm:t>
        <a:bodyPr/>
        <a:p>
          <a:endParaRPr lang="en-US"/>
        </a:p>
      </dgm:t>
    </dgm:pt>
    <dgm:pt modelId="{78D1370F-F798-4A98-BB10-24157344716D}" type="pres">
      <dgm:prSet presAssocID="{AD0981D0-B341-4693-BE4C-65B4A16986D8}" presName="hierChild1" presStyleCnt="0">
        <dgm:presLayoutVars>
          <dgm:orgChart val="1"/>
          <dgm:chPref val="1"/>
          <dgm:dir/>
          <dgm:animOne val="branch"/>
          <dgm:animLvl val="lvl"/>
          <dgm:resizeHandles/>
        </dgm:presLayoutVars>
      </dgm:prSet>
      <dgm:spPr/>
    </dgm:pt>
    <dgm:pt modelId="{076852A6-270A-44E5-9064-701F89C65483}" type="pres">
      <dgm:prSet presAssocID="{BA4374E9-1EE2-41CC-BA3B-4E5FD204E5F2}" presName="hierRoot1" presStyleCnt="0">
        <dgm:presLayoutVars>
          <dgm:hierBranch val="init"/>
        </dgm:presLayoutVars>
      </dgm:prSet>
      <dgm:spPr/>
    </dgm:pt>
    <dgm:pt modelId="{3366ED93-B9FF-4AEF-8274-A63D5098E7E4}" type="pres">
      <dgm:prSet presAssocID="{BA4374E9-1EE2-41CC-BA3B-4E5FD204E5F2}" presName="rootComposite1" presStyleCnt="0"/>
      <dgm:spPr/>
    </dgm:pt>
    <dgm:pt modelId="{65C95F3B-B864-4E49-B5F0-410979F61EA1}" type="pres">
      <dgm:prSet presAssocID="{BA4374E9-1EE2-41CC-BA3B-4E5FD204E5F2}" presName="rootText1" presStyleLbl="node0" presStyleIdx="0" presStyleCnt="1">
        <dgm:presLayoutVars>
          <dgm:chPref val="3"/>
        </dgm:presLayoutVars>
      </dgm:prSet>
      <dgm:spPr/>
    </dgm:pt>
    <dgm:pt modelId="{A2DAD5F6-EEAC-41DD-B0AC-20CF1087FDAB}" type="pres">
      <dgm:prSet presAssocID="{BA4374E9-1EE2-41CC-BA3B-4E5FD204E5F2}" presName="rootConnector1" presStyleLbl="node1" presStyleIdx="0" presStyleCnt="0"/>
      <dgm:spPr/>
    </dgm:pt>
    <dgm:pt modelId="{CB82E4CE-BB09-4845-AC3A-272A3A921D75}" type="pres">
      <dgm:prSet presAssocID="{BA4374E9-1EE2-41CC-BA3B-4E5FD204E5F2}" presName="hierChild2" presStyleCnt="0"/>
      <dgm:spPr/>
    </dgm:pt>
    <dgm:pt modelId="{8F774BCB-F485-4800-9FED-39392D396A64}" type="pres">
      <dgm:prSet presAssocID="{D95FCF56-160D-45DB-A6AF-2FDA16F98296}" presName="Name37" presStyleLbl="parChTrans1D2" presStyleIdx="0" presStyleCnt="3"/>
      <dgm:spPr/>
    </dgm:pt>
    <dgm:pt modelId="{A499127B-8AD5-4A81-A818-2C31EA199D5B}" type="pres">
      <dgm:prSet presAssocID="{85226B20-15ED-4834-BA8A-B8C9FAE2AAE0}" presName="hierRoot2" presStyleCnt="0">
        <dgm:presLayoutVars>
          <dgm:hierBranch val="init"/>
        </dgm:presLayoutVars>
      </dgm:prSet>
      <dgm:spPr/>
    </dgm:pt>
    <dgm:pt modelId="{A3D4FCAF-5A39-426D-AF4E-C229275A1A01}" type="pres">
      <dgm:prSet presAssocID="{85226B20-15ED-4834-BA8A-B8C9FAE2AAE0}" presName="rootComposite" presStyleCnt="0"/>
      <dgm:spPr/>
    </dgm:pt>
    <dgm:pt modelId="{FE7C049B-39D0-4641-8D8D-004E37283763}" type="pres">
      <dgm:prSet presAssocID="{85226B20-15ED-4834-BA8A-B8C9FAE2AAE0}" presName="rootText" presStyleLbl="node2" presStyleIdx="0" presStyleCnt="3">
        <dgm:presLayoutVars>
          <dgm:chPref val="3"/>
        </dgm:presLayoutVars>
      </dgm:prSet>
      <dgm:spPr/>
    </dgm:pt>
    <dgm:pt modelId="{9EE76B26-FDDC-4389-9BFF-0C3FBDF8AD1C}" type="pres">
      <dgm:prSet presAssocID="{85226B20-15ED-4834-BA8A-B8C9FAE2AAE0}" presName="rootConnector" presStyleLbl="node2" presStyleIdx="0" presStyleCnt="3"/>
      <dgm:spPr/>
    </dgm:pt>
    <dgm:pt modelId="{AF00BC27-A52B-4963-B55E-454E38E9D421}" type="pres">
      <dgm:prSet presAssocID="{85226B20-15ED-4834-BA8A-B8C9FAE2AAE0}" presName="hierChild4" presStyleCnt="0"/>
      <dgm:spPr/>
    </dgm:pt>
    <dgm:pt modelId="{6007FFA7-A4A8-46FF-9802-D43F0778200D}" type="pres">
      <dgm:prSet presAssocID="{85226B20-15ED-4834-BA8A-B8C9FAE2AAE0}" presName="hierChild5" presStyleCnt="0"/>
      <dgm:spPr/>
    </dgm:pt>
    <dgm:pt modelId="{3D2539D5-ACEA-4433-9FD6-E8B364A58CDC}" type="pres">
      <dgm:prSet presAssocID="{D8651CF0-9AB9-4D71-86C4-E9FFE495E9D5}" presName="Name37" presStyleLbl="parChTrans1D2" presStyleIdx="1" presStyleCnt="3"/>
      <dgm:spPr/>
    </dgm:pt>
    <dgm:pt modelId="{4FA5067A-D19E-4FEA-95D9-596BF535E4A4}" type="pres">
      <dgm:prSet presAssocID="{97458BCB-4862-4A73-A280-6FCAB9CEE91A}" presName="hierRoot2" presStyleCnt="0">
        <dgm:presLayoutVars>
          <dgm:hierBranch val="init"/>
        </dgm:presLayoutVars>
      </dgm:prSet>
      <dgm:spPr/>
    </dgm:pt>
    <dgm:pt modelId="{EFCD0A00-DF4E-4963-AECE-AC2CBB466CC1}" type="pres">
      <dgm:prSet presAssocID="{97458BCB-4862-4A73-A280-6FCAB9CEE91A}" presName="rootComposite" presStyleCnt="0"/>
      <dgm:spPr/>
    </dgm:pt>
    <dgm:pt modelId="{B69E6D21-AC8E-4AAA-A506-10B820F1DE17}" type="pres">
      <dgm:prSet presAssocID="{97458BCB-4862-4A73-A280-6FCAB9CEE91A}" presName="rootText" presStyleLbl="node2" presStyleIdx="1" presStyleCnt="3">
        <dgm:presLayoutVars>
          <dgm:chPref val="3"/>
        </dgm:presLayoutVars>
      </dgm:prSet>
      <dgm:spPr/>
    </dgm:pt>
    <dgm:pt modelId="{415D9E51-29A3-4581-AAEB-CAEF3D59B83B}" type="pres">
      <dgm:prSet presAssocID="{97458BCB-4862-4A73-A280-6FCAB9CEE91A}" presName="rootConnector" presStyleLbl="node2" presStyleIdx="1" presStyleCnt="3"/>
      <dgm:spPr/>
    </dgm:pt>
    <dgm:pt modelId="{244042AC-906B-4310-8E4B-F3BEE1AC7783}" type="pres">
      <dgm:prSet presAssocID="{97458BCB-4862-4A73-A280-6FCAB9CEE91A}" presName="hierChild4" presStyleCnt="0"/>
      <dgm:spPr/>
    </dgm:pt>
    <dgm:pt modelId="{DEDEFDD5-F23E-4CE2-A156-1CE38726E008}" type="pres">
      <dgm:prSet presAssocID="{97458BCB-4862-4A73-A280-6FCAB9CEE91A}" presName="hierChild5" presStyleCnt="0"/>
      <dgm:spPr/>
    </dgm:pt>
    <dgm:pt modelId="{77B071BA-4244-4BF3-8DD9-914319BF8125}" type="pres">
      <dgm:prSet presAssocID="{EBF10ADA-765B-44D5-B6A5-A41A2E31E8F5}" presName="Name37" presStyleLbl="parChTrans1D2" presStyleIdx="2" presStyleCnt="3"/>
      <dgm:spPr/>
    </dgm:pt>
    <dgm:pt modelId="{F479CB7C-CF2C-4DA2-A99C-B09A62FEDFD4}" type="pres">
      <dgm:prSet presAssocID="{51C5563E-CF24-45CE-9F93-66305812B09F}" presName="hierRoot2" presStyleCnt="0">
        <dgm:presLayoutVars>
          <dgm:hierBranch val="init"/>
        </dgm:presLayoutVars>
      </dgm:prSet>
      <dgm:spPr/>
    </dgm:pt>
    <dgm:pt modelId="{6BF61A8A-5CC4-42C9-94DF-CFCC7E6029C4}" type="pres">
      <dgm:prSet presAssocID="{51C5563E-CF24-45CE-9F93-66305812B09F}" presName="rootComposite" presStyleCnt="0"/>
      <dgm:spPr/>
    </dgm:pt>
    <dgm:pt modelId="{94108F9F-B899-40F4-8762-B09EE603FDED}" type="pres">
      <dgm:prSet presAssocID="{51C5563E-CF24-45CE-9F93-66305812B09F}" presName="rootText" presStyleLbl="node2" presStyleIdx="2" presStyleCnt="3">
        <dgm:presLayoutVars>
          <dgm:chPref val="3"/>
        </dgm:presLayoutVars>
      </dgm:prSet>
      <dgm:spPr/>
    </dgm:pt>
    <dgm:pt modelId="{AE3E555C-DF35-4ECC-A41C-5A642185DD01}" type="pres">
      <dgm:prSet presAssocID="{51C5563E-CF24-45CE-9F93-66305812B09F}" presName="rootConnector" presStyleLbl="node2" presStyleIdx="2" presStyleCnt="3"/>
      <dgm:spPr/>
    </dgm:pt>
    <dgm:pt modelId="{ECE500C2-3FFA-4925-AC68-219C50716897}" type="pres">
      <dgm:prSet presAssocID="{51C5563E-CF24-45CE-9F93-66305812B09F}" presName="hierChild4" presStyleCnt="0"/>
      <dgm:spPr/>
    </dgm:pt>
    <dgm:pt modelId="{2C817A30-11C3-4203-8B83-FB2AE6898862}" type="pres">
      <dgm:prSet presAssocID="{51C5563E-CF24-45CE-9F93-66305812B09F}" presName="hierChild5" presStyleCnt="0"/>
      <dgm:spPr/>
    </dgm:pt>
    <dgm:pt modelId="{476BE348-377A-4872-B461-C1752CE7AACF}" type="pres">
      <dgm:prSet presAssocID="{BA4374E9-1EE2-41CC-BA3B-4E5FD204E5F2}" presName="hierChild3" presStyleCnt="0"/>
      <dgm:spPr/>
    </dgm:pt>
  </dgm:ptLst>
  <dgm:cxnLst>
    <dgm:cxn modelId="{46707E06-0FAD-4350-8F65-E686B19332F8}" type="presOf" srcId="{85226B20-15ED-4834-BA8A-B8C9FAE2AAE0}" destId="{9EE76B26-FDDC-4389-9BFF-0C3FBDF8AD1C}" srcOrd="1" destOrd="0" presId="urn:microsoft.com/office/officeart/2005/8/layout/orgChart1"/>
    <dgm:cxn modelId="{AEC02B27-C5E9-4BDF-B699-0910A5587213}" type="presOf" srcId="{BA4374E9-1EE2-41CC-BA3B-4E5FD204E5F2}" destId="{65C95F3B-B864-4E49-B5F0-410979F61EA1}" srcOrd="0" destOrd="0" presId="urn:microsoft.com/office/officeart/2005/8/layout/orgChart1"/>
    <dgm:cxn modelId="{5C438633-1A47-481D-940B-0DDD23B18E22}" type="presOf" srcId="{51C5563E-CF24-45CE-9F93-66305812B09F}" destId="{AE3E555C-DF35-4ECC-A41C-5A642185DD01}" srcOrd="1" destOrd="0" presId="urn:microsoft.com/office/officeart/2005/8/layout/orgChart1"/>
    <dgm:cxn modelId="{9C8A9848-1BA7-4671-A213-52FFE66989B9}" srcId="{BA4374E9-1EE2-41CC-BA3B-4E5FD204E5F2}" destId="{85226B20-15ED-4834-BA8A-B8C9FAE2AAE0}" srcOrd="0" destOrd="0" parTransId="{D95FCF56-160D-45DB-A6AF-2FDA16F98296}" sibTransId="{4E554899-B8C8-47E0-AAB9-72169A8A63E1}"/>
    <dgm:cxn modelId="{9123924E-6A34-4B1B-8A93-4E6419966B07}" type="presOf" srcId="{EBF10ADA-765B-44D5-B6A5-A41A2E31E8F5}" destId="{77B071BA-4244-4BF3-8DD9-914319BF8125}" srcOrd="0" destOrd="0" presId="urn:microsoft.com/office/officeart/2005/8/layout/orgChart1"/>
    <dgm:cxn modelId="{67AD0452-65B6-480E-9500-D99E7F21D334}" srcId="{BA4374E9-1EE2-41CC-BA3B-4E5FD204E5F2}" destId="{97458BCB-4862-4A73-A280-6FCAB9CEE91A}" srcOrd="1" destOrd="0" parTransId="{D8651CF0-9AB9-4D71-86C4-E9FFE495E9D5}" sibTransId="{1B2F7532-BC18-46F6-9573-48E44158FCDE}"/>
    <dgm:cxn modelId="{2EDAC976-DA4B-4A03-BDD3-1CC60A6541EE}" type="presOf" srcId="{D95FCF56-160D-45DB-A6AF-2FDA16F98296}" destId="{8F774BCB-F485-4800-9FED-39392D396A64}" srcOrd="0" destOrd="0" presId="urn:microsoft.com/office/officeart/2005/8/layout/orgChart1"/>
    <dgm:cxn modelId="{1B016359-97D0-45AB-AA8C-80C1C5E09EC4}" type="presOf" srcId="{97458BCB-4862-4A73-A280-6FCAB9CEE91A}" destId="{B69E6D21-AC8E-4AAA-A506-10B820F1DE17}" srcOrd="0" destOrd="0" presId="urn:microsoft.com/office/officeart/2005/8/layout/orgChart1"/>
    <dgm:cxn modelId="{1289CA94-9864-407D-B7E9-405DBAC44301}" type="presOf" srcId="{97458BCB-4862-4A73-A280-6FCAB9CEE91A}" destId="{415D9E51-29A3-4581-AAEB-CAEF3D59B83B}" srcOrd="1" destOrd="0" presId="urn:microsoft.com/office/officeart/2005/8/layout/orgChart1"/>
    <dgm:cxn modelId="{8066CC9D-6AA4-465C-B829-85AEF84395F2}" srcId="{AD0981D0-B341-4693-BE4C-65B4A16986D8}" destId="{BA4374E9-1EE2-41CC-BA3B-4E5FD204E5F2}" srcOrd="0" destOrd="0" parTransId="{B737A927-B5BA-4BFE-9CA3-4370A7569D50}" sibTransId="{ECA5EC9B-7E12-4426-9584-A74246D4A8A7}"/>
    <dgm:cxn modelId="{C79570AB-C448-415F-9FF1-267D3AEA98D1}" type="presOf" srcId="{AD0981D0-B341-4693-BE4C-65B4A16986D8}" destId="{78D1370F-F798-4A98-BB10-24157344716D}" srcOrd="0" destOrd="0" presId="urn:microsoft.com/office/officeart/2005/8/layout/orgChart1"/>
    <dgm:cxn modelId="{35D2E0AD-9F39-4B7C-9EAF-E2D6F95E53BD}" type="presOf" srcId="{85226B20-15ED-4834-BA8A-B8C9FAE2AAE0}" destId="{FE7C049B-39D0-4641-8D8D-004E37283763}" srcOrd="0" destOrd="0" presId="urn:microsoft.com/office/officeart/2005/8/layout/orgChart1"/>
    <dgm:cxn modelId="{6A1385B9-2E82-4CA0-BC8E-C43E91E84786}" type="presOf" srcId="{D8651CF0-9AB9-4D71-86C4-E9FFE495E9D5}" destId="{3D2539D5-ACEA-4433-9FD6-E8B364A58CDC}" srcOrd="0" destOrd="0" presId="urn:microsoft.com/office/officeart/2005/8/layout/orgChart1"/>
    <dgm:cxn modelId="{0EF844E7-09B0-4D1F-9FC2-665684FF9EFB}" srcId="{BA4374E9-1EE2-41CC-BA3B-4E5FD204E5F2}" destId="{51C5563E-CF24-45CE-9F93-66305812B09F}" srcOrd="2" destOrd="0" parTransId="{EBF10ADA-765B-44D5-B6A5-A41A2E31E8F5}" sibTransId="{4621E0CB-4228-442E-B39D-6A48C0AA1D75}"/>
    <dgm:cxn modelId="{A8D23CE8-D6EB-4705-BD6E-F6F2A787E3E7}" type="presOf" srcId="{BA4374E9-1EE2-41CC-BA3B-4E5FD204E5F2}" destId="{A2DAD5F6-EEAC-41DD-B0AC-20CF1087FDAB}" srcOrd="1" destOrd="0" presId="urn:microsoft.com/office/officeart/2005/8/layout/orgChart1"/>
    <dgm:cxn modelId="{235B45F2-8840-4206-8903-BF43BD5B0DB0}" type="presOf" srcId="{51C5563E-CF24-45CE-9F93-66305812B09F}" destId="{94108F9F-B899-40F4-8762-B09EE603FDED}" srcOrd="0" destOrd="0" presId="urn:microsoft.com/office/officeart/2005/8/layout/orgChart1"/>
    <dgm:cxn modelId="{7D0536A4-0B93-4718-B34A-C994A4F47C6D}" type="presParOf" srcId="{78D1370F-F798-4A98-BB10-24157344716D}" destId="{076852A6-270A-44E5-9064-701F89C65483}" srcOrd="0" destOrd="0" presId="urn:microsoft.com/office/officeart/2005/8/layout/orgChart1"/>
    <dgm:cxn modelId="{217D556C-0598-46D6-8DBF-EC6D0DED6C06}" type="presParOf" srcId="{076852A6-270A-44E5-9064-701F89C65483}" destId="{3366ED93-B9FF-4AEF-8274-A63D5098E7E4}" srcOrd="0" destOrd="0" presId="urn:microsoft.com/office/officeart/2005/8/layout/orgChart1"/>
    <dgm:cxn modelId="{58395EDF-DD29-4A4A-8668-28A588C5165F}" type="presParOf" srcId="{3366ED93-B9FF-4AEF-8274-A63D5098E7E4}" destId="{65C95F3B-B864-4E49-B5F0-410979F61EA1}" srcOrd="0" destOrd="0" presId="urn:microsoft.com/office/officeart/2005/8/layout/orgChart1"/>
    <dgm:cxn modelId="{E8357712-1DC1-4585-89AF-496FAC4C6C37}" type="presParOf" srcId="{3366ED93-B9FF-4AEF-8274-A63D5098E7E4}" destId="{A2DAD5F6-EEAC-41DD-B0AC-20CF1087FDAB}" srcOrd="1" destOrd="0" presId="urn:microsoft.com/office/officeart/2005/8/layout/orgChart1"/>
    <dgm:cxn modelId="{A090AA5A-2284-43C8-A3AD-C46EEE76AF30}" type="presParOf" srcId="{076852A6-270A-44E5-9064-701F89C65483}" destId="{CB82E4CE-BB09-4845-AC3A-272A3A921D75}" srcOrd="1" destOrd="0" presId="urn:microsoft.com/office/officeart/2005/8/layout/orgChart1"/>
    <dgm:cxn modelId="{BD4D8C07-9D2E-415C-A5C2-915A99718090}" type="presParOf" srcId="{CB82E4CE-BB09-4845-AC3A-272A3A921D75}" destId="{8F774BCB-F485-4800-9FED-39392D396A64}" srcOrd="0" destOrd="0" presId="urn:microsoft.com/office/officeart/2005/8/layout/orgChart1"/>
    <dgm:cxn modelId="{D1CB6F58-7AEC-4DA9-8CD2-1598FB9C0A1B}" type="presParOf" srcId="{CB82E4CE-BB09-4845-AC3A-272A3A921D75}" destId="{A499127B-8AD5-4A81-A818-2C31EA199D5B}" srcOrd="1" destOrd="0" presId="urn:microsoft.com/office/officeart/2005/8/layout/orgChart1"/>
    <dgm:cxn modelId="{4864AC0C-5ABF-4E07-978C-D1EDD8F3A506}" type="presParOf" srcId="{A499127B-8AD5-4A81-A818-2C31EA199D5B}" destId="{A3D4FCAF-5A39-426D-AF4E-C229275A1A01}" srcOrd="0" destOrd="0" presId="urn:microsoft.com/office/officeart/2005/8/layout/orgChart1"/>
    <dgm:cxn modelId="{993CEA1B-9BB8-45CD-A2B7-071AAD8239A1}" type="presParOf" srcId="{A3D4FCAF-5A39-426D-AF4E-C229275A1A01}" destId="{FE7C049B-39D0-4641-8D8D-004E37283763}" srcOrd="0" destOrd="0" presId="urn:microsoft.com/office/officeart/2005/8/layout/orgChart1"/>
    <dgm:cxn modelId="{35065442-AF21-402E-9285-6FE6535685DB}" type="presParOf" srcId="{A3D4FCAF-5A39-426D-AF4E-C229275A1A01}" destId="{9EE76B26-FDDC-4389-9BFF-0C3FBDF8AD1C}" srcOrd="1" destOrd="0" presId="urn:microsoft.com/office/officeart/2005/8/layout/orgChart1"/>
    <dgm:cxn modelId="{77998584-328E-45FE-8998-91040B5B6881}" type="presParOf" srcId="{A499127B-8AD5-4A81-A818-2C31EA199D5B}" destId="{AF00BC27-A52B-4963-B55E-454E38E9D421}" srcOrd="1" destOrd="0" presId="urn:microsoft.com/office/officeart/2005/8/layout/orgChart1"/>
    <dgm:cxn modelId="{E5066D30-C4A7-44C9-BC23-AB67A584BE26}" type="presParOf" srcId="{A499127B-8AD5-4A81-A818-2C31EA199D5B}" destId="{6007FFA7-A4A8-46FF-9802-D43F0778200D}" srcOrd="2" destOrd="0" presId="urn:microsoft.com/office/officeart/2005/8/layout/orgChart1"/>
    <dgm:cxn modelId="{88361349-E7AD-418B-8A2D-EA3CDD319E9C}" type="presParOf" srcId="{CB82E4CE-BB09-4845-AC3A-272A3A921D75}" destId="{3D2539D5-ACEA-4433-9FD6-E8B364A58CDC}" srcOrd="2" destOrd="0" presId="urn:microsoft.com/office/officeart/2005/8/layout/orgChart1"/>
    <dgm:cxn modelId="{A6802EFA-B830-489F-BB54-CEEF1EE875E6}" type="presParOf" srcId="{CB82E4CE-BB09-4845-AC3A-272A3A921D75}" destId="{4FA5067A-D19E-4FEA-95D9-596BF535E4A4}" srcOrd="3" destOrd="0" presId="urn:microsoft.com/office/officeart/2005/8/layout/orgChart1"/>
    <dgm:cxn modelId="{4B8F7E2D-BFC4-4261-A41B-500E347DF91C}" type="presParOf" srcId="{4FA5067A-D19E-4FEA-95D9-596BF535E4A4}" destId="{EFCD0A00-DF4E-4963-AECE-AC2CBB466CC1}" srcOrd="0" destOrd="0" presId="urn:microsoft.com/office/officeart/2005/8/layout/orgChart1"/>
    <dgm:cxn modelId="{0F23B179-3A24-4B3B-8006-8356BA6CB782}" type="presParOf" srcId="{EFCD0A00-DF4E-4963-AECE-AC2CBB466CC1}" destId="{B69E6D21-AC8E-4AAA-A506-10B820F1DE17}" srcOrd="0" destOrd="0" presId="urn:microsoft.com/office/officeart/2005/8/layout/orgChart1"/>
    <dgm:cxn modelId="{AD210BD7-72DC-41B7-8DD6-1A371CDBB802}" type="presParOf" srcId="{EFCD0A00-DF4E-4963-AECE-AC2CBB466CC1}" destId="{415D9E51-29A3-4581-AAEB-CAEF3D59B83B}" srcOrd="1" destOrd="0" presId="urn:microsoft.com/office/officeart/2005/8/layout/orgChart1"/>
    <dgm:cxn modelId="{3BDD5E4B-D224-4B1E-A7E9-0D7E81389EE2}" type="presParOf" srcId="{4FA5067A-D19E-4FEA-95D9-596BF535E4A4}" destId="{244042AC-906B-4310-8E4B-F3BEE1AC7783}" srcOrd="1" destOrd="0" presId="urn:microsoft.com/office/officeart/2005/8/layout/orgChart1"/>
    <dgm:cxn modelId="{2ECBFD62-FE5C-4C83-8E97-12FE6A7CDBDF}" type="presParOf" srcId="{4FA5067A-D19E-4FEA-95D9-596BF535E4A4}" destId="{DEDEFDD5-F23E-4CE2-A156-1CE38726E008}" srcOrd="2" destOrd="0" presId="urn:microsoft.com/office/officeart/2005/8/layout/orgChart1"/>
    <dgm:cxn modelId="{DE58D950-A62A-4B0A-999B-5FE2A9C6491F}" type="presParOf" srcId="{CB82E4CE-BB09-4845-AC3A-272A3A921D75}" destId="{77B071BA-4244-4BF3-8DD9-914319BF8125}" srcOrd="4" destOrd="0" presId="urn:microsoft.com/office/officeart/2005/8/layout/orgChart1"/>
    <dgm:cxn modelId="{C5D00931-9B9A-4517-A5AC-9BA162753221}" type="presParOf" srcId="{CB82E4CE-BB09-4845-AC3A-272A3A921D75}" destId="{F479CB7C-CF2C-4DA2-A99C-B09A62FEDFD4}" srcOrd="5" destOrd="0" presId="urn:microsoft.com/office/officeart/2005/8/layout/orgChart1"/>
    <dgm:cxn modelId="{0A1DCCEA-62B1-4F20-AF71-98477BFDB1FE}" type="presParOf" srcId="{F479CB7C-CF2C-4DA2-A99C-B09A62FEDFD4}" destId="{6BF61A8A-5CC4-42C9-94DF-CFCC7E6029C4}" srcOrd="0" destOrd="0" presId="urn:microsoft.com/office/officeart/2005/8/layout/orgChart1"/>
    <dgm:cxn modelId="{E11DAD2D-4F61-46C3-8207-3015A0223E53}" type="presParOf" srcId="{6BF61A8A-5CC4-42C9-94DF-CFCC7E6029C4}" destId="{94108F9F-B899-40F4-8762-B09EE603FDED}" srcOrd="0" destOrd="0" presId="urn:microsoft.com/office/officeart/2005/8/layout/orgChart1"/>
    <dgm:cxn modelId="{08D0703B-B1B6-47FB-81C1-20553994AD25}" type="presParOf" srcId="{6BF61A8A-5CC4-42C9-94DF-CFCC7E6029C4}" destId="{AE3E555C-DF35-4ECC-A41C-5A642185DD01}" srcOrd="1" destOrd="0" presId="urn:microsoft.com/office/officeart/2005/8/layout/orgChart1"/>
    <dgm:cxn modelId="{C92EC5C3-3B2B-43D2-9C1D-9F307C0D20AE}" type="presParOf" srcId="{F479CB7C-CF2C-4DA2-A99C-B09A62FEDFD4}" destId="{ECE500C2-3FFA-4925-AC68-219C50716897}" srcOrd="1" destOrd="0" presId="urn:microsoft.com/office/officeart/2005/8/layout/orgChart1"/>
    <dgm:cxn modelId="{7A6F3E23-0744-414C-99AA-77E5B6513A7D}" type="presParOf" srcId="{F479CB7C-CF2C-4DA2-A99C-B09A62FEDFD4}" destId="{2C817A30-11C3-4203-8B83-FB2AE6898862}" srcOrd="2" destOrd="0" presId="urn:microsoft.com/office/officeart/2005/8/layout/orgChart1"/>
    <dgm:cxn modelId="{E95B4DB6-FBA9-4A6D-B6AE-EA7992BDC6CC}" type="presParOf" srcId="{076852A6-270A-44E5-9064-701F89C65483}" destId="{476BE348-377A-4872-B461-C1752CE7AACF}" srcOrd="2" destOrd="0" presId="urn:microsoft.com/office/officeart/2005/8/layout/orgChart1"/>
  </dgm:cxnLst>
  <dgm:bg/>
  <dgm:whole/>
  <dgm:extLst>
    <a:ext uri="http://schemas.microsoft.com/office/drawing/2008/diagram">
      <dsp:dataModelExt xmlns:dsp="http://schemas.microsoft.com/office/drawing/2008/diagram" relId="rId1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071BA-4244-4BF3-8DD9-914319BF8125}">
      <dsp:nvSpPr>
        <dsp:cNvPr id="0" name=""/>
        <dsp:cNvSpPr/>
      </dsp:nvSpPr>
      <dsp:spPr>
        <a:xfrm>
          <a:off x="2743200" y="887032"/>
          <a:ext cx="1940834" cy="336838"/>
        </a:xfrm>
        <a:custGeom>
          <a:avLst/>
          <a:gdLst/>
          <a:ahLst/>
          <a:cxnLst/>
          <a:rect l="0" t="0" r="0" b="0"/>
          <a:pathLst>
            <a:path>
              <a:moveTo>
                <a:pt x="0" y="0"/>
              </a:moveTo>
              <a:lnTo>
                <a:pt x="0" y="168419"/>
              </a:lnTo>
              <a:lnTo>
                <a:pt x="1940834" y="168419"/>
              </a:lnTo>
              <a:lnTo>
                <a:pt x="1940834" y="336838"/>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D2539D5-ACEA-4433-9FD6-E8B364A58CDC}">
      <dsp:nvSpPr>
        <dsp:cNvPr id="0" name=""/>
        <dsp:cNvSpPr/>
      </dsp:nvSpPr>
      <dsp:spPr>
        <a:xfrm>
          <a:off x="2697479" y="887032"/>
          <a:ext cx="91440" cy="336838"/>
        </a:xfrm>
        <a:custGeom>
          <a:avLst/>
          <a:gdLst/>
          <a:ahLst/>
          <a:cxnLst/>
          <a:rect l="0" t="0" r="0" b="0"/>
          <a:pathLst>
            <a:path>
              <a:moveTo>
                <a:pt x="45720" y="0"/>
              </a:moveTo>
              <a:lnTo>
                <a:pt x="45720" y="336838"/>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F774BCB-F485-4800-9FED-39392D396A64}">
      <dsp:nvSpPr>
        <dsp:cNvPr id="0" name=""/>
        <dsp:cNvSpPr/>
      </dsp:nvSpPr>
      <dsp:spPr>
        <a:xfrm>
          <a:off x="802365" y="887032"/>
          <a:ext cx="1940834" cy="336838"/>
        </a:xfrm>
        <a:custGeom>
          <a:avLst/>
          <a:gdLst/>
          <a:ahLst/>
          <a:cxnLst/>
          <a:rect l="0" t="0" r="0" b="0"/>
          <a:pathLst>
            <a:path>
              <a:moveTo>
                <a:pt x="1940834" y="0"/>
              </a:moveTo>
              <a:lnTo>
                <a:pt x="1940834" y="168419"/>
              </a:lnTo>
              <a:lnTo>
                <a:pt x="0" y="168419"/>
              </a:lnTo>
              <a:lnTo>
                <a:pt x="0" y="336838"/>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5C95F3B-B864-4E49-B5F0-410979F61EA1}">
      <dsp:nvSpPr>
        <dsp:cNvPr id="0" name=""/>
        <dsp:cNvSpPr/>
      </dsp:nvSpPr>
      <dsp:spPr>
        <a:xfrm>
          <a:off x="1941202" y="85034"/>
          <a:ext cx="1603995" cy="80199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latin typeface="Times New Roman" panose="02020603050405020304" pitchFamily="18" charset="0"/>
              <a:cs typeface="Times New Roman" panose="02020603050405020304" pitchFamily="18" charset="0"/>
            </a:rPr>
            <a:t>High/LowEmployee Engagement </a:t>
          </a:r>
        </a:p>
      </dsp:txBody>
      <dsp:txXfrm>
        <a:off x="1941202" y="85034"/>
        <a:ext cx="1603995" cy="801997"/>
      </dsp:txXfrm>
    </dsp:sp>
    <dsp:sp modelId="{FE7C049B-39D0-4641-8D8D-004E37283763}">
      <dsp:nvSpPr>
        <dsp:cNvPr id="0" name=""/>
        <dsp:cNvSpPr/>
      </dsp:nvSpPr>
      <dsp:spPr>
        <a:xfrm>
          <a:off x="368" y="1223870"/>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latin typeface="Times New Roman" panose="02020603050405020304" pitchFamily="18" charset="0"/>
              <a:cs typeface="Times New Roman" panose="02020603050405020304" pitchFamily="18" charset="0"/>
            </a:rPr>
            <a:t>Better/Low Employee Performance </a:t>
          </a:r>
        </a:p>
      </dsp:txBody>
      <dsp:txXfrm>
        <a:off x="368" y="1223870"/>
        <a:ext cx="1603995" cy="801997"/>
      </dsp:txXfrm>
    </dsp:sp>
    <dsp:sp modelId="{B69E6D21-AC8E-4AAA-A506-10B820F1DE17}">
      <dsp:nvSpPr>
        <dsp:cNvPr id="0" name=""/>
        <dsp:cNvSpPr/>
      </dsp:nvSpPr>
      <dsp:spPr>
        <a:xfrm>
          <a:off x="1941202" y="1223870"/>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latin typeface="Times New Roman" panose="02020603050405020304" pitchFamily="18" charset="0"/>
              <a:cs typeface="Times New Roman" panose="02020603050405020304" pitchFamily="18" charset="0"/>
            </a:rPr>
            <a:t>Lower/Increased Employee Retention</a:t>
          </a:r>
        </a:p>
      </dsp:txBody>
      <dsp:txXfrm>
        <a:off x="1941202" y="1223870"/>
        <a:ext cx="1603995" cy="801997"/>
      </dsp:txXfrm>
    </dsp:sp>
    <dsp:sp modelId="{94108F9F-B899-40F4-8762-B09EE603FDED}">
      <dsp:nvSpPr>
        <dsp:cNvPr id="0" name=""/>
        <dsp:cNvSpPr/>
      </dsp:nvSpPr>
      <dsp:spPr>
        <a:xfrm>
          <a:off x="3882036" y="1223870"/>
          <a:ext cx="1603995" cy="80199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latin typeface="Times New Roman" panose="02020603050405020304" pitchFamily="18" charset="0"/>
              <a:cs typeface="Times New Roman" panose="02020603050405020304" pitchFamily="18" charset="0"/>
            </a:rPr>
            <a:t>Lower/Increased Employee Turnover </a:t>
          </a:r>
        </a:p>
      </dsp:txBody>
      <dsp:txXfrm>
        <a:off x="3882036" y="122387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FB81993-CAB9-45D6-96D9-BC11FEB69674}">
  <ds:schemaRefs/>
</ds:datastoreItem>
</file>

<file path=docProps/app.xml><?xml version="1.0" encoding="utf-8"?>
<Properties xmlns="http://schemas.openxmlformats.org/officeDocument/2006/extended-properties" xmlns:vt="http://schemas.openxmlformats.org/officeDocument/2006/docPropsVTypes">
  <Template>Normal</Template>
  <Pages>266</Pages>
  <Words>67211</Words>
  <Characters>442923</Characters>
  <Lines>15818</Lines>
  <Paragraphs>3054</Paragraphs>
  <TotalTime>1</TotalTime>
  <ScaleCrop>false</ScaleCrop>
  <LinksUpToDate>false</LinksUpToDate>
  <CharactersWithSpaces>507080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2024-09-27T14:14:00Z</dcterms:created>
  <dc:creator>Windows User;Muhammad Hanif</dc:creator>
  <cp:lastModifiedBy>Lenovo</cp:lastModifiedBy>
  <cp:lastPrinted>2024-02-19T12:14:00Z</cp:lastPrinted>
  <dcterms:modified xsi:type="dcterms:W3CDTF">2025-09-12T10:23:17Z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cca1e498-115e-409c-b96e-5391edfd403e</vt:lpwstr>
  </property>
  <property fmtid="{D5CDD505-2E9C-101B-9397-08002B2CF9AE}" pid="3" name="KSOProductBuildVer">
    <vt:lpwstr>1033-12.2.0.21931</vt:lpwstr>
  </property>
  <property fmtid="{D5CDD505-2E9C-101B-9397-08002B2CF9AE}" pid="4" name="ICV">
    <vt:lpwstr>4F9C96118D364B16B636A66B32F74768_12</vt:lpwstr>
  </property>
</Properties>
</file>